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D675D" w14:textId="77777777" w:rsidR="00C20193" w:rsidRPr="008C0321" w:rsidRDefault="00C20193" w:rsidP="00C20193">
      <w:pPr>
        <w:spacing w:after="0" w:line="240" w:lineRule="auto"/>
        <w:jc w:val="center"/>
        <w:rPr>
          <w:rFonts w:ascii="Times New Roman" w:hAnsi="Times New Roman" w:cs="Times New Roman"/>
          <w:b/>
          <w:bCs/>
          <w:sz w:val="24"/>
          <w:szCs w:val="24"/>
        </w:rPr>
      </w:pPr>
      <w:r w:rsidRPr="008C0321">
        <w:rPr>
          <w:rFonts w:ascii="Times New Roman" w:hAnsi="Times New Roman" w:cs="Times New Roman"/>
          <w:b/>
          <w:bCs/>
          <w:sz w:val="24"/>
          <w:szCs w:val="24"/>
        </w:rPr>
        <w:t xml:space="preserve">Saimniecības preces, vadoties no </w:t>
      </w:r>
    </w:p>
    <w:p w14:paraId="22832E8F" w14:textId="77777777" w:rsidR="00C20193" w:rsidRPr="008C0321" w:rsidRDefault="00C20193" w:rsidP="00C20193">
      <w:pPr>
        <w:spacing w:after="0" w:line="240" w:lineRule="auto"/>
        <w:jc w:val="center"/>
        <w:rPr>
          <w:rFonts w:ascii="Times New Roman" w:hAnsi="Times New Roman" w:cs="Times New Roman"/>
          <w:b/>
          <w:bCs/>
          <w:sz w:val="24"/>
          <w:szCs w:val="24"/>
        </w:rPr>
      </w:pPr>
      <w:r w:rsidRPr="008C0321">
        <w:rPr>
          <w:rFonts w:ascii="Times New Roman" w:hAnsi="Times New Roman" w:cs="Times New Roman"/>
          <w:b/>
          <w:bCs/>
          <w:sz w:val="24"/>
          <w:szCs w:val="24"/>
        </w:rPr>
        <w:t xml:space="preserve">Kombinētās nomenklatūras, ko paredz </w:t>
      </w:r>
    </w:p>
    <w:p w14:paraId="1D9DDA46" w14:textId="77777777" w:rsidR="00C20193" w:rsidRPr="008C0321" w:rsidRDefault="00C20193" w:rsidP="00C20193">
      <w:pPr>
        <w:spacing w:after="0" w:line="240" w:lineRule="auto"/>
        <w:jc w:val="center"/>
        <w:rPr>
          <w:rFonts w:ascii="Times New Roman" w:hAnsi="Times New Roman" w:cs="Times New Roman"/>
          <w:b/>
          <w:bCs/>
          <w:sz w:val="24"/>
          <w:szCs w:val="24"/>
        </w:rPr>
      </w:pPr>
      <w:r w:rsidRPr="008C0321">
        <w:rPr>
          <w:rFonts w:ascii="Times New Roman" w:hAnsi="Times New Roman" w:cs="Times New Roman"/>
          <w:b/>
          <w:bCs/>
          <w:sz w:val="24"/>
          <w:szCs w:val="24"/>
        </w:rPr>
        <w:t>KOMISIJAS ĪSTENOŠANAS REGULA (ES) 2019/1776 (2019. gada 9. oktobris), ar ko groza I pielikumu Padomes Regulā (EEK) Nr. 2658/87 par tarifu un statistikas nomenklatūru un kopējo muitas tarifu</w:t>
      </w:r>
    </w:p>
    <w:p w14:paraId="4C507961" w14:textId="77777777" w:rsidR="00C20193" w:rsidRPr="006F06A4" w:rsidRDefault="00C20193" w:rsidP="00C20193">
      <w:pPr>
        <w:spacing w:line="240" w:lineRule="auto"/>
        <w:jc w:val="center"/>
        <w:rPr>
          <w:rFonts w:ascii="Times New Roman" w:eastAsia="Times New Roman" w:hAnsi="Times New Roman" w:cs="Times New Roman"/>
          <w:color w:val="000000" w:themeColor="text1"/>
          <w:sz w:val="24"/>
          <w:szCs w:val="24"/>
          <w:lang w:eastAsia="lv-LV"/>
        </w:rPr>
      </w:pPr>
    </w:p>
    <w:tbl>
      <w:tblPr>
        <w:tblStyle w:val="TableGrid"/>
        <w:tblW w:w="8784" w:type="dxa"/>
        <w:tblLook w:val="04A0" w:firstRow="1" w:lastRow="0" w:firstColumn="1" w:lastColumn="0" w:noHBand="0" w:noVBand="1"/>
      </w:tblPr>
      <w:tblGrid>
        <w:gridCol w:w="2212"/>
        <w:gridCol w:w="6572"/>
      </w:tblGrid>
      <w:tr w:rsidR="006F06A4" w:rsidRPr="008C0321" w14:paraId="0717FD9F" w14:textId="77777777" w:rsidTr="00C20193">
        <w:trPr>
          <w:trHeight w:val="480"/>
        </w:trPr>
        <w:tc>
          <w:tcPr>
            <w:tcW w:w="2212" w:type="dxa"/>
          </w:tcPr>
          <w:p w14:paraId="401AE8F0" w14:textId="77777777" w:rsidR="006F06A4" w:rsidRPr="008C0321" w:rsidRDefault="006F06A4" w:rsidP="006F06A4">
            <w:pPr>
              <w:rPr>
                <w:rFonts w:ascii="Times New Roman" w:eastAsia="Times New Roman" w:hAnsi="Times New Roman" w:cs="Times New Roman"/>
                <w:b/>
                <w:bCs/>
                <w:lang w:eastAsia="lv-LV"/>
              </w:rPr>
            </w:pPr>
            <w:r w:rsidRPr="008C0321">
              <w:rPr>
                <w:rFonts w:ascii="Times New Roman" w:eastAsia="Times New Roman" w:hAnsi="Times New Roman" w:cs="Times New Roman"/>
                <w:b/>
                <w:bCs/>
                <w:lang w:eastAsia="lv-LV"/>
              </w:rPr>
              <w:t>KN kods</w:t>
            </w:r>
          </w:p>
        </w:tc>
        <w:tc>
          <w:tcPr>
            <w:tcW w:w="6572" w:type="dxa"/>
          </w:tcPr>
          <w:p w14:paraId="6367258A" w14:textId="77777777" w:rsidR="006F06A4" w:rsidRPr="008C0321" w:rsidRDefault="006F06A4" w:rsidP="006F06A4">
            <w:pPr>
              <w:rPr>
                <w:rFonts w:ascii="Times New Roman" w:eastAsia="Times New Roman" w:hAnsi="Times New Roman" w:cs="Times New Roman"/>
                <w:b/>
                <w:bCs/>
                <w:lang w:eastAsia="lv-LV"/>
              </w:rPr>
            </w:pPr>
            <w:r w:rsidRPr="008C0321">
              <w:rPr>
                <w:rFonts w:ascii="Times New Roman" w:eastAsia="Times New Roman" w:hAnsi="Times New Roman" w:cs="Times New Roman"/>
                <w:b/>
                <w:bCs/>
                <w:lang w:eastAsia="lv-LV"/>
              </w:rPr>
              <w:t>Preču apraksts</w:t>
            </w:r>
          </w:p>
        </w:tc>
      </w:tr>
      <w:tr w:rsidR="006F06A4" w:rsidRPr="008C0321" w14:paraId="61DE0D09" w14:textId="77777777" w:rsidTr="00C20193">
        <w:tc>
          <w:tcPr>
            <w:tcW w:w="2212" w:type="dxa"/>
          </w:tcPr>
          <w:p w14:paraId="3E69721C" w14:textId="77777777" w:rsidR="006F06A4" w:rsidRPr="008C0321" w:rsidRDefault="006F06A4" w:rsidP="006F06A4">
            <w:pPr>
              <w:rPr>
                <w:rFonts w:ascii="Times New Roman" w:hAnsi="Times New Roman" w:cs="Times New Roman"/>
                <w:sz w:val="24"/>
                <w:szCs w:val="24"/>
              </w:rPr>
            </w:pPr>
            <w:r w:rsidRPr="008C0321">
              <w:rPr>
                <w:rFonts w:ascii="Times New Roman" w:hAnsi="Times New Roman" w:cs="Times New Roman"/>
                <w:sz w:val="24"/>
                <w:szCs w:val="24"/>
              </w:rPr>
              <w:t>2701</w:t>
            </w:r>
            <w:r w:rsidRPr="008C0321">
              <w:rPr>
                <w:rFonts w:ascii="Times New Roman" w:hAnsi="Times New Roman" w:cs="Times New Roman"/>
                <w:sz w:val="24"/>
                <w:szCs w:val="24"/>
              </w:rPr>
              <w:tab/>
              <w:t xml:space="preserve"> </w:t>
            </w:r>
          </w:p>
        </w:tc>
        <w:tc>
          <w:tcPr>
            <w:tcW w:w="6572" w:type="dxa"/>
          </w:tcPr>
          <w:p w14:paraId="6E4B8299" w14:textId="77777777" w:rsidR="006F06A4" w:rsidRPr="008C0321" w:rsidRDefault="006F06A4" w:rsidP="006F06A4">
            <w:pPr>
              <w:rPr>
                <w:rFonts w:ascii="Times New Roman" w:hAnsi="Times New Roman" w:cs="Times New Roman"/>
                <w:sz w:val="24"/>
                <w:szCs w:val="24"/>
              </w:rPr>
            </w:pPr>
            <w:r w:rsidRPr="008C0321">
              <w:rPr>
                <w:rFonts w:ascii="Times New Roman" w:hAnsi="Times New Roman" w:cs="Times New Roman"/>
                <w:sz w:val="24"/>
                <w:szCs w:val="24"/>
              </w:rPr>
              <w:t>Akmeņogles; briketes, olveida neaglomerētas akmeņogles un tamlīdzīgs cietais kurināmais</w:t>
            </w:r>
          </w:p>
        </w:tc>
      </w:tr>
      <w:tr w:rsidR="006F06A4" w:rsidRPr="008C0321" w14:paraId="486505EB" w14:textId="77777777" w:rsidTr="00C20193">
        <w:tc>
          <w:tcPr>
            <w:tcW w:w="2212" w:type="dxa"/>
          </w:tcPr>
          <w:p w14:paraId="1EA6EA03" w14:textId="77777777" w:rsidR="006F06A4" w:rsidRPr="008C0321" w:rsidRDefault="006F06A4" w:rsidP="006F06A4">
            <w:pPr>
              <w:rPr>
                <w:rFonts w:ascii="Times New Roman" w:hAnsi="Times New Roman" w:cs="Times New Roman"/>
                <w:sz w:val="24"/>
                <w:szCs w:val="24"/>
              </w:rPr>
            </w:pPr>
            <w:r w:rsidRPr="008C0321">
              <w:rPr>
                <w:rFonts w:ascii="Times New Roman" w:hAnsi="Times New Roman" w:cs="Times New Roman"/>
                <w:sz w:val="24"/>
                <w:szCs w:val="24"/>
              </w:rPr>
              <w:t>2711</w:t>
            </w:r>
            <w:r w:rsidRPr="008C0321">
              <w:rPr>
                <w:rFonts w:ascii="Times New Roman" w:hAnsi="Times New Roman" w:cs="Times New Roman"/>
                <w:sz w:val="24"/>
                <w:szCs w:val="24"/>
              </w:rPr>
              <w:tab/>
            </w:r>
          </w:p>
        </w:tc>
        <w:tc>
          <w:tcPr>
            <w:tcW w:w="6572" w:type="dxa"/>
          </w:tcPr>
          <w:p w14:paraId="046C4378" w14:textId="77777777" w:rsidR="006F06A4" w:rsidRPr="008C0321" w:rsidRDefault="006F06A4" w:rsidP="006F06A4">
            <w:pPr>
              <w:rPr>
                <w:rFonts w:ascii="Times New Roman" w:hAnsi="Times New Roman" w:cs="Times New Roman"/>
                <w:sz w:val="24"/>
                <w:szCs w:val="24"/>
              </w:rPr>
            </w:pPr>
            <w:r w:rsidRPr="008C0321">
              <w:rPr>
                <w:rFonts w:ascii="Times New Roman" w:hAnsi="Times New Roman" w:cs="Times New Roman"/>
                <w:sz w:val="24"/>
                <w:szCs w:val="24"/>
              </w:rPr>
              <w:t>Naftas gāzes un citādi gāzveida ogļūdeņraži (t.sk. baloni, kuros tiek  iepildīta sašķidrinātā naftas gāze)</w:t>
            </w:r>
          </w:p>
        </w:tc>
      </w:tr>
      <w:tr w:rsidR="006F06A4" w:rsidRPr="008C0321" w14:paraId="7F21C98B" w14:textId="77777777" w:rsidTr="00C20193">
        <w:tc>
          <w:tcPr>
            <w:tcW w:w="2212" w:type="dxa"/>
          </w:tcPr>
          <w:p w14:paraId="66A0F278" w14:textId="77777777" w:rsidR="006F06A4" w:rsidRPr="008C0321" w:rsidRDefault="006F06A4" w:rsidP="006F06A4">
            <w:pPr>
              <w:rPr>
                <w:rFonts w:ascii="Times New Roman" w:hAnsi="Times New Roman" w:cs="Times New Roman"/>
                <w:sz w:val="24"/>
                <w:szCs w:val="24"/>
              </w:rPr>
            </w:pPr>
            <w:r w:rsidRPr="008C0321">
              <w:rPr>
                <w:rFonts w:ascii="Times New Roman" w:hAnsi="Times New Roman" w:cs="Times New Roman"/>
                <w:sz w:val="24"/>
                <w:szCs w:val="24"/>
              </w:rPr>
              <w:t>3406</w:t>
            </w:r>
            <w:r w:rsidRPr="008C0321">
              <w:rPr>
                <w:rFonts w:ascii="Times New Roman" w:hAnsi="Times New Roman" w:cs="Times New Roman"/>
                <w:sz w:val="24"/>
                <w:szCs w:val="24"/>
              </w:rPr>
              <w:tab/>
            </w:r>
          </w:p>
        </w:tc>
        <w:tc>
          <w:tcPr>
            <w:tcW w:w="6572" w:type="dxa"/>
          </w:tcPr>
          <w:p w14:paraId="4782C73A" w14:textId="77777777" w:rsidR="006F06A4" w:rsidRPr="008C0321" w:rsidRDefault="006F06A4" w:rsidP="006F06A4">
            <w:pPr>
              <w:rPr>
                <w:rFonts w:ascii="Times New Roman" w:hAnsi="Times New Roman" w:cs="Times New Roman"/>
                <w:sz w:val="24"/>
                <w:szCs w:val="24"/>
              </w:rPr>
            </w:pPr>
            <w:r w:rsidRPr="008C0321">
              <w:rPr>
                <w:rFonts w:ascii="Times New Roman" w:hAnsi="Times New Roman" w:cs="Times New Roman"/>
                <w:sz w:val="24"/>
                <w:szCs w:val="24"/>
              </w:rPr>
              <w:t>Sveces, svecītes un tamlīdzīgi izstrādājumi</w:t>
            </w:r>
          </w:p>
        </w:tc>
      </w:tr>
      <w:tr w:rsidR="006F06A4" w:rsidRPr="008C0321" w14:paraId="5BD29F90" w14:textId="77777777" w:rsidTr="00C20193">
        <w:tc>
          <w:tcPr>
            <w:tcW w:w="2212" w:type="dxa"/>
          </w:tcPr>
          <w:p w14:paraId="4E3DD2A8" w14:textId="77777777" w:rsidR="006F06A4" w:rsidRPr="008C0321" w:rsidRDefault="006F06A4" w:rsidP="006F06A4">
            <w:pPr>
              <w:rPr>
                <w:rFonts w:ascii="Times New Roman" w:hAnsi="Times New Roman" w:cs="Times New Roman"/>
                <w:sz w:val="24"/>
                <w:szCs w:val="24"/>
              </w:rPr>
            </w:pPr>
            <w:r w:rsidRPr="008C0321">
              <w:rPr>
                <w:rFonts w:ascii="Times New Roman" w:hAnsi="Times New Roman" w:cs="Times New Roman"/>
                <w:sz w:val="24"/>
                <w:szCs w:val="24"/>
              </w:rPr>
              <w:t>3605 00 00</w:t>
            </w:r>
            <w:r w:rsidRPr="008C0321">
              <w:rPr>
                <w:rFonts w:ascii="Times New Roman" w:hAnsi="Times New Roman" w:cs="Times New Roman"/>
                <w:sz w:val="24"/>
                <w:szCs w:val="24"/>
              </w:rPr>
              <w:tab/>
              <w:t xml:space="preserve"> </w:t>
            </w:r>
          </w:p>
        </w:tc>
        <w:tc>
          <w:tcPr>
            <w:tcW w:w="6572" w:type="dxa"/>
          </w:tcPr>
          <w:p w14:paraId="34C745EF" w14:textId="77777777" w:rsidR="006F06A4" w:rsidRPr="008C0321" w:rsidRDefault="006F06A4" w:rsidP="006F06A4">
            <w:pPr>
              <w:rPr>
                <w:rFonts w:ascii="Times New Roman" w:hAnsi="Times New Roman" w:cs="Times New Roman"/>
                <w:sz w:val="24"/>
                <w:szCs w:val="24"/>
              </w:rPr>
            </w:pPr>
            <w:r w:rsidRPr="008C0321">
              <w:rPr>
                <w:rFonts w:ascii="Times New Roman" w:hAnsi="Times New Roman" w:cs="Times New Roman"/>
                <w:sz w:val="24"/>
                <w:szCs w:val="24"/>
              </w:rPr>
              <w:t xml:space="preserve">Sērkociņi </w:t>
            </w:r>
          </w:p>
        </w:tc>
      </w:tr>
      <w:tr w:rsidR="006F06A4" w:rsidRPr="008C0321" w14:paraId="143C39E3" w14:textId="77777777" w:rsidTr="00C20193">
        <w:tc>
          <w:tcPr>
            <w:tcW w:w="2212" w:type="dxa"/>
          </w:tcPr>
          <w:p w14:paraId="3A404AED" w14:textId="77777777" w:rsidR="006F06A4" w:rsidRPr="008C0321" w:rsidRDefault="006F06A4" w:rsidP="006F06A4">
            <w:pPr>
              <w:rPr>
                <w:rFonts w:ascii="Times New Roman" w:hAnsi="Times New Roman" w:cs="Times New Roman"/>
                <w:sz w:val="24"/>
                <w:szCs w:val="24"/>
              </w:rPr>
            </w:pPr>
            <w:r w:rsidRPr="008C0321">
              <w:rPr>
                <w:rFonts w:ascii="Times New Roman" w:hAnsi="Times New Roman" w:cs="Times New Roman"/>
                <w:sz w:val="24"/>
                <w:szCs w:val="24"/>
              </w:rPr>
              <w:t>3819 00 00</w:t>
            </w:r>
            <w:r w:rsidRPr="008C0321">
              <w:rPr>
                <w:rFonts w:ascii="Times New Roman" w:hAnsi="Times New Roman" w:cs="Times New Roman"/>
                <w:sz w:val="24"/>
                <w:szCs w:val="24"/>
              </w:rPr>
              <w:tab/>
            </w:r>
          </w:p>
        </w:tc>
        <w:tc>
          <w:tcPr>
            <w:tcW w:w="6572" w:type="dxa"/>
          </w:tcPr>
          <w:p w14:paraId="4F874A5A" w14:textId="77777777" w:rsidR="006F06A4" w:rsidRPr="008C0321" w:rsidRDefault="006F06A4" w:rsidP="006F06A4">
            <w:pPr>
              <w:rPr>
                <w:rFonts w:ascii="Times New Roman" w:hAnsi="Times New Roman" w:cs="Times New Roman"/>
                <w:sz w:val="24"/>
                <w:szCs w:val="24"/>
              </w:rPr>
            </w:pPr>
            <w:r w:rsidRPr="008C0321">
              <w:rPr>
                <w:rFonts w:ascii="Times New Roman" w:hAnsi="Times New Roman" w:cs="Times New Roman"/>
                <w:sz w:val="24"/>
                <w:szCs w:val="24"/>
              </w:rPr>
              <w:t>Bremžu šķidrumi un citādi gatavie šķidrumi hidrauliskajiem pārvadiem, kas nesatur vai satur mazāk par 70 % no kopējās masas naftas eļļas vai eļļas, kuras iegūtas no bitumenminerāliem</w:t>
            </w:r>
          </w:p>
        </w:tc>
      </w:tr>
      <w:tr w:rsidR="006F06A4" w:rsidRPr="008C0321" w14:paraId="07CE01EE" w14:textId="77777777" w:rsidTr="00C20193">
        <w:tc>
          <w:tcPr>
            <w:tcW w:w="2212" w:type="dxa"/>
          </w:tcPr>
          <w:p w14:paraId="65856F1D" w14:textId="77777777" w:rsidR="006F06A4" w:rsidRPr="008C0321" w:rsidRDefault="006F06A4" w:rsidP="006F06A4">
            <w:pPr>
              <w:rPr>
                <w:rFonts w:ascii="Times New Roman" w:hAnsi="Times New Roman" w:cs="Times New Roman"/>
                <w:sz w:val="24"/>
                <w:szCs w:val="24"/>
              </w:rPr>
            </w:pPr>
            <w:r w:rsidRPr="008C0321">
              <w:rPr>
                <w:rFonts w:ascii="Times New Roman" w:hAnsi="Times New Roman" w:cs="Times New Roman"/>
                <w:sz w:val="24"/>
                <w:szCs w:val="24"/>
              </w:rPr>
              <w:t>3820 00 00</w:t>
            </w:r>
            <w:r w:rsidRPr="008C0321">
              <w:rPr>
                <w:rFonts w:ascii="Times New Roman" w:hAnsi="Times New Roman" w:cs="Times New Roman"/>
                <w:sz w:val="24"/>
                <w:szCs w:val="24"/>
              </w:rPr>
              <w:tab/>
            </w:r>
          </w:p>
        </w:tc>
        <w:tc>
          <w:tcPr>
            <w:tcW w:w="6572" w:type="dxa"/>
          </w:tcPr>
          <w:p w14:paraId="4B048779" w14:textId="77777777" w:rsidR="006F06A4" w:rsidRPr="008C0321" w:rsidRDefault="006F06A4" w:rsidP="006F06A4">
            <w:pPr>
              <w:rPr>
                <w:rFonts w:ascii="Times New Roman" w:hAnsi="Times New Roman" w:cs="Times New Roman"/>
                <w:sz w:val="24"/>
                <w:szCs w:val="24"/>
              </w:rPr>
            </w:pPr>
            <w:r w:rsidRPr="008C0321">
              <w:rPr>
                <w:rFonts w:ascii="Times New Roman" w:hAnsi="Times New Roman" w:cs="Times New Roman"/>
                <w:sz w:val="24"/>
                <w:szCs w:val="24"/>
              </w:rPr>
              <w:t>Gatavi pretaizsalšanas līdzekļi un atkausēšanas šķidrumi</w:t>
            </w:r>
          </w:p>
        </w:tc>
      </w:tr>
      <w:tr w:rsidR="006F06A4" w:rsidRPr="008C0321" w14:paraId="46466068" w14:textId="77777777" w:rsidTr="00C20193">
        <w:tc>
          <w:tcPr>
            <w:tcW w:w="2212" w:type="dxa"/>
          </w:tcPr>
          <w:p w14:paraId="052CBA31" w14:textId="77777777" w:rsidR="006F06A4" w:rsidRPr="008C0321" w:rsidRDefault="006F06A4" w:rsidP="006F06A4">
            <w:pPr>
              <w:rPr>
                <w:rFonts w:ascii="Times New Roman" w:hAnsi="Times New Roman" w:cs="Times New Roman"/>
                <w:sz w:val="24"/>
                <w:szCs w:val="24"/>
              </w:rPr>
            </w:pPr>
            <w:r w:rsidRPr="008C0321">
              <w:rPr>
                <w:rFonts w:ascii="Times New Roman" w:hAnsi="Times New Roman" w:cs="Times New Roman"/>
                <w:sz w:val="24"/>
                <w:szCs w:val="24"/>
              </w:rPr>
              <w:t>3923</w:t>
            </w:r>
            <w:r w:rsidRPr="008C0321">
              <w:rPr>
                <w:rFonts w:ascii="Times New Roman" w:hAnsi="Times New Roman" w:cs="Times New Roman"/>
                <w:sz w:val="24"/>
                <w:szCs w:val="24"/>
              </w:rPr>
              <w:tab/>
            </w:r>
          </w:p>
        </w:tc>
        <w:tc>
          <w:tcPr>
            <w:tcW w:w="6572" w:type="dxa"/>
          </w:tcPr>
          <w:p w14:paraId="1FEF9C28" w14:textId="77777777" w:rsidR="006F06A4" w:rsidRPr="008C0321" w:rsidRDefault="006F06A4" w:rsidP="006F06A4">
            <w:pPr>
              <w:rPr>
                <w:rFonts w:ascii="Times New Roman" w:hAnsi="Times New Roman" w:cs="Times New Roman"/>
                <w:sz w:val="24"/>
                <w:szCs w:val="24"/>
              </w:rPr>
            </w:pPr>
            <w:r w:rsidRPr="008C0321">
              <w:rPr>
                <w:rFonts w:ascii="Times New Roman" w:hAnsi="Times New Roman" w:cs="Times New Roman"/>
                <w:sz w:val="24"/>
                <w:szCs w:val="24"/>
              </w:rPr>
              <w:t xml:space="preserve">Plastmasas izstrādājumi preču pārvadāšanai un iepakošanai; </w:t>
            </w:r>
          </w:p>
        </w:tc>
      </w:tr>
      <w:tr w:rsidR="006F06A4" w:rsidRPr="008C0321" w14:paraId="2C2EA821" w14:textId="77777777" w:rsidTr="00C20193">
        <w:tc>
          <w:tcPr>
            <w:tcW w:w="2212" w:type="dxa"/>
          </w:tcPr>
          <w:p w14:paraId="14ED4043" w14:textId="77777777" w:rsidR="006F06A4" w:rsidRPr="008C0321" w:rsidRDefault="006F06A4" w:rsidP="006F06A4">
            <w:pPr>
              <w:rPr>
                <w:rFonts w:ascii="Times New Roman" w:hAnsi="Times New Roman" w:cs="Times New Roman"/>
                <w:sz w:val="24"/>
                <w:szCs w:val="24"/>
              </w:rPr>
            </w:pPr>
            <w:bookmarkStart w:id="0" w:name="_Hlk59023056"/>
            <w:r w:rsidRPr="008C0321">
              <w:rPr>
                <w:rFonts w:ascii="Times New Roman" w:hAnsi="Times New Roman" w:cs="Times New Roman"/>
                <w:sz w:val="24"/>
                <w:szCs w:val="24"/>
              </w:rPr>
              <w:t>4015</w:t>
            </w:r>
            <w:r w:rsidRPr="008C0321">
              <w:rPr>
                <w:rFonts w:ascii="Times New Roman" w:hAnsi="Times New Roman" w:cs="Times New Roman"/>
                <w:sz w:val="24"/>
                <w:szCs w:val="24"/>
              </w:rPr>
              <w:tab/>
            </w:r>
          </w:p>
        </w:tc>
        <w:tc>
          <w:tcPr>
            <w:tcW w:w="6572" w:type="dxa"/>
          </w:tcPr>
          <w:p w14:paraId="6CC712F1" w14:textId="77777777" w:rsidR="006F06A4" w:rsidRPr="008C0321" w:rsidRDefault="006F06A4" w:rsidP="006F06A4">
            <w:pPr>
              <w:rPr>
                <w:rFonts w:ascii="Times New Roman" w:hAnsi="Times New Roman" w:cs="Times New Roman"/>
                <w:sz w:val="24"/>
                <w:szCs w:val="24"/>
              </w:rPr>
            </w:pPr>
            <w:r w:rsidRPr="008C0321">
              <w:rPr>
                <w:rFonts w:ascii="Times New Roman" w:hAnsi="Times New Roman" w:cs="Times New Roman"/>
                <w:sz w:val="24"/>
                <w:szCs w:val="24"/>
              </w:rPr>
              <w:t>Izstrādājumi (ieskaitot cimdus – pirkstaiņus un dūraiņus) no vulkanizēta kaučuka, izņemot cietā kaučuka izstrādājumus, dažādām vajadzībām (ķirurģiskie cimdi un citādi)</w:t>
            </w:r>
          </w:p>
        </w:tc>
      </w:tr>
      <w:bookmarkEnd w:id="0"/>
      <w:tr w:rsidR="006F06A4" w:rsidRPr="008C0321" w14:paraId="06B5DB63" w14:textId="77777777" w:rsidTr="00C20193">
        <w:tc>
          <w:tcPr>
            <w:tcW w:w="2212" w:type="dxa"/>
          </w:tcPr>
          <w:p w14:paraId="14F4C824" w14:textId="77777777" w:rsidR="006F06A4" w:rsidRPr="008C0321" w:rsidRDefault="006F06A4" w:rsidP="006F06A4">
            <w:pPr>
              <w:rPr>
                <w:rFonts w:ascii="Times New Roman" w:hAnsi="Times New Roman" w:cs="Times New Roman"/>
                <w:sz w:val="24"/>
                <w:szCs w:val="24"/>
              </w:rPr>
            </w:pPr>
            <w:r w:rsidRPr="008C0321">
              <w:rPr>
                <w:rFonts w:ascii="Times New Roman" w:hAnsi="Times New Roman" w:cs="Times New Roman"/>
                <w:sz w:val="24"/>
                <w:szCs w:val="24"/>
              </w:rPr>
              <w:t>4401</w:t>
            </w:r>
            <w:r w:rsidRPr="008C0321">
              <w:rPr>
                <w:rFonts w:ascii="Times New Roman" w:hAnsi="Times New Roman" w:cs="Times New Roman"/>
                <w:sz w:val="24"/>
                <w:szCs w:val="24"/>
              </w:rPr>
              <w:tab/>
            </w:r>
          </w:p>
        </w:tc>
        <w:tc>
          <w:tcPr>
            <w:tcW w:w="6572" w:type="dxa"/>
          </w:tcPr>
          <w:p w14:paraId="0DAED1DE" w14:textId="77777777" w:rsidR="006F06A4" w:rsidRPr="008C0321" w:rsidRDefault="006F06A4" w:rsidP="006F06A4">
            <w:pPr>
              <w:rPr>
                <w:rFonts w:ascii="Times New Roman" w:hAnsi="Times New Roman" w:cs="Times New Roman"/>
                <w:sz w:val="24"/>
                <w:szCs w:val="24"/>
              </w:rPr>
            </w:pPr>
            <w:r w:rsidRPr="008C0321">
              <w:rPr>
                <w:rFonts w:ascii="Times New Roman" w:hAnsi="Times New Roman" w:cs="Times New Roman"/>
                <w:sz w:val="24"/>
                <w:szCs w:val="24"/>
              </w:rPr>
              <w:t xml:space="preserve">Malka apaļkoku, pagaļu, zaru, žagaru saišķu vai tamlīdzīgā veidā; koksnes šķeldas vai skaidas; zāģskaidas un koksnes atlikumi, aglomerēti vai neaglomerēti brikešu, granulu vai tamlīdzīgā veidā </w:t>
            </w:r>
          </w:p>
        </w:tc>
      </w:tr>
      <w:tr w:rsidR="006F06A4" w:rsidRPr="008C0321" w14:paraId="3F5AFADE" w14:textId="77777777" w:rsidTr="00C20193">
        <w:tc>
          <w:tcPr>
            <w:tcW w:w="2212" w:type="dxa"/>
          </w:tcPr>
          <w:p w14:paraId="09AE1F1D" w14:textId="77777777" w:rsidR="006F06A4" w:rsidRPr="008C0321" w:rsidRDefault="006F06A4" w:rsidP="006F06A4">
            <w:pPr>
              <w:rPr>
                <w:rFonts w:ascii="Times New Roman" w:hAnsi="Times New Roman" w:cs="Times New Roman"/>
                <w:sz w:val="24"/>
                <w:szCs w:val="24"/>
                <w:highlight w:val="lightGray"/>
              </w:rPr>
            </w:pPr>
            <w:r w:rsidRPr="008C0321">
              <w:rPr>
                <w:rFonts w:ascii="Times New Roman" w:hAnsi="Times New Roman" w:cs="Times New Roman"/>
                <w:sz w:val="24"/>
                <w:szCs w:val="24"/>
              </w:rPr>
              <w:t>4402</w:t>
            </w:r>
            <w:r w:rsidRPr="008C0321">
              <w:rPr>
                <w:rFonts w:ascii="Times New Roman" w:hAnsi="Times New Roman" w:cs="Times New Roman"/>
                <w:sz w:val="24"/>
                <w:szCs w:val="24"/>
              </w:rPr>
              <w:tab/>
            </w:r>
          </w:p>
        </w:tc>
        <w:tc>
          <w:tcPr>
            <w:tcW w:w="6572" w:type="dxa"/>
          </w:tcPr>
          <w:p w14:paraId="77EC4D36" w14:textId="77777777" w:rsidR="006F06A4" w:rsidRPr="008C0321" w:rsidRDefault="006F06A4" w:rsidP="006F06A4">
            <w:pPr>
              <w:rPr>
                <w:rFonts w:ascii="Times New Roman" w:hAnsi="Times New Roman" w:cs="Times New Roman"/>
                <w:sz w:val="24"/>
                <w:szCs w:val="24"/>
                <w:highlight w:val="lightGray"/>
              </w:rPr>
            </w:pPr>
            <w:r w:rsidRPr="008C0321">
              <w:rPr>
                <w:rFonts w:ascii="Times New Roman" w:hAnsi="Times New Roman" w:cs="Times New Roman"/>
                <w:sz w:val="24"/>
                <w:szCs w:val="24"/>
              </w:rPr>
              <w:t>Aglomerētas vai neaglomerētas kokogles (ieskaitot riekstu vai riekstu čaumalu kokogles)</w:t>
            </w:r>
          </w:p>
        </w:tc>
      </w:tr>
      <w:tr w:rsidR="006F06A4" w:rsidRPr="008C0321" w14:paraId="0363A814" w14:textId="77777777" w:rsidTr="00C20193">
        <w:tc>
          <w:tcPr>
            <w:tcW w:w="2212" w:type="dxa"/>
          </w:tcPr>
          <w:p w14:paraId="2056E001" w14:textId="77777777" w:rsidR="006F06A4" w:rsidRPr="00A36F26" w:rsidRDefault="006F06A4" w:rsidP="006F06A4">
            <w:pPr>
              <w:rPr>
                <w:rFonts w:ascii="Times New Roman" w:hAnsi="Times New Roman" w:cs="Times New Roman"/>
                <w:b/>
                <w:bCs/>
                <w:sz w:val="24"/>
                <w:szCs w:val="24"/>
              </w:rPr>
            </w:pPr>
            <w:r w:rsidRPr="00A36F26">
              <w:rPr>
                <w:rStyle w:val="Strong"/>
                <w:rFonts w:ascii="Times New Roman" w:hAnsi="Times New Roman" w:cs="Times New Roman"/>
                <w:b w:val="0"/>
                <w:bCs w:val="0"/>
                <w:sz w:val="24"/>
                <w:szCs w:val="24"/>
                <w:shd w:val="clear" w:color="auto" w:fill="FFFFFF"/>
              </w:rPr>
              <w:t>4421 99 91</w:t>
            </w:r>
          </w:p>
        </w:tc>
        <w:tc>
          <w:tcPr>
            <w:tcW w:w="6572" w:type="dxa"/>
          </w:tcPr>
          <w:p w14:paraId="3FDC5989" w14:textId="44352A00" w:rsidR="006F06A4" w:rsidRPr="008C0321" w:rsidRDefault="00D13F45" w:rsidP="006F06A4">
            <w:pPr>
              <w:rPr>
                <w:rFonts w:ascii="Times New Roman" w:hAnsi="Times New Roman" w:cs="Times New Roman"/>
                <w:sz w:val="24"/>
                <w:szCs w:val="24"/>
              </w:rPr>
            </w:pPr>
            <w:r>
              <w:rPr>
                <w:rFonts w:ascii="Times New Roman" w:hAnsi="Times New Roman" w:cs="Times New Roman"/>
                <w:sz w:val="24"/>
                <w:szCs w:val="24"/>
              </w:rPr>
              <w:t>Z</w:t>
            </w:r>
            <w:r w:rsidR="006F06A4" w:rsidRPr="008C0321">
              <w:rPr>
                <w:rFonts w:ascii="Times New Roman" w:hAnsi="Times New Roman" w:cs="Times New Roman"/>
                <w:sz w:val="24"/>
                <w:szCs w:val="24"/>
              </w:rPr>
              <w:t>ārki</w:t>
            </w:r>
          </w:p>
        </w:tc>
      </w:tr>
      <w:tr w:rsidR="006F06A4" w:rsidRPr="008C0321" w14:paraId="2088E550" w14:textId="77777777" w:rsidTr="00C20193">
        <w:tc>
          <w:tcPr>
            <w:tcW w:w="2212" w:type="dxa"/>
          </w:tcPr>
          <w:p w14:paraId="2133A96F" w14:textId="77777777" w:rsidR="006F06A4" w:rsidRPr="008C0321" w:rsidRDefault="006F06A4" w:rsidP="006F06A4">
            <w:pPr>
              <w:rPr>
                <w:rFonts w:ascii="Times New Roman" w:hAnsi="Times New Roman" w:cs="Times New Roman"/>
                <w:sz w:val="24"/>
                <w:szCs w:val="24"/>
              </w:rPr>
            </w:pPr>
            <w:r w:rsidRPr="008C0321">
              <w:rPr>
                <w:rFonts w:ascii="Times New Roman" w:hAnsi="Times New Roman" w:cs="Times New Roman"/>
                <w:sz w:val="24"/>
                <w:szCs w:val="24"/>
              </w:rPr>
              <w:t>4806</w:t>
            </w:r>
            <w:r w:rsidRPr="008C0321">
              <w:rPr>
                <w:rFonts w:ascii="Times New Roman" w:hAnsi="Times New Roman" w:cs="Times New Roman"/>
                <w:sz w:val="24"/>
                <w:szCs w:val="24"/>
              </w:rPr>
              <w:tab/>
            </w:r>
          </w:p>
        </w:tc>
        <w:tc>
          <w:tcPr>
            <w:tcW w:w="6572" w:type="dxa"/>
          </w:tcPr>
          <w:p w14:paraId="55F7DA92" w14:textId="77777777" w:rsidR="006F06A4" w:rsidRPr="008C0321" w:rsidRDefault="006F06A4" w:rsidP="006F06A4">
            <w:pPr>
              <w:rPr>
                <w:rFonts w:ascii="Times New Roman" w:hAnsi="Times New Roman" w:cs="Times New Roman"/>
                <w:sz w:val="24"/>
                <w:szCs w:val="24"/>
              </w:rPr>
            </w:pPr>
            <w:r w:rsidRPr="008C0321">
              <w:rPr>
                <w:rFonts w:ascii="Times New Roman" w:hAnsi="Times New Roman" w:cs="Times New Roman"/>
                <w:sz w:val="24"/>
                <w:szCs w:val="24"/>
              </w:rPr>
              <w:t>Pergamentpapīrs, taukvielas necaurlaidīgs papīrs, pauspapīrs, pergamīns un citādi kalandrēti caurredzami vai caurspīdīgi papīri ruļļos vai loksnēs</w:t>
            </w:r>
          </w:p>
        </w:tc>
      </w:tr>
      <w:tr w:rsidR="006F06A4" w:rsidRPr="008C0321" w14:paraId="6E40FF83" w14:textId="77777777" w:rsidTr="00C20193">
        <w:tc>
          <w:tcPr>
            <w:tcW w:w="2212" w:type="dxa"/>
          </w:tcPr>
          <w:p w14:paraId="3ED1F279" w14:textId="77777777" w:rsidR="006F06A4" w:rsidRPr="008C0321" w:rsidRDefault="006F06A4" w:rsidP="006F06A4">
            <w:pPr>
              <w:rPr>
                <w:rFonts w:ascii="Times New Roman" w:hAnsi="Times New Roman" w:cs="Times New Roman"/>
                <w:sz w:val="24"/>
                <w:szCs w:val="24"/>
              </w:rPr>
            </w:pPr>
            <w:r w:rsidRPr="008C0321">
              <w:rPr>
                <w:rFonts w:ascii="Times New Roman" w:hAnsi="Times New Roman" w:cs="Times New Roman"/>
                <w:sz w:val="24"/>
                <w:szCs w:val="24"/>
              </w:rPr>
              <w:t>4817</w:t>
            </w:r>
            <w:r w:rsidRPr="008C0321">
              <w:rPr>
                <w:rFonts w:ascii="Times New Roman" w:hAnsi="Times New Roman" w:cs="Times New Roman"/>
                <w:sz w:val="24"/>
                <w:szCs w:val="24"/>
              </w:rPr>
              <w:tab/>
            </w:r>
          </w:p>
        </w:tc>
        <w:tc>
          <w:tcPr>
            <w:tcW w:w="6572" w:type="dxa"/>
          </w:tcPr>
          <w:p w14:paraId="174FDF94" w14:textId="77777777" w:rsidR="006F06A4" w:rsidRPr="008C0321" w:rsidRDefault="006F06A4" w:rsidP="006F06A4">
            <w:pPr>
              <w:rPr>
                <w:rFonts w:ascii="Times New Roman" w:hAnsi="Times New Roman" w:cs="Times New Roman"/>
                <w:sz w:val="24"/>
                <w:szCs w:val="24"/>
              </w:rPr>
            </w:pPr>
            <w:r w:rsidRPr="008C0321">
              <w:rPr>
                <w:rFonts w:ascii="Times New Roman" w:hAnsi="Times New Roman" w:cs="Times New Roman"/>
                <w:sz w:val="24"/>
                <w:szCs w:val="24"/>
              </w:rPr>
              <w:t>Papīra vai kartona aploksnes, slēgtas vēstules, pastkartes bez zīmējumiem un sarakstes kartītes; kārbas, pasta maisiņi, kabatas grāmatiņas no papīra vai kartona, papīra kancelejas piederumu komplekti</w:t>
            </w:r>
          </w:p>
        </w:tc>
      </w:tr>
      <w:tr w:rsidR="006F06A4" w:rsidRPr="008C0321" w14:paraId="6763EA5B" w14:textId="77777777" w:rsidTr="00C20193">
        <w:tc>
          <w:tcPr>
            <w:tcW w:w="2212" w:type="dxa"/>
          </w:tcPr>
          <w:p w14:paraId="4E97411F" w14:textId="77777777" w:rsidR="006F06A4" w:rsidRPr="008C0321" w:rsidRDefault="006F06A4" w:rsidP="006F06A4">
            <w:pPr>
              <w:rPr>
                <w:rFonts w:ascii="Times New Roman" w:hAnsi="Times New Roman" w:cs="Times New Roman"/>
                <w:b/>
                <w:bCs/>
                <w:sz w:val="24"/>
                <w:szCs w:val="24"/>
              </w:rPr>
            </w:pPr>
            <w:r w:rsidRPr="008C0321">
              <w:rPr>
                <w:rFonts w:ascii="Times New Roman" w:hAnsi="Times New Roman" w:cs="Times New Roman"/>
                <w:sz w:val="24"/>
                <w:szCs w:val="24"/>
              </w:rPr>
              <w:t>4819</w:t>
            </w:r>
            <w:r w:rsidRPr="008C0321">
              <w:rPr>
                <w:rFonts w:ascii="Times New Roman" w:hAnsi="Times New Roman" w:cs="Times New Roman"/>
                <w:sz w:val="24"/>
                <w:szCs w:val="24"/>
              </w:rPr>
              <w:tab/>
            </w:r>
          </w:p>
        </w:tc>
        <w:tc>
          <w:tcPr>
            <w:tcW w:w="6572" w:type="dxa"/>
          </w:tcPr>
          <w:p w14:paraId="1BAA17E8" w14:textId="77777777" w:rsidR="006F06A4" w:rsidRPr="008C0321" w:rsidRDefault="006F06A4" w:rsidP="006F06A4">
            <w:pPr>
              <w:rPr>
                <w:rFonts w:ascii="Times New Roman" w:hAnsi="Times New Roman" w:cs="Times New Roman"/>
                <w:sz w:val="24"/>
                <w:szCs w:val="24"/>
              </w:rPr>
            </w:pPr>
            <w:r w:rsidRPr="008C0321">
              <w:rPr>
                <w:rFonts w:ascii="Times New Roman" w:hAnsi="Times New Roman" w:cs="Times New Roman"/>
                <w:sz w:val="24"/>
                <w:szCs w:val="24"/>
              </w:rPr>
              <w:t>Tara no papīra, kartona, celulozes vates vai celulozes šķiedru auduma iepakojumam, iepakojuma papīra maisiņi;</w:t>
            </w:r>
          </w:p>
        </w:tc>
      </w:tr>
      <w:tr w:rsidR="006F06A4" w:rsidRPr="008C0321" w14:paraId="34949943" w14:textId="77777777" w:rsidTr="00C20193">
        <w:tc>
          <w:tcPr>
            <w:tcW w:w="2212" w:type="dxa"/>
          </w:tcPr>
          <w:p w14:paraId="7F22A568" w14:textId="77777777" w:rsidR="006F06A4" w:rsidRPr="008C0321" w:rsidRDefault="006F06A4" w:rsidP="006F06A4">
            <w:pPr>
              <w:rPr>
                <w:rFonts w:ascii="Times New Roman" w:hAnsi="Times New Roman" w:cs="Times New Roman"/>
                <w:sz w:val="24"/>
                <w:szCs w:val="24"/>
              </w:rPr>
            </w:pPr>
            <w:r w:rsidRPr="008C0321">
              <w:rPr>
                <w:rFonts w:ascii="Times New Roman" w:hAnsi="Times New Roman" w:cs="Times New Roman"/>
                <w:sz w:val="24"/>
                <w:szCs w:val="24"/>
              </w:rPr>
              <w:t>4820 10</w:t>
            </w:r>
            <w:r w:rsidRPr="008C0321">
              <w:rPr>
                <w:rFonts w:ascii="Times New Roman" w:hAnsi="Times New Roman" w:cs="Times New Roman"/>
                <w:sz w:val="24"/>
                <w:szCs w:val="24"/>
              </w:rPr>
              <w:tab/>
            </w:r>
          </w:p>
        </w:tc>
        <w:tc>
          <w:tcPr>
            <w:tcW w:w="6572" w:type="dxa"/>
          </w:tcPr>
          <w:p w14:paraId="6F308CC0" w14:textId="77777777" w:rsidR="006F06A4" w:rsidRPr="008C0321" w:rsidRDefault="006F06A4" w:rsidP="006F06A4">
            <w:pPr>
              <w:rPr>
                <w:rFonts w:ascii="Times New Roman" w:hAnsi="Times New Roman" w:cs="Times New Roman"/>
                <w:sz w:val="24"/>
                <w:szCs w:val="24"/>
              </w:rPr>
            </w:pPr>
            <w:r w:rsidRPr="008C0321">
              <w:rPr>
                <w:rFonts w:ascii="Times New Roman" w:hAnsi="Times New Roman" w:cs="Times New Roman"/>
                <w:sz w:val="24"/>
                <w:szCs w:val="24"/>
              </w:rPr>
              <w:t>Reģistrācijas žurnāli, grāmatvedības reģistri, piezīmju grāmatiņas, veidlapu grāmatas, čeku lentes, kvīšu grāmatiņas, vēstuļu un pierakstu bloki, dienasgrāmatas un tamlīdzīgi izstrādājumi.</w:t>
            </w:r>
          </w:p>
        </w:tc>
      </w:tr>
      <w:tr w:rsidR="00AA3ECE" w:rsidRPr="008C0321" w14:paraId="3641A655" w14:textId="77777777" w:rsidTr="00C20193">
        <w:tc>
          <w:tcPr>
            <w:tcW w:w="2212" w:type="dxa"/>
          </w:tcPr>
          <w:p w14:paraId="3D319893" w14:textId="3D1BAD4D" w:rsidR="00AA3ECE" w:rsidRPr="008C0321" w:rsidRDefault="00AA3ECE" w:rsidP="00AA3ECE">
            <w:pPr>
              <w:rPr>
                <w:rFonts w:ascii="Times New Roman" w:hAnsi="Times New Roman" w:cs="Times New Roman"/>
                <w:sz w:val="24"/>
                <w:szCs w:val="24"/>
              </w:rPr>
            </w:pPr>
            <w:r w:rsidRPr="009837DE">
              <w:rPr>
                <w:rFonts w:ascii="Times New Roman" w:eastAsia="Calibri" w:hAnsi="Times New Roman" w:cs="Times New Roman"/>
                <w:sz w:val="24"/>
                <w:szCs w:val="24"/>
              </w:rPr>
              <w:t>6115</w:t>
            </w:r>
          </w:p>
        </w:tc>
        <w:tc>
          <w:tcPr>
            <w:tcW w:w="6572" w:type="dxa"/>
          </w:tcPr>
          <w:p w14:paraId="32B71F89" w14:textId="7B40D39A" w:rsidR="00AA3ECE" w:rsidRPr="008C0321" w:rsidRDefault="00D13F45" w:rsidP="00AA3ECE">
            <w:pPr>
              <w:rPr>
                <w:rFonts w:ascii="Times New Roman" w:hAnsi="Times New Roman" w:cs="Times New Roman"/>
                <w:sz w:val="24"/>
                <w:szCs w:val="24"/>
              </w:rPr>
            </w:pPr>
            <w:r>
              <w:rPr>
                <w:rFonts w:ascii="Times New Roman" w:eastAsia="Calibri" w:hAnsi="Times New Roman" w:cs="Times New Roman"/>
                <w:sz w:val="24"/>
                <w:szCs w:val="24"/>
              </w:rPr>
              <w:t>Z</w:t>
            </w:r>
            <w:r w:rsidR="00AA3ECE" w:rsidRPr="00AA3ECE">
              <w:rPr>
                <w:rFonts w:ascii="Times New Roman" w:eastAsia="Calibri" w:hAnsi="Times New Roman" w:cs="Times New Roman"/>
                <w:sz w:val="24"/>
                <w:szCs w:val="24"/>
              </w:rPr>
              <w:t>eķbikses, garās zeķes,</w:t>
            </w:r>
            <w:r w:rsidR="00AA3ECE" w:rsidRPr="009837DE">
              <w:rPr>
                <w:rFonts w:ascii="Times New Roman" w:eastAsia="Calibri" w:hAnsi="Times New Roman" w:cs="Times New Roman"/>
                <w:sz w:val="24"/>
                <w:szCs w:val="24"/>
              </w:rPr>
              <w:t xml:space="preserve"> īsās zeķes un citādas zeķes, arī elastīgās zeķes (piemēram, zeķes slimniekiem ar paplašinātām vēnām) </w:t>
            </w:r>
          </w:p>
        </w:tc>
      </w:tr>
      <w:tr w:rsidR="00AA3ECE" w:rsidRPr="008C0321" w14:paraId="6EE1B308" w14:textId="77777777" w:rsidTr="00C20193">
        <w:tc>
          <w:tcPr>
            <w:tcW w:w="2212" w:type="dxa"/>
          </w:tcPr>
          <w:p w14:paraId="05C75AA7" w14:textId="4CF3A516" w:rsidR="00AA3ECE" w:rsidRPr="009837DE" w:rsidRDefault="00AA3ECE" w:rsidP="00AA3ECE">
            <w:pPr>
              <w:rPr>
                <w:rFonts w:ascii="Times New Roman" w:eastAsia="Calibri" w:hAnsi="Times New Roman" w:cs="Times New Roman"/>
                <w:sz w:val="24"/>
                <w:szCs w:val="24"/>
              </w:rPr>
            </w:pPr>
            <w:r w:rsidRPr="009837DE">
              <w:rPr>
                <w:rFonts w:ascii="Times New Roman" w:eastAsia="Calibri" w:hAnsi="Times New Roman" w:cs="Times New Roman"/>
                <w:sz w:val="24"/>
                <w:szCs w:val="24"/>
              </w:rPr>
              <w:t>6214</w:t>
            </w:r>
          </w:p>
        </w:tc>
        <w:tc>
          <w:tcPr>
            <w:tcW w:w="6572" w:type="dxa"/>
          </w:tcPr>
          <w:p w14:paraId="4BED6FAA" w14:textId="3A111C4D" w:rsidR="00AA3ECE" w:rsidRPr="00AA3ECE" w:rsidRDefault="00AA3ECE" w:rsidP="00AA3ECE">
            <w:pPr>
              <w:rPr>
                <w:rFonts w:ascii="Times New Roman" w:eastAsia="Calibri" w:hAnsi="Times New Roman" w:cs="Times New Roman"/>
                <w:sz w:val="24"/>
                <w:szCs w:val="24"/>
              </w:rPr>
            </w:pPr>
            <w:r w:rsidRPr="00AA3ECE">
              <w:rPr>
                <w:rFonts w:ascii="Times New Roman" w:eastAsia="Calibri" w:hAnsi="Times New Roman" w:cs="Times New Roman"/>
                <w:sz w:val="24"/>
                <w:szCs w:val="24"/>
              </w:rPr>
              <w:t>Šalles</w:t>
            </w:r>
            <w:r w:rsidRPr="009837DE">
              <w:rPr>
                <w:rFonts w:ascii="Times New Roman" w:eastAsia="Calibri" w:hAnsi="Times New Roman" w:cs="Times New Roman"/>
                <w:sz w:val="24"/>
                <w:szCs w:val="24"/>
              </w:rPr>
              <w:t>, lakati, kaklauti un tamlīdzīgi izstrādājumi</w:t>
            </w:r>
            <w:r>
              <w:rPr>
                <w:rFonts w:ascii="Times New Roman" w:eastAsia="Calibri" w:hAnsi="Times New Roman" w:cs="Times New Roman"/>
                <w:sz w:val="24"/>
                <w:szCs w:val="24"/>
              </w:rPr>
              <w:t xml:space="preserve"> (t.sk. cepures)</w:t>
            </w:r>
          </w:p>
        </w:tc>
      </w:tr>
      <w:tr w:rsidR="00AA3ECE" w:rsidRPr="008C0321" w14:paraId="6AE1985D" w14:textId="77777777" w:rsidTr="00C20193">
        <w:tc>
          <w:tcPr>
            <w:tcW w:w="2212" w:type="dxa"/>
          </w:tcPr>
          <w:p w14:paraId="10AAF491" w14:textId="436794BE" w:rsidR="00AA3ECE" w:rsidRPr="009837DE" w:rsidRDefault="00AA3ECE" w:rsidP="00AA3ECE">
            <w:pPr>
              <w:rPr>
                <w:rFonts w:ascii="Times New Roman" w:eastAsia="Calibri" w:hAnsi="Times New Roman" w:cs="Times New Roman"/>
                <w:sz w:val="24"/>
                <w:szCs w:val="24"/>
              </w:rPr>
            </w:pPr>
            <w:r w:rsidRPr="009837DE">
              <w:rPr>
                <w:rFonts w:ascii="Times New Roman" w:eastAsia="Calibri" w:hAnsi="Times New Roman" w:cs="Times New Roman"/>
                <w:sz w:val="24"/>
                <w:szCs w:val="24"/>
              </w:rPr>
              <w:t>6216 00 00</w:t>
            </w:r>
          </w:p>
        </w:tc>
        <w:tc>
          <w:tcPr>
            <w:tcW w:w="6572" w:type="dxa"/>
          </w:tcPr>
          <w:p w14:paraId="09750F88" w14:textId="77C2124A" w:rsidR="00AA3ECE" w:rsidRPr="00AA3ECE" w:rsidRDefault="00AA3ECE" w:rsidP="00AA3ECE">
            <w:pPr>
              <w:rPr>
                <w:rFonts w:ascii="Times New Roman" w:eastAsia="Calibri" w:hAnsi="Times New Roman" w:cs="Times New Roman"/>
                <w:sz w:val="24"/>
                <w:szCs w:val="24"/>
              </w:rPr>
            </w:pPr>
            <w:r w:rsidRPr="00AA3ECE">
              <w:rPr>
                <w:rFonts w:ascii="Times New Roman" w:eastAsia="Calibri" w:hAnsi="Times New Roman" w:cs="Times New Roman"/>
                <w:sz w:val="24"/>
                <w:szCs w:val="24"/>
              </w:rPr>
              <w:t>Cimdi</w:t>
            </w:r>
            <w:r w:rsidRPr="009837DE">
              <w:rPr>
                <w:rFonts w:ascii="Times New Roman" w:eastAsia="Calibri" w:hAnsi="Times New Roman" w:cs="Times New Roman"/>
                <w:sz w:val="24"/>
                <w:szCs w:val="24"/>
              </w:rPr>
              <w:t xml:space="preserve"> (pirkstaiņi un dūraiņi) </w:t>
            </w:r>
          </w:p>
        </w:tc>
      </w:tr>
      <w:tr w:rsidR="00AA3ECE" w:rsidRPr="008C0321" w14:paraId="23E3CA5D" w14:textId="77777777" w:rsidTr="00C20193">
        <w:tc>
          <w:tcPr>
            <w:tcW w:w="2212" w:type="dxa"/>
          </w:tcPr>
          <w:p w14:paraId="767A6AA9" w14:textId="499337F1" w:rsidR="00AA3ECE" w:rsidRPr="009837DE" w:rsidRDefault="00AA3ECE" w:rsidP="00AA3ECE">
            <w:pPr>
              <w:rPr>
                <w:rFonts w:ascii="Times New Roman" w:eastAsia="Calibri" w:hAnsi="Times New Roman" w:cs="Times New Roman"/>
                <w:sz w:val="24"/>
                <w:szCs w:val="24"/>
              </w:rPr>
            </w:pPr>
            <w:r w:rsidRPr="009837DE">
              <w:rPr>
                <w:rFonts w:ascii="Times New Roman" w:eastAsia="Calibri" w:hAnsi="Times New Roman" w:cs="Times New Roman"/>
                <w:sz w:val="24"/>
                <w:szCs w:val="24"/>
              </w:rPr>
              <w:t xml:space="preserve">6307 10 </w:t>
            </w:r>
          </w:p>
        </w:tc>
        <w:tc>
          <w:tcPr>
            <w:tcW w:w="6572" w:type="dxa"/>
          </w:tcPr>
          <w:p w14:paraId="515ACFD4" w14:textId="2FD60127" w:rsidR="00AA3ECE" w:rsidRPr="00AA3ECE" w:rsidRDefault="00AA3ECE" w:rsidP="00AA3ECE">
            <w:pPr>
              <w:rPr>
                <w:rFonts w:ascii="Times New Roman" w:eastAsia="Calibri" w:hAnsi="Times New Roman" w:cs="Times New Roman"/>
                <w:sz w:val="24"/>
                <w:szCs w:val="24"/>
              </w:rPr>
            </w:pPr>
            <w:r w:rsidRPr="009837DE">
              <w:rPr>
                <w:rFonts w:ascii="Times New Roman" w:eastAsia="Calibri" w:hAnsi="Times New Roman" w:cs="Times New Roman"/>
                <w:sz w:val="24"/>
                <w:szCs w:val="24"/>
              </w:rPr>
              <w:t>Grīdas</w:t>
            </w:r>
            <w:r w:rsidRPr="00AA3ECE">
              <w:rPr>
                <w:rFonts w:ascii="Times New Roman" w:eastAsia="Calibri" w:hAnsi="Times New Roman" w:cs="Times New Roman"/>
                <w:sz w:val="24"/>
                <w:szCs w:val="24"/>
              </w:rPr>
              <w:t xml:space="preserve"> lupatas</w:t>
            </w:r>
            <w:r w:rsidRPr="009837DE">
              <w:rPr>
                <w:rFonts w:ascii="Times New Roman" w:eastAsia="Calibri" w:hAnsi="Times New Roman" w:cs="Times New Roman"/>
                <w:sz w:val="24"/>
                <w:szCs w:val="24"/>
              </w:rPr>
              <w:t>, trauku lupatas, putekļu lupatas un tamlīdzīgas lupatas tīrīšanai</w:t>
            </w:r>
          </w:p>
        </w:tc>
      </w:tr>
      <w:tr w:rsidR="006F06A4" w:rsidRPr="008C0321" w14:paraId="576917BC" w14:textId="77777777" w:rsidTr="00C20193">
        <w:tc>
          <w:tcPr>
            <w:tcW w:w="2212" w:type="dxa"/>
          </w:tcPr>
          <w:p w14:paraId="43C86E64" w14:textId="77777777" w:rsidR="006F06A4" w:rsidRPr="001F4FA1" w:rsidRDefault="006F06A4" w:rsidP="006F06A4">
            <w:pPr>
              <w:rPr>
                <w:rFonts w:ascii="Times New Roman" w:hAnsi="Times New Roman" w:cs="Times New Roman"/>
                <w:sz w:val="24"/>
                <w:szCs w:val="24"/>
              </w:rPr>
            </w:pPr>
            <w:r w:rsidRPr="001F4FA1">
              <w:rPr>
                <w:rFonts w:ascii="Times New Roman" w:hAnsi="Times New Roman" w:cs="Times New Roman"/>
                <w:sz w:val="24"/>
                <w:szCs w:val="24"/>
              </w:rPr>
              <w:t>7321</w:t>
            </w:r>
            <w:r w:rsidRPr="001F4FA1">
              <w:rPr>
                <w:rFonts w:ascii="Times New Roman" w:hAnsi="Times New Roman" w:cs="Times New Roman"/>
                <w:sz w:val="24"/>
                <w:szCs w:val="24"/>
              </w:rPr>
              <w:tab/>
            </w:r>
          </w:p>
        </w:tc>
        <w:tc>
          <w:tcPr>
            <w:tcW w:w="6572" w:type="dxa"/>
          </w:tcPr>
          <w:p w14:paraId="7B3FBE01" w14:textId="77777777" w:rsidR="006F06A4" w:rsidRPr="001F4FA1" w:rsidRDefault="006F06A4" w:rsidP="006F06A4">
            <w:pPr>
              <w:rPr>
                <w:rFonts w:ascii="Times New Roman" w:hAnsi="Times New Roman" w:cs="Times New Roman"/>
                <w:sz w:val="24"/>
                <w:szCs w:val="24"/>
              </w:rPr>
            </w:pPr>
            <w:r w:rsidRPr="001F4FA1">
              <w:rPr>
                <w:rFonts w:ascii="Times New Roman" w:hAnsi="Times New Roman" w:cs="Times New Roman"/>
                <w:sz w:val="24"/>
                <w:szCs w:val="24"/>
              </w:rPr>
              <w:t>Dzelzs vai tērauda apkures un virtuves krāsnis</w:t>
            </w:r>
          </w:p>
        </w:tc>
      </w:tr>
      <w:tr w:rsidR="00DE698F" w:rsidRPr="008C0321" w14:paraId="419CA79A" w14:textId="77777777" w:rsidTr="00C20193">
        <w:tc>
          <w:tcPr>
            <w:tcW w:w="2212" w:type="dxa"/>
          </w:tcPr>
          <w:p w14:paraId="2DA94BB8" w14:textId="6EE50172" w:rsidR="00DE698F" w:rsidRPr="001F4FA1" w:rsidRDefault="00DE698F" w:rsidP="00DE698F">
            <w:pPr>
              <w:rPr>
                <w:rFonts w:ascii="Times New Roman" w:hAnsi="Times New Roman" w:cs="Times New Roman"/>
                <w:sz w:val="24"/>
                <w:szCs w:val="24"/>
              </w:rPr>
            </w:pPr>
            <w:r w:rsidRPr="001F4FA1">
              <w:rPr>
                <w:rFonts w:ascii="Times New Roman" w:hAnsi="Times New Roman" w:cs="Times New Roman"/>
                <w:sz w:val="24"/>
                <w:szCs w:val="24"/>
              </w:rPr>
              <w:t>7311 00</w:t>
            </w:r>
          </w:p>
        </w:tc>
        <w:tc>
          <w:tcPr>
            <w:tcW w:w="6572" w:type="dxa"/>
          </w:tcPr>
          <w:p w14:paraId="52CA9AAC" w14:textId="4B335915" w:rsidR="00DE698F" w:rsidRPr="001F4FA1" w:rsidRDefault="00DE698F" w:rsidP="00DE698F">
            <w:pPr>
              <w:rPr>
                <w:rFonts w:ascii="Times New Roman" w:hAnsi="Times New Roman" w:cs="Times New Roman"/>
                <w:sz w:val="24"/>
                <w:szCs w:val="24"/>
              </w:rPr>
            </w:pPr>
            <w:r w:rsidRPr="001F4FA1">
              <w:rPr>
                <w:rFonts w:ascii="Times New Roman" w:hAnsi="Times New Roman" w:cs="Times New Roman"/>
                <w:sz w:val="24"/>
                <w:szCs w:val="24"/>
              </w:rPr>
              <w:t>Dzelzs vai tērauda tilpnes saspiestai vai sašķidrinātai gāzei (t. sk. medicīniskais skābeklis)</w:t>
            </w:r>
          </w:p>
        </w:tc>
      </w:tr>
      <w:tr w:rsidR="00AA3ECE" w:rsidRPr="008C0321" w14:paraId="1F1853B1" w14:textId="77777777" w:rsidTr="00C20193">
        <w:tc>
          <w:tcPr>
            <w:tcW w:w="2212" w:type="dxa"/>
          </w:tcPr>
          <w:p w14:paraId="6CDECF7F" w14:textId="2E818F6E" w:rsidR="00AA3ECE" w:rsidRPr="001F4FA1" w:rsidRDefault="00AA3ECE" w:rsidP="00AA3ECE">
            <w:pPr>
              <w:rPr>
                <w:rFonts w:ascii="Times New Roman" w:hAnsi="Times New Roman" w:cs="Times New Roman"/>
                <w:sz w:val="24"/>
                <w:szCs w:val="24"/>
              </w:rPr>
            </w:pPr>
            <w:r w:rsidRPr="00D310A9">
              <w:rPr>
                <w:rFonts w:ascii="Times New Roman" w:eastAsia="Calibri" w:hAnsi="Times New Roman" w:cs="Times New Roman"/>
                <w:sz w:val="24"/>
                <w:szCs w:val="24"/>
              </w:rPr>
              <w:lastRenderedPageBreak/>
              <w:t>8201 10 00</w:t>
            </w:r>
            <w:r w:rsidRPr="00D310A9">
              <w:rPr>
                <w:rFonts w:ascii="Times New Roman" w:eastAsia="Calibri" w:hAnsi="Times New Roman" w:cs="Times New Roman"/>
                <w:sz w:val="24"/>
                <w:szCs w:val="24"/>
              </w:rPr>
              <w:tab/>
              <w:t xml:space="preserve"> </w:t>
            </w:r>
          </w:p>
        </w:tc>
        <w:tc>
          <w:tcPr>
            <w:tcW w:w="6572" w:type="dxa"/>
          </w:tcPr>
          <w:p w14:paraId="3ACB2A08" w14:textId="25988530" w:rsidR="00AA3ECE" w:rsidRPr="00AA3ECE" w:rsidRDefault="00D13F45" w:rsidP="00AA3ECE">
            <w:pPr>
              <w:rPr>
                <w:rFonts w:ascii="Times New Roman" w:hAnsi="Times New Roman" w:cs="Times New Roman"/>
                <w:sz w:val="24"/>
                <w:szCs w:val="24"/>
              </w:rPr>
            </w:pPr>
            <w:r>
              <w:rPr>
                <w:rFonts w:ascii="Times New Roman" w:eastAsia="Calibri" w:hAnsi="Times New Roman" w:cs="Times New Roman"/>
                <w:sz w:val="24"/>
                <w:szCs w:val="24"/>
              </w:rPr>
              <w:t>L</w:t>
            </w:r>
            <w:r w:rsidR="00AA3ECE" w:rsidRPr="00AA3ECE">
              <w:rPr>
                <w:rFonts w:ascii="Times New Roman" w:eastAsia="Calibri" w:hAnsi="Times New Roman" w:cs="Times New Roman"/>
                <w:sz w:val="24"/>
                <w:szCs w:val="24"/>
              </w:rPr>
              <w:t>āpstas un liekšķeres (t.sk. sniega lāpstas)</w:t>
            </w:r>
          </w:p>
        </w:tc>
      </w:tr>
      <w:tr w:rsidR="00DE698F" w:rsidRPr="008C0321" w14:paraId="16F6B3F5" w14:textId="77777777" w:rsidTr="00C20193">
        <w:tc>
          <w:tcPr>
            <w:tcW w:w="2212" w:type="dxa"/>
          </w:tcPr>
          <w:p w14:paraId="75C06C5F" w14:textId="77777777" w:rsidR="00DE698F" w:rsidRPr="008C0321" w:rsidRDefault="00DE698F" w:rsidP="00DE698F">
            <w:pPr>
              <w:rPr>
                <w:rFonts w:ascii="Times New Roman" w:hAnsi="Times New Roman" w:cs="Times New Roman"/>
                <w:sz w:val="24"/>
                <w:szCs w:val="24"/>
              </w:rPr>
            </w:pPr>
            <w:r w:rsidRPr="008C0321">
              <w:rPr>
                <w:rFonts w:ascii="Times New Roman" w:hAnsi="Times New Roman" w:cs="Times New Roman"/>
                <w:sz w:val="24"/>
                <w:szCs w:val="24"/>
              </w:rPr>
              <w:t>8301</w:t>
            </w:r>
            <w:r w:rsidRPr="008C0321">
              <w:rPr>
                <w:rFonts w:ascii="Times New Roman" w:hAnsi="Times New Roman" w:cs="Times New Roman"/>
                <w:sz w:val="24"/>
                <w:szCs w:val="24"/>
              </w:rPr>
              <w:tab/>
              <w:t xml:space="preserve"> </w:t>
            </w:r>
          </w:p>
        </w:tc>
        <w:tc>
          <w:tcPr>
            <w:tcW w:w="6572" w:type="dxa"/>
          </w:tcPr>
          <w:p w14:paraId="720A79FC" w14:textId="77777777" w:rsidR="00DE698F" w:rsidRPr="008C0321" w:rsidRDefault="00DE698F" w:rsidP="00DE698F">
            <w:pPr>
              <w:rPr>
                <w:rFonts w:ascii="Times New Roman" w:hAnsi="Times New Roman" w:cs="Times New Roman"/>
                <w:sz w:val="24"/>
                <w:szCs w:val="24"/>
              </w:rPr>
            </w:pPr>
            <w:r w:rsidRPr="008C0321">
              <w:rPr>
                <w:rFonts w:ascii="Times New Roman" w:hAnsi="Times New Roman" w:cs="Times New Roman"/>
                <w:sz w:val="24"/>
                <w:szCs w:val="24"/>
              </w:rPr>
              <w:t>Slēdzenes, piekaramās un iekaļamās (kas slēdzamas ar atslēgu vai koda kombināciju, elektriskas vai neelektriskas) no parastā metāla; parastā metāla skavas un ietvari ar skavām, kurās iestrādātas slēdzenes; atslēgas minētajiem izstrādājumiem no parastā metāla</w:t>
            </w:r>
          </w:p>
        </w:tc>
      </w:tr>
      <w:tr w:rsidR="00DE698F" w:rsidRPr="008C0321" w14:paraId="6AC73443" w14:textId="77777777" w:rsidTr="00C20193">
        <w:tc>
          <w:tcPr>
            <w:tcW w:w="2212" w:type="dxa"/>
          </w:tcPr>
          <w:p w14:paraId="116277C7" w14:textId="77777777" w:rsidR="00DE698F" w:rsidRPr="008C0321" w:rsidRDefault="00DE698F" w:rsidP="00DE698F">
            <w:pPr>
              <w:rPr>
                <w:rFonts w:ascii="Times New Roman" w:hAnsi="Times New Roman" w:cs="Times New Roman"/>
                <w:b/>
                <w:bCs/>
                <w:sz w:val="24"/>
                <w:szCs w:val="24"/>
              </w:rPr>
            </w:pPr>
            <w:r w:rsidRPr="008C0321">
              <w:rPr>
                <w:rFonts w:ascii="Times New Roman" w:hAnsi="Times New Roman" w:cs="Times New Roman"/>
                <w:sz w:val="24"/>
                <w:szCs w:val="24"/>
              </w:rPr>
              <w:t>8402</w:t>
            </w:r>
            <w:r w:rsidRPr="008C0321">
              <w:rPr>
                <w:rFonts w:ascii="Times New Roman" w:hAnsi="Times New Roman" w:cs="Times New Roman"/>
                <w:sz w:val="24"/>
                <w:szCs w:val="24"/>
              </w:rPr>
              <w:tab/>
            </w:r>
          </w:p>
        </w:tc>
        <w:tc>
          <w:tcPr>
            <w:tcW w:w="6572" w:type="dxa"/>
          </w:tcPr>
          <w:p w14:paraId="0999C27F" w14:textId="77777777" w:rsidR="00DE698F" w:rsidRPr="008C0321" w:rsidRDefault="00DE698F" w:rsidP="00DE698F">
            <w:pPr>
              <w:rPr>
                <w:rFonts w:ascii="Times New Roman" w:hAnsi="Times New Roman" w:cs="Times New Roman"/>
                <w:b/>
                <w:bCs/>
                <w:sz w:val="24"/>
                <w:szCs w:val="24"/>
              </w:rPr>
            </w:pPr>
            <w:r w:rsidRPr="008C0321">
              <w:rPr>
                <w:rFonts w:ascii="Times New Roman" w:hAnsi="Times New Roman" w:cs="Times New Roman"/>
                <w:sz w:val="24"/>
                <w:szCs w:val="24"/>
              </w:rPr>
              <w:t>Ūdens tvaika vai citādi tvaika katli (izņemot centrālapkures karstā ūdens katlus, kas spēj ražot arī zemspiediena tvaiku); ūdens pārkarsēšanas katli</w:t>
            </w:r>
          </w:p>
        </w:tc>
      </w:tr>
      <w:tr w:rsidR="00DE698F" w:rsidRPr="008C0321" w14:paraId="5EFD4C17" w14:textId="77777777" w:rsidTr="00C20193">
        <w:tc>
          <w:tcPr>
            <w:tcW w:w="2212" w:type="dxa"/>
          </w:tcPr>
          <w:p w14:paraId="772CDC08" w14:textId="77777777" w:rsidR="00DE698F" w:rsidRPr="008C0321" w:rsidRDefault="00DE698F" w:rsidP="00DE698F">
            <w:pPr>
              <w:rPr>
                <w:rFonts w:ascii="Times New Roman" w:hAnsi="Times New Roman" w:cs="Times New Roman"/>
                <w:sz w:val="24"/>
                <w:szCs w:val="24"/>
              </w:rPr>
            </w:pPr>
            <w:r w:rsidRPr="008C0321">
              <w:rPr>
                <w:rFonts w:ascii="Times New Roman" w:hAnsi="Times New Roman" w:cs="Times New Roman"/>
                <w:sz w:val="24"/>
                <w:szCs w:val="24"/>
              </w:rPr>
              <w:t>8403</w:t>
            </w:r>
            <w:r w:rsidRPr="008C0321">
              <w:rPr>
                <w:rFonts w:ascii="Times New Roman" w:hAnsi="Times New Roman" w:cs="Times New Roman"/>
                <w:sz w:val="24"/>
                <w:szCs w:val="24"/>
              </w:rPr>
              <w:tab/>
            </w:r>
          </w:p>
        </w:tc>
        <w:tc>
          <w:tcPr>
            <w:tcW w:w="6572" w:type="dxa"/>
          </w:tcPr>
          <w:p w14:paraId="0F021C1D" w14:textId="77777777" w:rsidR="00DE698F" w:rsidRPr="008C0321" w:rsidRDefault="00DE698F" w:rsidP="00DE698F">
            <w:pPr>
              <w:rPr>
                <w:rFonts w:ascii="Times New Roman" w:hAnsi="Times New Roman" w:cs="Times New Roman"/>
                <w:sz w:val="24"/>
                <w:szCs w:val="24"/>
              </w:rPr>
            </w:pPr>
            <w:r w:rsidRPr="008C0321">
              <w:rPr>
                <w:rFonts w:ascii="Times New Roman" w:hAnsi="Times New Roman" w:cs="Times New Roman"/>
                <w:sz w:val="24"/>
                <w:szCs w:val="24"/>
              </w:rPr>
              <w:t>Centrālapkures katli, izņemot pozīcijā 8402 minētos</w:t>
            </w:r>
          </w:p>
        </w:tc>
      </w:tr>
      <w:tr w:rsidR="00DE698F" w:rsidRPr="008C0321" w14:paraId="473EA200" w14:textId="77777777" w:rsidTr="00C20193">
        <w:tc>
          <w:tcPr>
            <w:tcW w:w="2212" w:type="dxa"/>
          </w:tcPr>
          <w:p w14:paraId="365CFA1A" w14:textId="77777777" w:rsidR="00DE698F" w:rsidRPr="008C0321" w:rsidRDefault="00DE698F" w:rsidP="00DE698F">
            <w:pPr>
              <w:rPr>
                <w:rFonts w:ascii="Times New Roman" w:hAnsi="Times New Roman" w:cs="Times New Roman"/>
                <w:sz w:val="24"/>
                <w:szCs w:val="24"/>
              </w:rPr>
            </w:pPr>
            <w:r w:rsidRPr="008C0321">
              <w:rPr>
                <w:rFonts w:ascii="Times New Roman" w:hAnsi="Times New Roman" w:cs="Times New Roman"/>
                <w:sz w:val="24"/>
                <w:szCs w:val="24"/>
              </w:rPr>
              <w:t>8506</w:t>
            </w:r>
            <w:r w:rsidRPr="008C0321">
              <w:rPr>
                <w:rFonts w:ascii="Times New Roman" w:hAnsi="Times New Roman" w:cs="Times New Roman"/>
                <w:sz w:val="24"/>
                <w:szCs w:val="24"/>
              </w:rPr>
              <w:tab/>
            </w:r>
          </w:p>
        </w:tc>
        <w:tc>
          <w:tcPr>
            <w:tcW w:w="6572" w:type="dxa"/>
          </w:tcPr>
          <w:p w14:paraId="27F398EE" w14:textId="77777777" w:rsidR="00DE698F" w:rsidRPr="008C0321" w:rsidRDefault="00DE698F" w:rsidP="00DE698F">
            <w:pPr>
              <w:rPr>
                <w:rFonts w:ascii="Times New Roman" w:hAnsi="Times New Roman" w:cs="Times New Roman"/>
                <w:sz w:val="24"/>
                <w:szCs w:val="24"/>
              </w:rPr>
            </w:pPr>
            <w:r w:rsidRPr="008C0321">
              <w:rPr>
                <w:rFonts w:ascii="Times New Roman" w:hAnsi="Times New Roman" w:cs="Times New Roman"/>
                <w:sz w:val="24"/>
                <w:szCs w:val="24"/>
              </w:rPr>
              <w:t>Galvaniskie elementi un galvaniskās baterijas</w:t>
            </w:r>
          </w:p>
        </w:tc>
      </w:tr>
      <w:tr w:rsidR="00DE698F" w:rsidRPr="008C0321" w14:paraId="075819F0" w14:textId="77777777" w:rsidTr="00C20193">
        <w:tc>
          <w:tcPr>
            <w:tcW w:w="2212" w:type="dxa"/>
          </w:tcPr>
          <w:p w14:paraId="48D9B50A" w14:textId="77777777" w:rsidR="00DE698F" w:rsidRPr="008C0321" w:rsidRDefault="00DE698F" w:rsidP="00DE698F">
            <w:pPr>
              <w:rPr>
                <w:rFonts w:ascii="Times New Roman" w:hAnsi="Times New Roman" w:cs="Times New Roman"/>
                <w:sz w:val="24"/>
                <w:szCs w:val="24"/>
              </w:rPr>
            </w:pPr>
            <w:r w:rsidRPr="008C0321">
              <w:rPr>
                <w:rFonts w:ascii="Times New Roman" w:hAnsi="Times New Roman" w:cs="Times New Roman"/>
                <w:sz w:val="24"/>
                <w:szCs w:val="24"/>
              </w:rPr>
              <w:t>8507</w:t>
            </w:r>
            <w:r w:rsidRPr="008C0321">
              <w:rPr>
                <w:rFonts w:ascii="Times New Roman" w:hAnsi="Times New Roman" w:cs="Times New Roman"/>
                <w:sz w:val="24"/>
                <w:szCs w:val="24"/>
              </w:rPr>
              <w:tab/>
            </w:r>
          </w:p>
        </w:tc>
        <w:tc>
          <w:tcPr>
            <w:tcW w:w="6572" w:type="dxa"/>
          </w:tcPr>
          <w:p w14:paraId="63030EB5" w14:textId="77777777" w:rsidR="00DE698F" w:rsidRPr="008C0321" w:rsidRDefault="00DE698F" w:rsidP="00DE698F">
            <w:pPr>
              <w:rPr>
                <w:rFonts w:ascii="Times New Roman" w:hAnsi="Times New Roman" w:cs="Times New Roman"/>
                <w:sz w:val="24"/>
                <w:szCs w:val="24"/>
              </w:rPr>
            </w:pPr>
            <w:r w:rsidRPr="008C0321">
              <w:rPr>
                <w:rFonts w:ascii="Times New Roman" w:hAnsi="Times New Roman" w:cs="Times New Roman"/>
                <w:sz w:val="24"/>
                <w:szCs w:val="24"/>
              </w:rPr>
              <w:t>Elektriskie akumulatori, ieskaitot to separatorus, taisnstūra formā (ieskaitot kvadrātu) vai citā formā</w:t>
            </w:r>
          </w:p>
        </w:tc>
      </w:tr>
      <w:tr w:rsidR="00AA3ECE" w:rsidRPr="008C0321" w14:paraId="16E82D9F" w14:textId="77777777" w:rsidTr="00C20193">
        <w:tc>
          <w:tcPr>
            <w:tcW w:w="2212" w:type="dxa"/>
          </w:tcPr>
          <w:p w14:paraId="3F16010A" w14:textId="6D2C9FAF" w:rsidR="00AA3ECE" w:rsidRPr="008C0321" w:rsidRDefault="00AA3ECE" w:rsidP="00AA3ECE">
            <w:pPr>
              <w:rPr>
                <w:rFonts w:ascii="Times New Roman" w:hAnsi="Times New Roman" w:cs="Times New Roman"/>
                <w:sz w:val="24"/>
                <w:szCs w:val="24"/>
              </w:rPr>
            </w:pPr>
            <w:bookmarkStart w:id="1" w:name="_Hlk60765887"/>
            <w:r w:rsidRPr="00725544">
              <w:rPr>
                <w:rFonts w:ascii="Times New Roman" w:eastAsia="Calibri" w:hAnsi="Times New Roman" w:cs="Times New Roman"/>
                <w:sz w:val="24"/>
                <w:szCs w:val="24"/>
              </w:rPr>
              <w:t>8516 10 80</w:t>
            </w:r>
            <w:bookmarkEnd w:id="1"/>
          </w:p>
        </w:tc>
        <w:tc>
          <w:tcPr>
            <w:tcW w:w="6572" w:type="dxa"/>
          </w:tcPr>
          <w:p w14:paraId="4A32B8CB" w14:textId="5F0C46FC" w:rsidR="00AA3ECE" w:rsidRPr="008C0321" w:rsidRDefault="00D13F45" w:rsidP="00AA3ECE">
            <w:pPr>
              <w:rPr>
                <w:rFonts w:ascii="Times New Roman" w:hAnsi="Times New Roman" w:cs="Times New Roman"/>
                <w:sz w:val="24"/>
                <w:szCs w:val="24"/>
              </w:rPr>
            </w:pPr>
            <w:r>
              <w:rPr>
                <w:rFonts w:ascii="Times New Roman" w:eastAsia="Calibri" w:hAnsi="Times New Roman" w:cs="Times New Roman"/>
                <w:sz w:val="24"/>
                <w:szCs w:val="24"/>
              </w:rPr>
              <w:t>E</w:t>
            </w:r>
            <w:bookmarkStart w:id="2" w:name="_GoBack"/>
            <w:bookmarkEnd w:id="2"/>
            <w:r w:rsidR="00AA3ECE" w:rsidRPr="00AA3ECE">
              <w:rPr>
                <w:rFonts w:ascii="Times New Roman" w:eastAsia="Calibri" w:hAnsi="Times New Roman" w:cs="Times New Roman"/>
                <w:sz w:val="24"/>
                <w:szCs w:val="24"/>
              </w:rPr>
              <w:t xml:space="preserve">lektroierīces telpu apsildīšanai </w:t>
            </w:r>
          </w:p>
        </w:tc>
      </w:tr>
      <w:tr w:rsidR="00AA3ECE" w:rsidRPr="008C0321" w14:paraId="087F858E" w14:textId="77777777" w:rsidTr="00C20193">
        <w:tc>
          <w:tcPr>
            <w:tcW w:w="2212" w:type="dxa"/>
          </w:tcPr>
          <w:p w14:paraId="59E7BA0B" w14:textId="77777777" w:rsidR="00AA3ECE" w:rsidRPr="008C0321" w:rsidRDefault="00AA3ECE" w:rsidP="00AA3ECE">
            <w:pPr>
              <w:rPr>
                <w:rFonts w:ascii="Times New Roman" w:hAnsi="Times New Roman" w:cs="Times New Roman"/>
                <w:sz w:val="24"/>
                <w:szCs w:val="24"/>
              </w:rPr>
            </w:pPr>
            <w:r w:rsidRPr="008C0321">
              <w:rPr>
                <w:rFonts w:ascii="Times New Roman" w:hAnsi="Times New Roman" w:cs="Times New Roman"/>
                <w:sz w:val="24"/>
                <w:szCs w:val="24"/>
              </w:rPr>
              <w:t>8517</w:t>
            </w:r>
            <w:r w:rsidRPr="008C0321">
              <w:rPr>
                <w:rFonts w:ascii="Times New Roman" w:hAnsi="Times New Roman" w:cs="Times New Roman"/>
                <w:sz w:val="24"/>
                <w:szCs w:val="24"/>
              </w:rPr>
              <w:tab/>
            </w:r>
          </w:p>
        </w:tc>
        <w:tc>
          <w:tcPr>
            <w:tcW w:w="6572" w:type="dxa"/>
          </w:tcPr>
          <w:p w14:paraId="29D91821" w14:textId="77777777" w:rsidR="00AA3ECE" w:rsidRPr="008C0321" w:rsidRDefault="00AA3ECE" w:rsidP="00AA3ECE">
            <w:pPr>
              <w:rPr>
                <w:rFonts w:ascii="Times New Roman" w:hAnsi="Times New Roman" w:cs="Times New Roman"/>
                <w:sz w:val="24"/>
                <w:szCs w:val="24"/>
              </w:rPr>
            </w:pPr>
            <w:r w:rsidRPr="008C0321">
              <w:rPr>
                <w:rFonts w:ascii="Times New Roman" w:hAnsi="Times New Roman" w:cs="Times New Roman"/>
                <w:sz w:val="24"/>
                <w:szCs w:val="24"/>
              </w:rPr>
              <w:t>Telefonu aparāti, ieskaitot telefonus šūnu tīkliem vai citiem bezvadu tīkliem; citādi aparāti balss, attēlu vai citu datu pārraidei vai uztveršanai, ieskaitot aparātus saziņai līniju vai bezvadu tīklā (tāds kā lokālais vai teritoriālais tīkls), izņemot pārraides vai uztveršanas aparātus, kas minēti pozīcijā 8443, 8525, 8527 vai 8528</w:t>
            </w:r>
          </w:p>
        </w:tc>
      </w:tr>
      <w:tr w:rsidR="00AA3ECE" w:rsidRPr="008C0321" w14:paraId="033FA369" w14:textId="77777777" w:rsidTr="00C20193">
        <w:tc>
          <w:tcPr>
            <w:tcW w:w="2212" w:type="dxa"/>
          </w:tcPr>
          <w:p w14:paraId="1F334AB7" w14:textId="77777777" w:rsidR="00AA3ECE" w:rsidRPr="008C0321" w:rsidRDefault="00AA3ECE" w:rsidP="00AA3ECE">
            <w:pPr>
              <w:rPr>
                <w:rFonts w:ascii="Times New Roman" w:hAnsi="Times New Roman" w:cs="Times New Roman"/>
                <w:sz w:val="24"/>
                <w:szCs w:val="24"/>
              </w:rPr>
            </w:pPr>
            <w:r w:rsidRPr="008C0321">
              <w:rPr>
                <w:rFonts w:ascii="Times New Roman" w:hAnsi="Times New Roman" w:cs="Times New Roman"/>
                <w:sz w:val="24"/>
                <w:szCs w:val="24"/>
              </w:rPr>
              <w:t>8539</w:t>
            </w:r>
            <w:r w:rsidRPr="008C0321">
              <w:rPr>
                <w:rFonts w:ascii="Times New Roman" w:hAnsi="Times New Roman" w:cs="Times New Roman"/>
                <w:sz w:val="24"/>
                <w:szCs w:val="24"/>
              </w:rPr>
              <w:tab/>
            </w:r>
          </w:p>
        </w:tc>
        <w:tc>
          <w:tcPr>
            <w:tcW w:w="6572" w:type="dxa"/>
          </w:tcPr>
          <w:p w14:paraId="0DC615D1" w14:textId="77777777" w:rsidR="00AA3ECE" w:rsidRPr="008C0321" w:rsidRDefault="00AA3ECE" w:rsidP="00AA3ECE">
            <w:pPr>
              <w:rPr>
                <w:rFonts w:ascii="Times New Roman" w:hAnsi="Times New Roman" w:cs="Times New Roman"/>
                <w:sz w:val="24"/>
                <w:szCs w:val="24"/>
              </w:rPr>
            </w:pPr>
            <w:r w:rsidRPr="008C0321">
              <w:rPr>
                <w:rFonts w:ascii="Times New Roman" w:hAnsi="Times New Roman" w:cs="Times New Roman"/>
                <w:sz w:val="24"/>
                <w:szCs w:val="24"/>
              </w:rPr>
              <w:t>Elektriskās kvēlspuldzes un gāzizlādes spuldzes, ieskaitot virzītas gaismas hermētiskās spuldzes, kā arī ultravioletās un infrasarkanās spuldzes; lokspuldzes, gaismas diožu (LED) spuldzes</w:t>
            </w:r>
          </w:p>
        </w:tc>
      </w:tr>
      <w:tr w:rsidR="00AA3ECE" w:rsidRPr="008C0321" w14:paraId="17648282" w14:textId="77777777" w:rsidTr="00C20193">
        <w:tc>
          <w:tcPr>
            <w:tcW w:w="2212" w:type="dxa"/>
          </w:tcPr>
          <w:p w14:paraId="3B6C9443" w14:textId="77777777" w:rsidR="00AA3ECE" w:rsidRPr="008C0321" w:rsidRDefault="00AA3ECE" w:rsidP="00AA3ECE">
            <w:pPr>
              <w:rPr>
                <w:rFonts w:ascii="Times New Roman" w:hAnsi="Times New Roman" w:cs="Times New Roman"/>
                <w:sz w:val="24"/>
                <w:szCs w:val="24"/>
              </w:rPr>
            </w:pPr>
            <w:r w:rsidRPr="008C0321">
              <w:rPr>
                <w:rFonts w:ascii="Times New Roman" w:hAnsi="Times New Roman" w:cs="Times New Roman"/>
                <w:sz w:val="24"/>
                <w:szCs w:val="24"/>
              </w:rPr>
              <w:t>9021</w:t>
            </w:r>
            <w:r w:rsidRPr="008C0321">
              <w:rPr>
                <w:rFonts w:ascii="Times New Roman" w:hAnsi="Times New Roman" w:cs="Times New Roman"/>
                <w:sz w:val="24"/>
                <w:szCs w:val="24"/>
              </w:rPr>
              <w:tab/>
            </w:r>
          </w:p>
        </w:tc>
        <w:tc>
          <w:tcPr>
            <w:tcW w:w="6572" w:type="dxa"/>
          </w:tcPr>
          <w:p w14:paraId="4F80B31F" w14:textId="77777777" w:rsidR="00AA3ECE" w:rsidRPr="008C0321" w:rsidRDefault="00AA3ECE" w:rsidP="00AA3ECE">
            <w:pPr>
              <w:rPr>
                <w:rFonts w:ascii="Times New Roman" w:hAnsi="Times New Roman" w:cs="Times New Roman"/>
                <w:sz w:val="24"/>
                <w:szCs w:val="24"/>
              </w:rPr>
            </w:pPr>
            <w:r w:rsidRPr="008C0321">
              <w:rPr>
                <w:rFonts w:ascii="Times New Roman" w:hAnsi="Times New Roman" w:cs="Times New Roman"/>
                <w:sz w:val="24"/>
                <w:szCs w:val="24"/>
              </w:rPr>
              <w:t>Ortopēdiskie piederumi, ieskaitot kruķus, ķirurģiskās jostas un bandāžas; šinas un citas palīgierīces kaulu lūzumu ārstēšanai; ķermeņa daļu protēzes; dzirdes aparāti un citas ierīces, ko valkā, nēsā vai implantē ķermenī fiziska defekta vai invaliditātes kompensēšanai</w:t>
            </w:r>
          </w:p>
        </w:tc>
      </w:tr>
      <w:tr w:rsidR="00AA3ECE" w:rsidRPr="008C0321" w14:paraId="7507205F" w14:textId="77777777" w:rsidTr="00C20193">
        <w:tc>
          <w:tcPr>
            <w:tcW w:w="2212" w:type="dxa"/>
          </w:tcPr>
          <w:p w14:paraId="05EF6B54" w14:textId="77777777" w:rsidR="00AA3ECE" w:rsidRPr="008C0321" w:rsidRDefault="00AA3ECE" w:rsidP="00AA3ECE">
            <w:pPr>
              <w:rPr>
                <w:rFonts w:ascii="Times New Roman" w:hAnsi="Times New Roman" w:cs="Times New Roman"/>
                <w:sz w:val="24"/>
                <w:szCs w:val="24"/>
              </w:rPr>
            </w:pPr>
            <w:r w:rsidRPr="008C0321">
              <w:rPr>
                <w:rFonts w:ascii="Times New Roman" w:hAnsi="Times New Roman" w:cs="Times New Roman"/>
                <w:sz w:val="24"/>
                <w:szCs w:val="24"/>
              </w:rPr>
              <w:t>9613</w:t>
            </w:r>
          </w:p>
        </w:tc>
        <w:tc>
          <w:tcPr>
            <w:tcW w:w="6572" w:type="dxa"/>
          </w:tcPr>
          <w:p w14:paraId="4CF52E89" w14:textId="77777777" w:rsidR="00AA3ECE" w:rsidRPr="008C0321" w:rsidRDefault="00AA3ECE" w:rsidP="00AA3ECE">
            <w:pPr>
              <w:rPr>
                <w:rFonts w:ascii="Times New Roman" w:hAnsi="Times New Roman" w:cs="Times New Roman"/>
                <w:sz w:val="24"/>
                <w:szCs w:val="24"/>
              </w:rPr>
            </w:pPr>
            <w:r w:rsidRPr="008C0321">
              <w:rPr>
                <w:rFonts w:ascii="Times New Roman" w:hAnsi="Times New Roman" w:cs="Times New Roman"/>
                <w:sz w:val="24"/>
                <w:szCs w:val="24"/>
              </w:rPr>
              <w:t>Šķiltavas un citi aizdedzinātāji, ieskaitot mehāniskus un elektriskus, to detaļas, izņemot kramus un daktis</w:t>
            </w:r>
          </w:p>
        </w:tc>
      </w:tr>
    </w:tbl>
    <w:p w14:paraId="2FE67BFB" w14:textId="77777777" w:rsidR="005B5F81" w:rsidRPr="00A07928" w:rsidRDefault="005B5F81" w:rsidP="005B5F81">
      <w:pPr>
        <w:shd w:val="clear" w:color="auto" w:fill="FFFFFF"/>
        <w:spacing w:after="0" w:line="240" w:lineRule="auto"/>
        <w:jc w:val="center"/>
        <w:rPr>
          <w:rFonts w:ascii="Times New Roman" w:eastAsia="Times New Roman" w:hAnsi="Times New Roman" w:cs="Times New Roman"/>
          <w:b/>
          <w:bCs/>
          <w:color w:val="000000" w:themeColor="text1"/>
          <w:sz w:val="28"/>
          <w:szCs w:val="24"/>
          <w:lang w:eastAsia="lv-LV"/>
        </w:rPr>
      </w:pPr>
    </w:p>
    <w:p w14:paraId="46F473A0" w14:textId="77777777" w:rsidR="006F06A4" w:rsidRDefault="006F06A4" w:rsidP="00A07928">
      <w:pPr>
        <w:spacing w:after="0" w:line="240" w:lineRule="auto"/>
        <w:ind w:right="-3228"/>
        <w:rPr>
          <w:rFonts w:ascii="Times New Roman" w:hAnsi="Times New Roman" w:cs="Times New Roman"/>
          <w:szCs w:val="24"/>
        </w:rPr>
      </w:pPr>
    </w:p>
    <w:p w14:paraId="7E73C473" w14:textId="77777777" w:rsidR="00C20193" w:rsidRDefault="00C20193" w:rsidP="00A07928">
      <w:pPr>
        <w:spacing w:after="0" w:line="240" w:lineRule="auto"/>
        <w:ind w:right="-3228"/>
        <w:rPr>
          <w:rFonts w:ascii="Times New Roman" w:hAnsi="Times New Roman" w:cs="Times New Roman"/>
          <w:szCs w:val="24"/>
        </w:rPr>
      </w:pPr>
    </w:p>
    <w:p w14:paraId="3A445FB9" w14:textId="77777777" w:rsidR="00C20193" w:rsidRDefault="00C20193" w:rsidP="00A07928">
      <w:pPr>
        <w:spacing w:after="0" w:line="240" w:lineRule="auto"/>
        <w:ind w:right="-3228"/>
        <w:rPr>
          <w:rFonts w:ascii="Times New Roman" w:hAnsi="Times New Roman" w:cs="Times New Roman"/>
          <w:szCs w:val="24"/>
        </w:rPr>
      </w:pPr>
    </w:p>
    <w:p w14:paraId="1AB59C98" w14:textId="6C4DE167" w:rsidR="00C13A99" w:rsidRPr="00B85DF8" w:rsidRDefault="00C13A99" w:rsidP="00B85DF8">
      <w:pPr>
        <w:spacing w:after="0" w:line="240" w:lineRule="auto"/>
        <w:ind w:right="-3228"/>
        <w:rPr>
          <w:rFonts w:ascii="Times New Roman" w:hAnsi="Times New Roman" w:cs="Times New Roman"/>
          <w:sz w:val="24"/>
          <w:szCs w:val="28"/>
        </w:rPr>
      </w:pPr>
    </w:p>
    <w:sectPr w:rsidR="00C13A99" w:rsidRPr="00B85DF8" w:rsidSect="00C13A99">
      <w:headerReference w:type="default" r:id="rId8"/>
      <w:pgSz w:w="11906" w:h="16838"/>
      <w:pgMar w:top="1418" w:right="1134" w:bottom="1134" w:left="1701"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07EC7" w14:textId="77777777" w:rsidR="001A7BB8" w:rsidRDefault="001A7BB8">
      <w:pPr>
        <w:spacing w:after="0" w:line="240" w:lineRule="auto"/>
      </w:pPr>
      <w:r>
        <w:separator/>
      </w:r>
    </w:p>
  </w:endnote>
  <w:endnote w:type="continuationSeparator" w:id="0">
    <w:p w14:paraId="5F4E636E" w14:textId="77777777" w:rsidR="001A7BB8" w:rsidRDefault="001A7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72560" w14:textId="77777777" w:rsidR="001A7BB8" w:rsidRDefault="001A7BB8" w:rsidP="00894C55">
      <w:pPr>
        <w:spacing w:after="0" w:line="240" w:lineRule="auto"/>
      </w:pPr>
      <w:r>
        <w:separator/>
      </w:r>
    </w:p>
  </w:footnote>
  <w:footnote w:type="continuationSeparator" w:id="0">
    <w:p w14:paraId="326DA731" w14:textId="77777777" w:rsidR="001A7BB8" w:rsidRDefault="001A7BB8"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636860"/>
      <w:docPartObj>
        <w:docPartGallery w:val="Page Numbers (Top of Page)"/>
        <w:docPartUnique/>
      </w:docPartObj>
    </w:sdtPr>
    <w:sdtEndPr>
      <w:rPr>
        <w:rFonts w:ascii="Times New Roman" w:hAnsi="Times New Roman" w:cs="Times New Roman"/>
        <w:noProof/>
        <w:sz w:val="24"/>
        <w:szCs w:val="20"/>
      </w:rPr>
    </w:sdtEndPr>
    <w:sdtContent>
      <w:p w14:paraId="01F04F0E" w14:textId="12B1C317" w:rsidR="00405892" w:rsidRPr="00405892" w:rsidRDefault="00405892" w:rsidP="00405892">
        <w:pPr>
          <w:pStyle w:val="Header"/>
          <w:jc w:val="center"/>
          <w:rPr>
            <w:rFonts w:ascii="Times New Roman" w:hAnsi="Times New Roman" w:cs="Times New Roman"/>
          </w:rPr>
        </w:pPr>
      </w:p>
      <w:p w14:paraId="15B8631C" w14:textId="7B1582B5" w:rsidR="007F499B" w:rsidRPr="00C25B49" w:rsidRDefault="00432EBB">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7F499B"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C20193">
          <w:rPr>
            <w:rFonts w:ascii="Times New Roman" w:hAnsi="Times New Roman" w:cs="Times New Roman"/>
            <w:noProof/>
            <w:sz w:val="24"/>
            <w:szCs w:val="20"/>
          </w:rPr>
          <w:t>2</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56C4"/>
    <w:multiLevelType w:val="hybridMultilevel"/>
    <w:tmpl w:val="535C4F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E40669"/>
    <w:multiLevelType w:val="multilevel"/>
    <w:tmpl w:val="14C0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0E10F3"/>
    <w:multiLevelType w:val="multilevel"/>
    <w:tmpl w:val="DEB8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63561D"/>
    <w:multiLevelType w:val="multilevel"/>
    <w:tmpl w:val="98A0B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965736"/>
    <w:multiLevelType w:val="multilevel"/>
    <w:tmpl w:val="D02E2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2650D8"/>
    <w:multiLevelType w:val="multilevel"/>
    <w:tmpl w:val="9B78D3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4C2BC3"/>
    <w:multiLevelType w:val="multilevel"/>
    <w:tmpl w:val="0E5A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35554B"/>
    <w:multiLevelType w:val="multilevel"/>
    <w:tmpl w:val="ADC4E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B42956"/>
    <w:multiLevelType w:val="multilevel"/>
    <w:tmpl w:val="E326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B03646"/>
    <w:multiLevelType w:val="multilevel"/>
    <w:tmpl w:val="C2F2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FF4287"/>
    <w:multiLevelType w:val="multilevel"/>
    <w:tmpl w:val="ECAC3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144898"/>
    <w:multiLevelType w:val="multilevel"/>
    <w:tmpl w:val="66EE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843455"/>
    <w:multiLevelType w:val="multilevel"/>
    <w:tmpl w:val="E33E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AB2C94"/>
    <w:multiLevelType w:val="hybridMultilevel"/>
    <w:tmpl w:val="D63E81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0CB149A"/>
    <w:multiLevelType w:val="multilevel"/>
    <w:tmpl w:val="F660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F14F2F"/>
    <w:multiLevelType w:val="multilevel"/>
    <w:tmpl w:val="2AAE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BB0DF0"/>
    <w:multiLevelType w:val="hybridMultilevel"/>
    <w:tmpl w:val="D51063CA"/>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17" w15:restartNumberingAfterBreak="0">
    <w:nsid w:val="39430237"/>
    <w:multiLevelType w:val="hybridMultilevel"/>
    <w:tmpl w:val="6E6C7F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94A7DF3"/>
    <w:multiLevelType w:val="multilevel"/>
    <w:tmpl w:val="7A32329C"/>
    <w:lvl w:ilvl="0">
      <w:start w:val="1"/>
      <w:numFmt w:val="decimal"/>
      <w:lvlText w:val="%1."/>
      <w:lvlJc w:val="left"/>
      <w:pPr>
        <w:ind w:left="360" w:hanging="360"/>
      </w:pPr>
      <w:rPr>
        <w:rFonts w:ascii="Times New Roman" w:hAnsi="Times New Roman" w:cs="Times New Roman" w:hint="default"/>
        <w:b/>
        <w:color w:val="000000" w:themeColor="text1"/>
      </w:rPr>
    </w:lvl>
    <w:lvl w:ilvl="1">
      <w:start w:val="1"/>
      <w:numFmt w:val="decimal"/>
      <w:lvlText w:val="%1.%2."/>
      <w:lvlJc w:val="left"/>
      <w:pPr>
        <w:ind w:left="792" w:hanging="432"/>
      </w:pPr>
      <w:rPr>
        <w:rFonts w:ascii="Times New Roman" w:hAnsi="Times New Roman" w:cs="Times New Roman" w:hint="default"/>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BF7FEF"/>
    <w:multiLevelType w:val="hybridMultilevel"/>
    <w:tmpl w:val="2862B98E"/>
    <w:lvl w:ilvl="0" w:tplc="F77E2E06">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E182F76"/>
    <w:multiLevelType w:val="multilevel"/>
    <w:tmpl w:val="1E366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210CE0"/>
    <w:multiLevelType w:val="multilevel"/>
    <w:tmpl w:val="5C3C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E303C9"/>
    <w:multiLevelType w:val="multilevel"/>
    <w:tmpl w:val="C394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3F0819"/>
    <w:multiLevelType w:val="hybridMultilevel"/>
    <w:tmpl w:val="D7264ADC"/>
    <w:lvl w:ilvl="0" w:tplc="342E1548">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ABD4737"/>
    <w:multiLevelType w:val="multilevel"/>
    <w:tmpl w:val="AC04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2C7E93"/>
    <w:multiLevelType w:val="multilevel"/>
    <w:tmpl w:val="603C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E292401"/>
    <w:multiLevelType w:val="hybridMultilevel"/>
    <w:tmpl w:val="E18A2386"/>
    <w:lvl w:ilvl="0" w:tplc="F36C2E86">
      <w:start w:val="27"/>
      <w:numFmt w:val="bullet"/>
      <w:lvlText w:val="-"/>
      <w:lvlJc w:val="left"/>
      <w:pPr>
        <w:ind w:left="360" w:hanging="360"/>
      </w:pPr>
      <w:rPr>
        <w:rFonts w:ascii="Times New Roman" w:eastAsia="Calibri" w:hAnsi="Times New Roman" w:cs="Times New Roman" w:hint="default"/>
      </w:rPr>
    </w:lvl>
    <w:lvl w:ilvl="1" w:tplc="151669B2" w:tentative="1">
      <w:start w:val="1"/>
      <w:numFmt w:val="bullet"/>
      <w:lvlText w:val="o"/>
      <w:lvlJc w:val="left"/>
      <w:pPr>
        <w:ind w:left="1080" w:hanging="360"/>
      </w:pPr>
      <w:rPr>
        <w:rFonts w:ascii="Courier New" w:hAnsi="Courier New" w:cs="Courier New" w:hint="default"/>
      </w:rPr>
    </w:lvl>
    <w:lvl w:ilvl="2" w:tplc="74241D8E" w:tentative="1">
      <w:start w:val="1"/>
      <w:numFmt w:val="bullet"/>
      <w:lvlText w:val=""/>
      <w:lvlJc w:val="left"/>
      <w:pPr>
        <w:ind w:left="1800" w:hanging="360"/>
      </w:pPr>
      <w:rPr>
        <w:rFonts w:ascii="Wingdings" w:hAnsi="Wingdings" w:hint="default"/>
      </w:rPr>
    </w:lvl>
    <w:lvl w:ilvl="3" w:tplc="2BBAD1E8" w:tentative="1">
      <w:start w:val="1"/>
      <w:numFmt w:val="bullet"/>
      <w:lvlText w:val=""/>
      <w:lvlJc w:val="left"/>
      <w:pPr>
        <w:ind w:left="2520" w:hanging="360"/>
      </w:pPr>
      <w:rPr>
        <w:rFonts w:ascii="Symbol" w:hAnsi="Symbol" w:hint="default"/>
      </w:rPr>
    </w:lvl>
    <w:lvl w:ilvl="4" w:tplc="6E80BC52" w:tentative="1">
      <w:start w:val="1"/>
      <w:numFmt w:val="bullet"/>
      <w:lvlText w:val="o"/>
      <w:lvlJc w:val="left"/>
      <w:pPr>
        <w:ind w:left="3240" w:hanging="360"/>
      </w:pPr>
      <w:rPr>
        <w:rFonts w:ascii="Courier New" w:hAnsi="Courier New" w:cs="Courier New" w:hint="default"/>
      </w:rPr>
    </w:lvl>
    <w:lvl w:ilvl="5" w:tplc="0B3A116A" w:tentative="1">
      <w:start w:val="1"/>
      <w:numFmt w:val="bullet"/>
      <w:lvlText w:val=""/>
      <w:lvlJc w:val="left"/>
      <w:pPr>
        <w:ind w:left="3960" w:hanging="360"/>
      </w:pPr>
      <w:rPr>
        <w:rFonts w:ascii="Wingdings" w:hAnsi="Wingdings" w:hint="default"/>
      </w:rPr>
    </w:lvl>
    <w:lvl w:ilvl="6" w:tplc="587CF73E" w:tentative="1">
      <w:start w:val="1"/>
      <w:numFmt w:val="bullet"/>
      <w:lvlText w:val=""/>
      <w:lvlJc w:val="left"/>
      <w:pPr>
        <w:ind w:left="4680" w:hanging="360"/>
      </w:pPr>
      <w:rPr>
        <w:rFonts w:ascii="Symbol" w:hAnsi="Symbol" w:hint="default"/>
      </w:rPr>
    </w:lvl>
    <w:lvl w:ilvl="7" w:tplc="A9CEB908" w:tentative="1">
      <w:start w:val="1"/>
      <w:numFmt w:val="bullet"/>
      <w:lvlText w:val="o"/>
      <w:lvlJc w:val="left"/>
      <w:pPr>
        <w:ind w:left="5400" w:hanging="360"/>
      </w:pPr>
      <w:rPr>
        <w:rFonts w:ascii="Courier New" w:hAnsi="Courier New" w:cs="Courier New" w:hint="default"/>
      </w:rPr>
    </w:lvl>
    <w:lvl w:ilvl="8" w:tplc="FC806B44" w:tentative="1">
      <w:start w:val="1"/>
      <w:numFmt w:val="bullet"/>
      <w:lvlText w:val=""/>
      <w:lvlJc w:val="left"/>
      <w:pPr>
        <w:ind w:left="6120" w:hanging="360"/>
      </w:pPr>
      <w:rPr>
        <w:rFonts w:ascii="Wingdings" w:hAnsi="Wingdings" w:hint="default"/>
      </w:rPr>
    </w:lvl>
  </w:abstractNum>
  <w:abstractNum w:abstractNumId="27" w15:restartNumberingAfterBreak="0">
    <w:nsid w:val="65443CD3"/>
    <w:multiLevelType w:val="multilevel"/>
    <w:tmpl w:val="4B7C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CC1C15"/>
    <w:multiLevelType w:val="multilevel"/>
    <w:tmpl w:val="F05A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6E164A4"/>
    <w:multiLevelType w:val="multilevel"/>
    <w:tmpl w:val="67B28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96D23AE"/>
    <w:multiLevelType w:val="hybridMultilevel"/>
    <w:tmpl w:val="74D474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A9149A"/>
    <w:multiLevelType w:val="multilevel"/>
    <w:tmpl w:val="3E20D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9DB2B16"/>
    <w:multiLevelType w:val="hybridMultilevel"/>
    <w:tmpl w:val="1E0ACE5A"/>
    <w:lvl w:ilvl="0" w:tplc="0854C228">
      <w:start w:val="1"/>
      <w:numFmt w:val="bullet"/>
      <w:lvlText w:val="-"/>
      <w:lvlJc w:val="left"/>
      <w:pPr>
        <w:ind w:left="360" w:hanging="360"/>
      </w:pPr>
      <w:rPr>
        <w:rFonts w:ascii="Times New Roman" w:eastAsia="Times New Roman" w:hAnsi="Times New Roman" w:cs="Times New Roman" w:hint="default"/>
        <w:sz w:val="24"/>
      </w:rPr>
    </w:lvl>
    <w:lvl w:ilvl="1" w:tplc="0854C228">
      <w:start w:val="1"/>
      <w:numFmt w:val="bullet"/>
      <w:lvlText w:val="-"/>
      <w:lvlJc w:val="left"/>
      <w:pPr>
        <w:ind w:left="1080" w:hanging="360"/>
      </w:pPr>
      <w:rPr>
        <w:rFonts w:ascii="Times New Roman" w:eastAsia="Times New Roman" w:hAnsi="Times New Roman" w:cs="Times New Roman"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C4D6F1F"/>
    <w:multiLevelType w:val="hybridMultilevel"/>
    <w:tmpl w:val="7C564C4C"/>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C935E81"/>
    <w:multiLevelType w:val="multilevel"/>
    <w:tmpl w:val="AC6C5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18"/>
  </w:num>
  <w:num w:numId="3">
    <w:abstractNumId w:val="30"/>
  </w:num>
  <w:num w:numId="4">
    <w:abstractNumId w:val="32"/>
  </w:num>
  <w:num w:numId="5">
    <w:abstractNumId w:val="5"/>
  </w:num>
  <w:num w:numId="6">
    <w:abstractNumId w:val="20"/>
  </w:num>
  <w:num w:numId="7">
    <w:abstractNumId w:val="7"/>
  </w:num>
  <w:num w:numId="8">
    <w:abstractNumId w:val="9"/>
  </w:num>
  <w:num w:numId="9">
    <w:abstractNumId w:val="24"/>
  </w:num>
  <w:num w:numId="10">
    <w:abstractNumId w:val="25"/>
  </w:num>
  <w:num w:numId="11">
    <w:abstractNumId w:val="27"/>
  </w:num>
  <w:num w:numId="12">
    <w:abstractNumId w:val="29"/>
  </w:num>
  <w:num w:numId="13">
    <w:abstractNumId w:val="2"/>
  </w:num>
  <w:num w:numId="14">
    <w:abstractNumId w:val="4"/>
  </w:num>
  <w:num w:numId="15">
    <w:abstractNumId w:val="21"/>
  </w:num>
  <w:num w:numId="16">
    <w:abstractNumId w:val="14"/>
  </w:num>
  <w:num w:numId="17">
    <w:abstractNumId w:val="6"/>
  </w:num>
  <w:num w:numId="18">
    <w:abstractNumId w:val="8"/>
  </w:num>
  <w:num w:numId="19">
    <w:abstractNumId w:val="28"/>
  </w:num>
  <w:num w:numId="20">
    <w:abstractNumId w:val="3"/>
  </w:num>
  <w:num w:numId="21">
    <w:abstractNumId w:val="22"/>
  </w:num>
  <w:num w:numId="22">
    <w:abstractNumId w:val="34"/>
  </w:num>
  <w:num w:numId="23">
    <w:abstractNumId w:val="11"/>
  </w:num>
  <w:num w:numId="24">
    <w:abstractNumId w:val="31"/>
  </w:num>
  <w:num w:numId="25">
    <w:abstractNumId w:val="10"/>
  </w:num>
  <w:num w:numId="26">
    <w:abstractNumId w:val="1"/>
  </w:num>
  <w:num w:numId="27">
    <w:abstractNumId w:val="12"/>
  </w:num>
  <w:num w:numId="28">
    <w:abstractNumId w:val="15"/>
  </w:num>
  <w:num w:numId="29">
    <w:abstractNumId w:val="13"/>
  </w:num>
  <w:num w:numId="30">
    <w:abstractNumId w:val="19"/>
  </w:num>
  <w:num w:numId="31">
    <w:abstractNumId w:val="0"/>
  </w:num>
  <w:num w:numId="32">
    <w:abstractNumId w:val="17"/>
  </w:num>
  <w:num w:numId="33">
    <w:abstractNumId w:val="16"/>
  </w:num>
  <w:num w:numId="34">
    <w:abstractNumId w:val="23"/>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0B67"/>
    <w:rsid w:val="00004846"/>
    <w:rsid w:val="0000667C"/>
    <w:rsid w:val="000077CA"/>
    <w:rsid w:val="0001012A"/>
    <w:rsid w:val="00013862"/>
    <w:rsid w:val="000147AC"/>
    <w:rsid w:val="00023379"/>
    <w:rsid w:val="000276E9"/>
    <w:rsid w:val="00030127"/>
    <w:rsid w:val="00030157"/>
    <w:rsid w:val="0003029C"/>
    <w:rsid w:val="00034C78"/>
    <w:rsid w:val="0003629F"/>
    <w:rsid w:val="00040E74"/>
    <w:rsid w:val="00045BB5"/>
    <w:rsid w:val="00046080"/>
    <w:rsid w:val="00052FFC"/>
    <w:rsid w:val="00054A6D"/>
    <w:rsid w:val="00061A0D"/>
    <w:rsid w:val="0006518C"/>
    <w:rsid w:val="00072BC9"/>
    <w:rsid w:val="000732A9"/>
    <w:rsid w:val="000744E1"/>
    <w:rsid w:val="0007689C"/>
    <w:rsid w:val="0009124A"/>
    <w:rsid w:val="00091B8D"/>
    <w:rsid w:val="00092E43"/>
    <w:rsid w:val="00096D45"/>
    <w:rsid w:val="000A2D05"/>
    <w:rsid w:val="000A6F4B"/>
    <w:rsid w:val="000A7030"/>
    <w:rsid w:val="000B2741"/>
    <w:rsid w:val="000B2FB1"/>
    <w:rsid w:val="000B4DD0"/>
    <w:rsid w:val="000B5D94"/>
    <w:rsid w:val="000C31F6"/>
    <w:rsid w:val="000C5BCA"/>
    <w:rsid w:val="000D4010"/>
    <w:rsid w:val="000D4AF9"/>
    <w:rsid w:val="000E0536"/>
    <w:rsid w:val="000E266D"/>
    <w:rsid w:val="000E792B"/>
    <w:rsid w:val="000E7A82"/>
    <w:rsid w:val="000F53C1"/>
    <w:rsid w:val="001004DF"/>
    <w:rsid w:val="001048E8"/>
    <w:rsid w:val="00105C1E"/>
    <w:rsid w:val="00111225"/>
    <w:rsid w:val="00111F6D"/>
    <w:rsid w:val="001127BB"/>
    <w:rsid w:val="00113722"/>
    <w:rsid w:val="001173BE"/>
    <w:rsid w:val="00117547"/>
    <w:rsid w:val="00126F95"/>
    <w:rsid w:val="00134055"/>
    <w:rsid w:val="00142CD1"/>
    <w:rsid w:val="0014317A"/>
    <w:rsid w:val="001506C5"/>
    <w:rsid w:val="00152276"/>
    <w:rsid w:val="001539E9"/>
    <w:rsid w:val="001550EA"/>
    <w:rsid w:val="001560E2"/>
    <w:rsid w:val="00160882"/>
    <w:rsid w:val="00165FA7"/>
    <w:rsid w:val="001660F2"/>
    <w:rsid w:val="00167C14"/>
    <w:rsid w:val="00171252"/>
    <w:rsid w:val="00172559"/>
    <w:rsid w:val="00192482"/>
    <w:rsid w:val="00192B3D"/>
    <w:rsid w:val="001934A3"/>
    <w:rsid w:val="00194A41"/>
    <w:rsid w:val="00194C2A"/>
    <w:rsid w:val="001A3CB1"/>
    <w:rsid w:val="001A5BC0"/>
    <w:rsid w:val="001A5D30"/>
    <w:rsid w:val="001A6B03"/>
    <w:rsid w:val="001A7BB8"/>
    <w:rsid w:val="001A7CDF"/>
    <w:rsid w:val="001B254D"/>
    <w:rsid w:val="001B6A66"/>
    <w:rsid w:val="001C00D1"/>
    <w:rsid w:val="001C3450"/>
    <w:rsid w:val="001C7443"/>
    <w:rsid w:val="001D09DF"/>
    <w:rsid w:val="001D1114"/>
    <w:rsid w:val="001D1C8F"/>
    <w:rsid w:val="001D368D"/>
    <w:rsid w:val="001D3F9C"/>
    <w:rsid w:val="001D5052"/>
    <w:rsid w:val="001D596C"/>
    <w:rsid w:val="001D6369"/>
    <w:rsid w:val="001D7723"/>
    <w:rsid w:val="001E7A1D"/>
    <w:rsid w:val="001F1F0F"/>
    <w:rsid w:val="001F2CF3"/>
    <w:rsid w:val="001F41D5"/>
    <w:rsid w:val="001F4CE3"/>
    <w:rsid w:val="001F4FA1"/>
    <w:rsid w:val="001F5082"/>
    <w:rsid w:val="002011B3"/>
    <w:rsid w:val="00202020"/>
    <w:rsid w:val="00202642"/>
    <w:rsid w:val="0020434F"/>
    <w:rsid w:val="00205A90"/>
    <w:rsid w:val="00206891"/>
    <w:rsid w:val="00210EB6"/>
    <w:rsid w:val="00214CCE"/>
    <w:rsid w:val="0022079A"/>
    <w:rsid w:val="00221D58"/>
    <w:rsid w:val="00222D2F"/>
    <w:rsid w:val="002239C0"/>
    <w:rsid w:val="002328C5"/>
    <w:rsid w:val="00241D9C"/>
    <w:rsid w:val="00243426"/>
    <w:rsid w:val="0024417B"/>
    <w:rsid w:val="0025096E"/>
    <w:rsid w:val="00256366"/>
    <w:rsid w:val="002567D6"/>
    <w:rsid w:val="002615C7"/>
    <w:rsid w:val="0026239F"/>
    <w:rsid w:val="002624FE"/>
    <w:rsid w:val="00262771"/>
    <w:rsid w:val="002711D6"/>
    <w:rsid w:val="002714E6"/>
    <w:rsid w:val="00271C23"/>
    <w:rsid w:val="002736D9"/>
    <w:rsid w:val="002821C2"/>
    <w:rsid w:val="00284A60"/>
    <w:rsid w:val="002872DF"/>
    <w:rsid w:val="002906D9"/>
    <w:rsid w:val="002978D6"/>
    <w:rsid w:val="002A1440"/>
    <w:rsid w:val="002A2336"/>
    <w:rsid w:val="002A2635"/>
    <w:rsid w:val="002A5FC4"/>
    <w:rsid w:val="002A648E"/>
    <w:rsid w:val="002A6BD0"/>
    <w:rsid w:val="002A7231"/>
    <w:rsid w:val="002A7B1C"/>
    <w:rsid w:val="002B1456"/>
    <w:rsid w:val="002B14A9"/>
    <w:rsid w:val="002B28E5"/>
    <w:rsid w:val="002B311B"/>
    <w:rsid w:val="002B446B"/>
    <w:rsid w:val="002B603B"/>
    <w:rsid w:val="002B6A97"/>
    <w:rsid w:val="002C1224"/>
    <w:rsid w:val="002C50D8"/>
    <w:rsid w:val="002C6EB3"/>
    <w:rsid w:val="002D5D4B"/>
    <w:rsid w:val="002E1C05"/>
    <w:rsid w:val="002E1C20"/>
    <w:rsid w:val="002F00B3"/>
    <w:rsid w:val="002F0889"/>
    <w:rsid w:val="002F0C2A"/>
    <w:rsid w:val="002F362E"/>
    <w:rsid w:val="002F5796"/>
    <w:rsid w:val="002F7AE9"/>
    <w:rsid w:val="00300997"/>
    <w:rsid w:val="0030126F"/>
    <w:rsid w:val="00306F9A"/>
    <w:rsid w:val="00312880"/>
    <w:rsid w:val="00317EE7"/>
    <w:rsid w:val="00320CFD"/>
    <w:rsid w:val="00321228"/>
    <w:rsid w:val="00325C21"/>
    <w:rsid w:val="003268FB"/>
    <w:rsid w:val="00327608"/>
    <w:rsid w:val="00330A8D"/>
    <w:rsid w:val="003319B4"/>
    <w:rsid w:val="00334B25"/>
    <w:rsid w:val="00337494"/>
    <w:rsid w:val="0033795E"/>
    <w:rsid w:val="00340EE6"/>
    <w:rsid w:val="0034250E"/>
    <w:rsid w:val="00344D88"/>
    <w:rsid w:val="003450AE"/>
    <w:rsid w:val="00346006"/>
    <w:rsid w:val="00347FE0"/>
    <w:rsid w:val="00350522"/>
    <w:rsid w:val="0035355A"/>
    <w:rsid w:val="00353C43"/>
    <w:rsid w:val="00357B09"/>
    <w:rsid w:val="00361F4D"/>
    <w:rsid w:val="0036339A"/>
    <w:rsid w:val="00366AE2"/>
    <w:rsid w:val="0037046B"/>
    <w:rsid w:val="00373630"/>
    <w:rsid w:val="00373C47"/>
    <w:rsid w:val="00380274"/>
    <w:rsid w:val="00381E2E"/>
    <w:rsid w:val="00382AFF"/>
    <w:rsid w:val="00383939"/>
    <w:rsid w:val="0038533F"/>
    <w:rsid w:val="00385E98"/>
    <w:rsid w:val="00386F08"/>
    <w:rsid w:val="003940B7"/>
    <w:rsid w:val="00395D6C"/>
    <w:rsid w:val="003961B1"/>
    <w:rsid w:val="003962CA"/>
    <w:rsid w:val="003A00BA"/>
    <w:rsid w:val="003A0B85"/>
    <w:rsid w:val="003A1177"/>
    <w:rsid w:val="003A5D9F"/>
    <w:rsid w:val="003A6844"/>
    <w:rsid w:val="003A7315"/>
    <w:rsid w:val="003B06B1"/>
    <w:rsid w:val="003B0BF9"/>
    <w:rsid w:val="003B3346"/>
    <w:rsid w:val="003B3CAE"/>
    <w:rsid w:val="003B3D78"/>
    <w:rsid w:val="003B3DA4"/>
    <w:rsid w:val="003B6A69"/>
    <w:rsid w:val="003C4E8E"/>
    <w:rsid w:val="003C788C"/>
    <w:rsid w:val="003D2C43"/>
    <w:rsid w:val="003D3EB2"/>
    <w:rsid w:val="003E0791"/>
    <w:rsid w:val="003E28B5"/>
    <w:rsid w:val="003E5343"/>
    <w:rsid w:val="003E6715"/>
    <w:rsid w:val="003F28AC"/>
    <w:rsid w:val="00400F89"/>
    <w:rsid w:val="004014B0"/>
    <w:rsid w:val="00405892"/>
    <w:rsid w:val="004066C5"/>
    <w:rsid w:val="004069B4"/>
    <w:rsid w:val="00407114"/>
    <w:rsid w:val="0041611C"/>
    <w:rsid w:val="004222FA"/>
    <w:rsid w:val="00425D77"/>
    <w:rsid w:val="00432EBB"/>
    <w:rsid w:val="00436A3A"/>
    <w:rsid w:val="00436D20"/>
    <w:rsid w:val="00441D4E"/>
    <w:rsid w:val="004438B4"/>
    <w:rsid w:val="00443C09"/>
    <w:rsid w:val="004442C1"/>
    <w:rsid w:val="004454FE"/>
    <w:rsid w:val="0045059D"/>
    <w:rsid w:val="00451CB0"/>
    <w:rsid w:val="00452233"/>
    <w:rsid w:val="00453CFE"/>
    <w:rsid w:val="00454A08"/>
    <w:rsid w:val="00456E40"/>
    <w:rsid w:val="0046026E"/>
    <w:rsid w:val="00461F01"/>
    <w:rsid w:val="0046269D"/>
    <w:rsid w:val="00462A4B"/>
    <w:rsid w:val="00471F27"/>
    <w:rsid w:val="00474225"/>
    <w:rsid w:val="00474308"/>
    <w:rsid w:val="00477667"/>
    <w:rsid w:val="00477C30"/>
    <w:rsid w:val="00482159"/>
    <w:rsid w:val="0048384E"/>
    <w:rsid w:val="0048649D"/>
    <w:rsid w:val="00487FBE"/>
    <w:rsid w:val="00492557"/>
    <w:rsid w:val="00492CA5"/>
    <w:rsid w:val="004B247B"/>
    <w:rsid w:val="004B659B"/>
    <w:rsid w:val="004B684F"/>
    <w:rsid w:val="004C0FE1"/>
    <w:rsid w:val="004C4069"/>
    <w:rsid w:val="004C7A65"/>
    <w:rsid w:val="004C7F94"/>
    <w:rsid w:val="004D1E9D"/>
    <w:rsid w:val="004D1FDA"/>
    <w:rsid w:val="004D4A8B"/>
    <w:rsid w:val="004D7311"/>
    <w:rsid w:val="004D7701"/>
    <w:rsid w:val="004E20CA"/>
    <w:rsid w:val="004E33A1"/>
    <w:rsid w:val="004E49BD"/>
    <w:rsid w:val="004E5FAB"/>
    <w:rsid w:val="004E77F1"/>
    <w:rsid w:val="004E7922"/>
    <w:rsid w:val="004F6FCB"/>
    <w:rsid w:val="00500FB2"/>
    <w:rsid w:val="0050178F"/>
    <w:rsid w:val="00501983"/>
    <w:rsid w:val="00501FB2"/>
    <w:rsid w:val="005054B5"/>
    <w:rsid w:val="00507DB8"/>
    <w:rsid w:val="00507E77"/>
    <w:rsid w:val="00510894"/>
    <w:rsid w:val="00513AAE"/>
    <w:rsid w:val="00514240"/>
    <w:rsid w:val="005170F5"/>
    <w:rsid w:val="0053275A"/>
    <w:rsid w:val="00534323"/>
    <w:rsid w:val="005359D8"/>
    <w:rsid w:val="00543705"/>
    <w:rsid w:val="005451A6"/>
    <w:rsid w:val="005467FF"/>
    <w:rsid w:val="00551EB6"/>
    <w:rsid w:val="00556FD4"/>
    <w:rsid w:val="0056680D"/>
    <w:rsid w:val="0057445E"/>
    <w:rsid w:val="005819E4"/>
    <w:rsid w:val="00582546"/>
    <w:rsid w:val="00583EDB"/>
    <w:rsid w:val="00584EE3"/>
    <w:rsid w:val="00586456"/>
    <w:rsid w:val="0058657D"/>
    <w:rsid w:val="00586806"/>
    <w:rsid w:val="005A0756"/>
    <w:rsid w:val="005A0B45"/>
    <w:rsid w:val="005A64BD"/>
    <w:rsid w:val="005A67B3"/>
    <w:rsid w:val="005B1351"/>
    <w:rsid w:val="005B1905"/>
    <w:rsid w:val="005B1958"/>
    <w:rsid w:val="005B1DCA"/>
    <w:rsid w:val="005B2BB7"/>
    <w:rsid w:val="005B5F81"/>
    <w:rsid w:val="005C05C3"/>
    <w:rsid w:val="005C0A2D"/>
    <w:rsid w:val="005C0F67"/>
    <w:rsid w:val="005C1600"/>
    <w:rsid w:val="005C30B8"/>
    <w:rsid w:val="005C33F5"/>
    <w:rsid w:val="005C36F9"/>
    <w:rsid w:val="005C401A"/>
    <w:rsid w:val="005C54D4"/>
    <w:rsid w:val="005C59CC"/>
    <w:rsid w:val="005C62F9"/>
    <w:rsid w:val="005D134C"/>
    <w:rsid w:val="005D163E"/>
    <w:rsid w:val="005D1650"/>
    <w:rsid w:val="005D223B"/>
    <w:rsid w:val="005D54A0"/>
    <w:rsid w:val="005D70AE"/>
    <w:rsid w:val="005D7C1C"/>
    <w:rsid w:val="005E2F3C"/>
    <w:rsid w:val="005F0D8F"/>
    <w:rsid w:val="005F17A8"/>
    <w:rsid w:val="005F2004"/>
    <w:rsid w:val="005F7357"/>
    <w:rsid w:val="005F7E7F"/>
    <w:rsid w:val="0060389C"/>
    <w:rsid w:val="00606AB8"/>
    <w:rsid w:val="0060753D"/>
    <w:rsid w:val="00610531"/>
    <w:rsid w:val="0061719D"/>
    <w:rsid w:val="00620FEC"/>
    <w:rsid w:val="006226C0"/>
    <w:rsid w:val="00632C65"/>
    <w:rsid w:val="006345F5"/>
    <w:rsid w:val="0064024F"/>
    <w:rsid w:val="00640DB8"/>
    <w:rsid w:val="0064152E"/>
    <w:rsid w:val="00646F31"/>
    <w:rsid w:val="0064730F"/>
    <w:rsid w:val="00650CB5"/>
    <w:rsid w:val="00651404"/>
    <w:rsid w:val="00651720"/>
    <w:rsid w:val="00652F5F"/>
    <w:rsid w:val="00653449"/>
    <w:rsid w:val="00653E81"/>
    <w:rsid w:val="00654484"/>
    <w:rsid w:val="0065672B"/>
    <w:rsid w:val="00660432"/>
    <w:rsid w:val="006658DE"/>
    <w:rsid w:val="00666C83"/>
    <w:rsid w:val="0067077F"/>
    <w:rsid w:val="00673592"/>
    <w:rsid w:val="00673D1E"/>
    <w:rsid w:val="0067411B"/>
    <w:rsid w:val="00676856"/>
    <w:rsid w:val="00680B53"/>
    <w:rsid w:val="006811EA"/>
    <w:rsid w:val="00683A0A"/>
    <w:rsid w:val="00685245"/>
    <w:rsid w:val="0068782A"/>
    <w:rsid w:val="0069120C"/>
    <w:rsid w:val="00692D3A"/>
    <w:rsid w:val="00695156"/>
    <w:rsid w:val="0069730D"/>
    <w:rsid w:val="006A13D2"/>
    <w:rsid w:val="006A641F"/>
    <w:rsid w:val="006A6FC8"/>
    <w:rsid w:val="006A7EC5"/>
    <w:rsid w:val="006B2807"/>
    <w:rsid w:val="006B5E63"/>
    <w:rsid w:val="006C0FB8"/>
    <w:rsid w:val="006C1B7F"/>
    <w:rsid w:val="006C38AC"/>
    <w:rsid w:val="006C3CD9"/>
    <w:rsid w:val="006C4BF1"/>
    <w:rsid w:val="006D1E64"/>
    <w:rsid w:val="006D3731"/>
    <w:rsid w:val="006D6484"/>
    <w:rsid w:val="006D72F6"/>
    <w:rsid w:val="006D7E1A"/>
    <w:rsid w:val="006E0558"/>
    <w:rsid w:val="006E1081"/>
    <w:rsid w:val="006E6413"/>
    <w:rsid w:val="006F06A4"/>
    <w:rsid w:val="006F2B3B"/>
    <w:rsid w:val="00703423"/>
    <w:rsid w:val="00703FD9"/>
    <w:rsid w:val="0070422C"/>
    <w:rsid w:val="00707B0E"/>
    <w:rsid w:val="0071044A"/>
    <w:rsid w:val="00710D8C"/>
    <w:rsid w:val="00710DBB"/>
    <w:rsid w:val="00713881"/>
    <w:rsid w:val="00713CB5"/>
    <w:rsid w:val="00715434"/>
    <w:rsid w:val="007168B4"/>
    <w:rsid w:val="00720585"/>
    <w:rsid w:val="0072082B"/>
    <w:rsid w:val="0073099C"/>
    <w:rsid w:val="00731794"/>
    <w:rsid w:val="00733774"/>
    <w:rsid w:val="00733929"/>
    <w:rsid w:val="007357E5"/>
    <w:rsid w:val="0073691C"/>
    <w:rsid w:val="007379A9"/>
    <w:rsid w:val="00737E2A"/>
    <w:rsid w:val="00746F5C"/>
    <w:rsid w:val="00746F6F"/>
    <w:rsid w:val="007472DD"/>
    <w:rsid w:val="007474A6"/>
    <w:rsid w:val="007511B8"/>
    <w:rsid w:val="00752E15"/>
    <w:rsid w:val="0075336B"/>
    <w:rsid w:val="00756536"/>
    <w:rsid w:val="007572CF"/>
    <w:rsid w:val="007574CF"/>
    <w:rsid w:val="007612BD"/>
    <w:rsid w:val="00761C5D"/>
    <w:rsid w:val="00763245"/>
    <w:rsid w:val="007633F1"/>
    <w:rsid w:val="0076595C"/>
    <w:rsid w:val="00766588"/>
    <w:rsid w:val="00767752"/>
    <w:rsid w:val="00772551"/>
    <w:rsid w:val="00772C42"/>
    <w:rsid w:val="00773AF6"/>
    <w:rsid w:val="007801C3"/>
    <w:rsid w:val="00782FFB"/>
    <w:rsid w:val="007860D4"/>
    <w:rsid w:val="00787A97"/>
    <w:rsid w:val="007913D3"/>
    <w:rsid w:val="00791A31"/>
    <w:rsid w:val="0079208C"/>
    <w:rsid w:val="00795F71"/>
    <w:rsid w:val="007971E3"/>
    <w:rsid w:val="007A2181"/>
    <w:rsid w:val="007B049C"/>
    <w:rsid w:val="007B27AE"/>
    <w:rsid w:val="007B3F26"/>
    <w:rsid w:val="007B51D9"/>
    <w:rsid w:val="007C18EF"/>
    <w:rsid w:val="007C2B52"/>
    <w:rsid w:val="007C4561"/>
    <w:rsid w:val="007D2F8F"/>
    <w:rsid w:val="007D33ED"/>
    <w:rsid w:val="007D5AE9"/>
    <w:rsid w:val="007D695B"/>
    <w:rsid w:val="007D6D0D"/>
    <w:rsid w:val="007E0A60"/>
    <w:rsid w:val="007E24E7"/>
    <w:rsid w:val="007E4917"/>
    <w:rsid w:val="007E67EF"/>
    <w:rsid w:val="007E7389"/>
    <w:rsid w:val="007E73AB"/>
    <w:rsid w:val="007F3E82"/>
    <w:rsid w:val="007F41DD"/>
    <w:rsid w:val="007F499B"/>
    <w:rsid w:val="007F5BE0"/>
    <w:rsid w:val="00800F50"/>
    <w:rsid w:val="00804D0B"/>
    <w:rsid w:val="00812952"/>
    <w:rsid w:val="0081338F"/>
    <w:rsid w:val="008157E8"/>
    <w:rsid w:val="00816C11"/>
    <w:rsid w:val="0082401A"/>
    <w:rsid w:val="0082461B"/>
    <w:rsid w:val="00824D9E"/>
    <w:rsid w:val="008254A9"/>
    <w:rsid w:val="008270FB"/>
    <w:rsid w:val="00830229"/>
    <w:rsid w:val="00830727"/>
    <w:rsid w:val="00834505"/>
    <w:rsid w:val="008354C6"/>
    <w:rsid w:val="00835923"/>
    <w:rsid w:val="00835B82"/>
    <w:rsid w:val="008370CB"/>
    <w:rsid w:val="008418B7"/>
    <w:rsid w:val="00846A00"/>
    <w:rsid w:val="00851336"/>
    <w:rsid w:val="00853378"/>
    <w:rsid w:val="00853EAE"/>
    <w:rsid w:val="00854CC7"/>
    <w:rsid w:val="00856F0B"/>
    <w:rsid w:val="008638C1"/>
    <w:rsid w:val="008642A3"/>
    <w:rsid w:val="00864F87"/>
    <w:rsid w:val="008679BA"/>
    <w:rsid w:val="00875F48"/>
    <w:rsid w:val="008905D5"/>
    <w:rsid w:val="00894C55"/>
    <w:rsid w:val="008956CA"/>
    <w:rsid w:val="008A1A0B"/>
    <w:rsid w:val="008A204C"/>
    <w:rsid w:val="008A2261"/>
    <w:rsid w:val="008A2B1E"/>
    <w:rsid w:val="008A3ACD"/>
    <w:rsid w:val="008A5666"/>
    <w:rsid w:val="008A654D"/>
    <w:rsid w:val="008A7058"/>
    <w:rsid w:val="008A7F5E"/>
    <w:rsid w:val="008B02D6"/>
    <w:rsid w:val="008B0927"/>
    <w:rsid w:val="008B241F"/>
    <w:rsid w:val="008B2560"/>
    <w:rsid w:val="008B2638"/>
    <w:rsid w:val="008B3B95"/>
    <w:rsid w:val="008B6F9B"/>
    <w:rsid w:val="008C5FE1"/>
    <w:rsid w:val="008D02E1"/>
    <w:rsid w:val="008D1769"/>
    <w:rsid w:val="008D2AE4"/>
    <w:rsid w:val="008E21E5"/>
    <w:rsid w:val="008E3408"/>
    <w:rsid w:val="008E498E"/>
    <w:rsid w:val="008E55FA"/>
    <w:rsid w:val="008F1650"/>
    <w:rsid w:val="008F29B7"/>
    <w:rsid w:val="009075FC"/>
    <w:rsid w:val="0091568B"/>
    <w:rsid w:val="00916B26"/>
    <w:rsid w:val="00917AAA"/>
    <w:rsid w:val="00921988"/>
    <w:rsid w:val="00922DCB"/>
    <w:rsid w:val="009250FF"/>
    <w:rsid w:val="009273B2"/>
    <w:rsid w:val="009336D3"/>
    <w:rsid w:val="00934F3D"/>
    <w:rsid w:val="0094032A"/>
    <w:rsid w:val="009408B2"/>
    <w:rsid w:val="0094093C"/>
    <w:rsid w:val="009412A4"/>
    <w:rsid w:val="00942E61"/>
    <w:rsid w:val="009502EF"/>
    <w:rsid w:val="00952501"/>
    <w:rsid w:val="00954EE3"/>
    <w:rsid w:val="00957452"/>
    <w:rsid w:val="00957936"/>
    <w:rsid w:val="00961D90"/>
    <w:rsid w:val="00971027"/>
    <w:rsid w:val="00972F55"/>
    <w:rsid w:val="00973233"/>
    <w:rsid w:val="009806E6"/>
    <w:rsid w:val="0098181D"/>
    <w:rsid w:val="00983A12"/>
    <w:rsid w:val="009907A0"/>
    <w:rsid w:val="009907FF"/>
    <w:rsid w:val="009959DA"/>
    <w:rsid w:val="009A2098"/>
    <w:rsid w:val="009A2654"/>
    <w:rsid w:val="009A2C89"/>
    <w:rsid w:val="009C22CD"/>
    <w:rsid w:val="009C4805"/>
    <w:rsid w:val="009C53FB"/>
    <w:rsid w:val="009C68C7"/>
    <w:rsid w:val="009D4551"/>
    <w:rsid w:val="009D6ABC"/>
    <w:rsid w:val="009E1AA1"/>
    <w:rsid w:val="009E1E66"/>
    <w:rsid w:val="009E2FE4"/>
    <w:rsid w:val="009E3480"/>
    <w:rsid w:val="009E47CD"/>
    <w:rsid w:val="009E582F"/>
    <w:rsid w:val="009E5893"/>
    <w:rsid w:val="009E6828"/>
    <w:rsid w:val="009E6F08"/>
    <w:rsid w:val="009F2893"/>
    <w:rsid w:val="009F2AEE"/>
    <w:rsid w:val="009F48DD"/>
    <w:rsid w:val="009F5A24"/>
    <w:rsid w:val="009F712D"/>
    <w:rsid w:val="009F7507"/>
    <w:rsid w:val="009F7C8C"/>
    <w:rsid w:val="00A05076"/>
    <w:rsid w:val="00A07928"/>
    <w:rsid w:val="00A10FC3"/>
    <w:rsid w:val="00A11F86"/>
    <w:rsid w:val="00A13846"/>
    <w:rsid w:val="00A14955"/>
    <w:rsid w:val="00A16C08"/>
    <w:rsid w:val="00A17937"/>
    <w:rsid w:val="00A20F6F"/>
    <w:rsid w:val="00A20FFC"/>
    <w:rsid w:val="00A22DA3"/>
    <w:rsid w:val="00A22E43"/>
    <w:rsid w:val="00A24E36"/>
    <w:rsid w:val="00A301E7"/>
    <w:rsid w:val="00A3048F"/>
    <w:rsid w:val="00A31324"/>
    <w:rsid w:val="00A31E14"/>
    <w:rsid w:val="00A338F4"/>
    <w:rsid w:val="00A36F26"/>
    <w:rsid w:val="00A43F57"/>
    <w:rsid w:val="00A44D7F"/>
    <w:rsid w:val="00A452F5"/>
    <w:rsid w:val="00A50AF1"/>
    <w:rsid w:val="00A50C56"/>
    <w:rsid w:val="00A50EA0"/>
    <w:rsid w:val="00A5174F"/>
    <w:rsid w:val="00A51BFE"/>
    <w:rsid w:val="00A56656"/>
    <w:rsid w:val="00A57236"/>
    <w:rsid w:val="00A57A3D"/>
    <w:rsid w:val="00A6073E"/>
    <w:rsid w:val="00A60C77"/>
    <w:rsid w:val="00A62053"/>
    <w:rsid w:val="00A63290"/>
    <w:rsid w:val="00A63C63"/>
    <w:rsid w:val="00A658EE"/>
    <w:rsid w:val="00A66E49"/>
    <w:rsid w:val="00A66FF8"/>
    <w:rsid w:val="00A725C7"/>
    <w:rsid w:val="00A7628C"/>
    <w:rsid w:val="00A76AA7"/>
    <w:rsid w:val="00A8062B"/>
    <w:rsid w:val="00A83703"/>
    <w:rsid w:val="00A84447"/>
    <w:rsid w:val="00A85B5D"/>
    <w:rsid w:val="00A85FBA"/>
    <w:rsid w:val="00A8716D"/>
    <w:rsid w:val="00A907EC"/>
    <w:rsid w:val="00A9324E"/>
    <w:rsid w:val="00A9590D"/>
    <w:rsid w:val="00AA05F2"/>
    <w:rsid w:val="00AA13A5"/>
    <w:rsid w:val="00AA1793"/>
    <w:rsid w:val="00AA21BD"/>
    <w:rsid w:val="00AA2387"/>
    <w:rsid w:val="00AA3ECE"/>
    <w:rsid w:val="00AA51D8"/>
    <w:rsid w:val="00AB6631"/>
    <w:rsid w:val="00AB7341"/>
    <w:rsid w:val="00AC3ECB"/>
    <w:rsid w:val="00AC6BB2"/>
    <w:rsid w:val="00AD0E20"/>
    <w:rsid w:val="00AD1CA6"/>
    <w:rsid w:val="00AD281E"/>
    <w:rsid w:val="00AD41CC"/>
    <w:rsid w:val="00AD6D73"/>
    <w:rsid w:val="00AE2F71"/>
    <w:rsid w:val="00AE5567"/>
    <w:rsid w:val="00AF4FE0"/>
    <w:rsid w:val="00AF7469"/>
    <w:rsid w:val="00AF7568"/>
    <w:rsid w:val="00B1529C"/>
    <w:rsid w:val="00B15B54"/>
    <w:rsid w:val="00B16480"/>
    <w:rsid w:val="00B16BA1"/>
    <w:rsid w:val="00B2165C"/>
    <w:rsid w:val="00B241C9"/>
    <w:rsid w:val="00B27317"/>
    <w:rsid w:val="00B3504D"/>
    <w:rsid w:val="00B41CD7"/>
    <w:rsid w:val="00B4361C"/>
    <w:rsid w:val="00B43B6B"/>
    <w:rsid w:val="00B43CA5"/>
    <w:rsid w:val="00B617C2"/>
    <w:rsid w:val="00B61869"/>
    <w:rsid w:val="00B62A70"/>
    <w:rsid w:val="00B6417D"/>
    <w:rsid w:val="00B70DE2"/>
    <w:rsid w:val="00B7470D"/>
    <w:rsid w:val="00B74AD9"/>
    <w:rsid w:val="00B752AB"/>
    <w:rsid w:val="00B75F24"/>
    <w:rsid w:val="00B8054C"/>
    <w:rsid w:val="00B8116C"/>
    <w:rsid w:val="00B841DE"/>
    <w:rsid w:val="00B84795"/>
    <w:rsid w:val="00B85405"/>
    <w:rsid w:val="00B85DF8"/>
    <w:rsid w:val="00B8713E"/>
    <w:rsid w:val="00B95536"/>
    <w:rsid w:val="00B96303"/>
    <w:rsid w:val="00B9675E"/>
    <w:rsid w:val="00BA0837"/>
    <w:rsid w:val="00BA20AA"/>
    <w:rsid w:val="00BA2C1D"/>
    <w:rsid w:val="00BA2DB5"/>
    <w:rsid w:val="00BA4BAC"/>
    <w:rsid w:val="00BA4C0C"/>
    <w:rsid w:val="00BA57DC"/>
    <w:rsid w:val="00BA7A69"/>
    <w:rsid w:val="00BB08FA"/>
    <w:rsid w:val="00BB0E64"/>
    <w:rsid w:val="00BB3E9B"/>
    <w:rsid w:val="00BB5ECA"/>
    <w:rsid w:val="00BC05BF"/>
    <w:rsid w:val="00BC0913"/>
    <w:rsid w:val="00BC0E13"/>
    <w:rsid w:val="00BC3426"/>
    <w:rsid w:val="00BC42A7"/>
    <w:rsid w:val="00BC5224"/>
    <w:rsid w:val="00BC5403"/>
    <w:rsid w:val="00BC78CD"/>
    <w:rsid w:val="00BC7EBD"/>
    <w:rsid w:val="00BD2549"/>
    <w:rsid w:val="00BD356F"/>
    <w:rsid w:val="00BD4425"/>
    <w:rsid w:val="00BD4C3E"/>
    <w:rsid w:val="00BE14FD"/>
    <w:rsid w:val="00BE2F62"/>
    <w:rsid w:val="00BE578A"/>
    <w:rsid w:val="00BE59DC"/>
    <w:rsid w:val="00BE5CC8"/>
    <w:rsid w:val="00BE7746"/>
    <w:rsid w:val="00BF1274"/>
    <w:rsid w:val="00BF1947"/>
    <w:rsid w:val="00BF6A80"/>
    <w:rsid w:val="00C0206F"/>
    <w:rsid w:val="00C03F73"/>
    <w:rsid w:val="00C0538C"/>
    <w:rsid w:val="00C07422"/>
    <w:rsid w:val="00C074B3"/>
    <w:rsid w:val="00C1083A"/>
    <w:rsid w:val="00C13A99"/>
    <w:rsid w:val="00C152A2"/>
    <w:rsid w:val="00C20193"/>
    <w:rsid w:val="00C21775"/>
    <w:rsid w:val="00C24913"/>
    <w:rsid w:val="00C25B49"/>
    <w:rsid w:val="00C27BCA"/>
    <w:rsid w:val="00C30542"/>
    <w:rsid w:val="00C30E14"/>
    <w:rsid w:val="00C331EF"/>
    <w:rsid w:val="00C339A1"/>
    <w:rsid w:val="00C44FE5"/>
    <w:rsid w:val="00C47943"/>
    <w:rsid w:val="00C50921"/>
    <w:rsid w:val="00C51177"/>
    <w:rsid w:val="00C532DF"/>
    <w:rsid w:val="00C54089"/>
    <w:rsid w:val="00C5540D"/>
    <w:rsid w:val="00C62C47"/>
    <w:rsid w:val="00C63C03"/>
    <w:rsid w:val="00C6425D"/>
    <w:rsid w:val="00C649C5"/>
    <w:rsid w:val="00C6591F"/>
    <w:rsid w:val="00C67733"/>
    <w:rsid w:val="00C67D13"/>
    <w:rsid w:val="00C74CE3"/>
    <w:rsid w:val="00C844EF"/>
    <w:rsid w:val="00C87E9D"/>
    <w:rsid w:val="00C905D9"/>
    <w:rsid w:val="00C9517A"/>
    <w:rsid w:val="00C95D3A"/>
    <w:rsid w:val="00C97493"/>
    <w:rsid w:val="00CA0A05"/>
    <w:rsid w:val="00CA0E04"/>
    <w:rsid w:val="00CA3BE2"/>
    <w:rsid w:val="00CA69A6"/>
    <w:rsid w:val="00CB13F5"/>
    <w:rsid w:val="00CB19D0"/>
    <w:rsid w:val="00CB4026"/>
    <w:rsid w:val="00CB45CA"/>
    <w:rsid w:val="00CC0058"/>
    <w:rsid w:val="00CC2518"/>
    <w:rsid w:val="00CC2B85"/>
    <w:rsid w:val="00CC6ACF"/>
    <w:rsid w:val="00CD0735"/>
    <w:rsid w:val="00CD14C4"/>
    <w:rsid w:val="00CD2552"/>
    <w:rsid w:val="00CD526E"/>
    <w:rsid w:val="00CD56C9"/>
    <w:rsid w:val="00CE03E0"/>
    <w:rsid w:val="00CE5657"/>
    <w:rsid w:val="00CE6506"/>
    <w:rsid w:val="00CF16C6"/>
    <w:rsid w:val="00CF2015"/>
    <w:rsid w:val="00CF2F70"/>
    <w:rsid w:val="00CF2FAD"/>
    <w:rsid w:val="00CF328B"/>
    <w:rsid w:val="00CF4616"/>
    <w:rsid w:val="00CF48D1"/>
    <w:rsid w:val="00CF49F9"/>
    <w:rsid w:val="00CF4F51"/>
    <w:rsid w:val="00CF5CED"/>
    <w:rsid w:val="00D02FB9"/>
    <w:rsid w:val="00D066A8"/>
    <w:rsid w:val="00D06B3E"/>
    <w:rsid w:val="00D06D4E"/>
    <w:rsid w:val="00D10B4B"/>
    <w:rsid w:val="00D13065"/>
    <w:rsid w:val="00D133F8"/>
    <w:rsid w:val="00D13F45"/>
    <w:rsid w:val="00D14A3E"/>
    <w:rsid w:val="00D14AF7"/>
    <w:rsid w:val="00D16011"/>
    <w:rsid w:val="00D1633F"/>
    <w:rsid w:val="00D166CA"/>
    <w:rsid w:val="00D171E9"/>
    <w:rsid w:val="00D17ABD"/>
    <w:rsid w:val="00D22465"/>
    <w:rsid w:val="00D23C3D"/>
    <w:rsid w:val="00D24910"/>
    <w:rsid w:val="00D24C58"/>
    <w:rsid w:val="00D42A92"/>
    <w:rsid w:val="00D458E0"/>
    <w:rsid w:val="00D47B2D"/>
    <w:rsid w:val="00D530F4"/>
    <w:rsid w:val="00D60B3E"/>
    <w:rsid w:val="00D60F8D"/>
    <w:rsid w:val="00D65CD9"/>
    <w:rsid w:val="00D7312C"/>
    <w:rsid w:val="00D73A43"/>
    <w:rsid w:val="00D77DF6"/>
    <w:rsid w:val="00D77EA3"/>
    <w:rsid w:val="00D8055A"/>
    <w:rsid w:val="00D82CB1"/>
    <w:rsid w:val="00D864D3"/>
    <w:rsid w:val="00D91345"/>
    <w:rsid w:val="00D93667"/>
    <w:rsid w:val="00D95AB6"/>
    <w:rsid w:val="00DA0793"/>
    <w:rsid w:val="00DA0D1F"/>
    <w:rsid w:val="00DA1D27"/>
    <w:rsid w:val="00DA21EE"/>
    <w:rsid w:val="00DA39C0"/>
    <w:rsid w:val="00DA680D"/>
    <w:rsid w:val="00DB1BF4"/>
    <w:rsid w:val="00DB29BD"/>
    <w:rsid w:val="00DB2DB8"/>
    <w:rsid w:val="00DB5AF9"/>
    <w:rsid w:val="00DB7AE6"/>
    <w:rsid w:val="00DC2FF6"/>
    <w:rsid w:val="00DD30A6"/>
    <w:rsid w:val="00DD6301"/>
    <w:rsid w:val="00DD7BFD"/>
    <w:rsid w:val="00DE1020"/>
    <w:rsid w:val="00DE56E0"/>
    <w:rsid w:val="00DE698F"/>
    <w:rsid w:val="00DE6AA3"/>
    <w:rsid w:val="00DF492E"/>
    <w:rsid w:val="00DF550C"/>
    <w:rsid w:val="00DF7D13"/>
    <w:rsid w:val="00E00202"/>
    <w:rsid w:val="00E04AA1"/>
    <w:rsid w:val="00E1021A"/>
    <w:rsid w:val="00E1022D"/>
    <w:rsid w:val="00E1792B"/>
    <w:rsid w:val="00E17E2A"/>
    <w:rsid w:val="00E246DC"/>
    <w:rsid w:val="00E24749"/>
    <w:rsid w:val="00E24978"/>
    <w:rsid w:val="00E25546"/>
    <w:rsid w:val="00E30826"/>
    <w:rsid w:val="00E32954"/>
    <w:rsid w:val="00E340AF"/>
    <w:rsid w:val="00E3716B"/>
    <w:rsid w:val="00E42D04"/>
    <w:rsid w:val="00E45355"/>
    <w:rsid w:val="00E5021F"/>
    <w:rsid w:val="00E52337"/>
    <w:rsid w:val="00E5252D"/>
    <w:rsid w:val="00E52E11"/>
    <w:rsid w:val="00E5323B"/>
    <w:rsid w:val="00E53874"/>
    <w:rsid w:val="00E57556"/>
    <w:rsid w:val="00E5769A"/>
    <w:rsid w:val="00E602FF"/>
    <w:rsid w:val="00E6117E"/>
    <w:rsid w:val="00E62CE7"/>
    <w:rsid w:val="00E64660"/>
    <w:rsid w:val="00E64799"/>
    <w:rsid w:val="00E6683F"/>
    <w:rsid w:val="00E66AB8"/>
    <w:rsid w:val="00E67BB6"/>
    <w:rsid w:val="00E7134D"/>
    <w:rsid w:val="00E75872"/>
    <w:rsid w:val="00E766F9"/>
    <w:rsid w:val="00E8178F"/>
    <w:rsid w:val="00E838F4"/>
    <w:rsid w:val="00E868ED"/>
    <w:rsid w:val="00E8749E"/>
    <w:rsid w:val="00E9035D"/>
    <w:rsid w:val="00E903B6"/>
    <w:rsid w:val="00E90C01"/>
    <w:rsid w:val="00E9102C"/>
    <w:rsid w:val="00E916C6"/>
    <w:rsid w:val="00E937A1"/>
    <w:rsid w:val="00E93D94"/>
    <w:rsid w:val="00E943AC"/>
    <w:rsid w:val="00E9472A"/>
    <w:rsid w:val="00E94805"/>
    <w:rsid w:val="00E96724"/>
    <w:rsid w:val="00E96866"/>
    <w:rsid w:val="00E96CC9"/>
    <w:rsid w:val="00EA088F"/>
    <w:rsid w:val="00EA486E"/>
    <w:rsid w:val="00EA5C3C"/>
    <w:rsid w:val="00EA652B"/>
    <w:rsid w:val="00EB2626"/>
    <w:rsid w:val="00EB4AEA"/>
    <w:rsid w:val="00EB5573"/>
    <w:rsid w:val="00EB589C"/>
    <w:rsid w:val="00EC0EA1"/>
    <w:rsid w:val="00EC13A1"/>
    <w:rsid w:val="00EC4AA3"/>
    <w:rsid w:val="00EC6545"/>
    <w:rsid w:val="00EC679D"/>
    <w:rsid w:val="00EE42AA"/>
    <w:rsid w:val="00EE5572"/>
    <w:rsid w:val="00EE67D0"/>
    <w:rsid w:val="00EE71BF"/>
    <w:rsid w:val="00EF35BB"/>
    <w:rsid w:val="00EF4784"/>
    <w:rsid w:val="00EF661D"/>
    <w:rsid w:val="00F02761"/>
    <w:rsid w:val="00F108EB"/>
    <w:rsid w:val="00F15364"/>
    <w:rsid w:val="00F16963"/>
    <w:rsid w:val="00F20FA6"/>
    <w:rsid w:val="00F27575"/>
    <w:rsid w:val="00F30214"/>
    <w:rsid w:val="00F30257"/>
    <w:rsid w:val="00F3281B"/>
    <w:rsid w:val="00F361FA"/>
    <w:rsid w:val="00F36553"/>
    <w:rsid w:val="00F47ED8"/>
    <w:rsid w:val="00F523F9"/>
    <w:rsid w:val="00F52779"/>
    <w:rsid w:val="00F53BE3"/>
    <w:rsid w:val="00F55088"/>
    <w:rsid w:val="00F57B0C"/>
    <w:rsid w:val="00F661D7"/>
    <w:rsid w:val="00F66726"/>
    <w:rsid w:val="00F75E11"/>
    <w:rsid w:val="00F83DD9"/>
    <w:rsid w:val="00F849AF"/>
    <w:rsid w:val="00F9106F"/>
    <w:rsid w:val="00F92041"/>
    <w:rsid w:val="00F921D5"/>
    <w:rsid w:val="00F92458"/>
    <w:rsid w:val="00F92F9F"/>
    <w:rsid w:val="00F93E58"/>
    <w:rsid w:val="00F945E3"/>
    <w:rsid w:val="00F945E9"/>
    <w:rsid w:val="00F96A1F"/>
    <w:rsid w:val="00F97DC0"/>
    <w:rsid w:val="00FA6572"/>
    <w:rsid w:val="00FA6C51"/>
    <w:rsid w:val="00FB08D1"/>
    <w:rsid w:val="00FB3A29"/>
    <w:rsid w:val="00FC192A"/>
    <w:rsid w:val="00FC6FBA"/>
    <w:rsid w:val="00FD0044"/>
    <w:rsid w:val="00FD0B97"/>
    <w:rsid w:val="00FD226A"/>
    <w:rsid w:val="00FD38A8"/>
    <w:rsid w:val="00FD39AA"/>
    <w:rsid w:val="00FE139B"/>
    <w:rsid w:val="00FE3C84"/>
    <w:rsid w:val="00FE53CF"/>
    <w:rsid w:val="00FE6CD4"/>
    <w:rsid w:val="00FF0A18"/>
    <w:rsid w:val="00FF2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AB285"/>
  <w15:docId w15:val="{42DA3DA0-68AC-4641-8384-8D11D6F6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F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customStyle="1" w:styleId="Standard">
    <w:name w:val="Standard"/>
    <w:rsid w:val="009412A4"/>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character" w:styleId="Strong">
    <w:name w:val="Strong"/>
    <w:basedOn w:val="DefaultParagraphFont"/>
    <w:uiPriority w:val="22"/>
    <w:qFormat/>
    <w:rsid w:val="00D77DF6"/>
    <w:rPr>
      <w:b/>
      <w:bCs/>
    </w:rPr>
  </w:style>
  <w:style w:type="paragraph" w:styleId="ListParagraph">
    <w:name w:val="List Paragraph"/>
    <w:basedOn w:val="Normal"/>
    <w:qFormat/>
    <w:rsid w:val="00D77DF6"/>
    <w:pPr>
      <w:spacing w:after="200" w:line="276" w:lineRule="auto"/>
      <w:ind w:left="720"/>
      <w:contextualSpacing/>
    </w:pPr>
    <w:rPr>
      <w:rFonts w:ascii="Calibri" w:eastAsia="Calibri" w:hAnsi="Calibri" w:cs="Times New Roman"/>
      <w:lang w:val="en-US"/>
    </w:rPr>
  </w:style>
  <w:style w:type="paragraph" w:styleId="FootnoteText">
    <w:name w:val="footnote text"/>
    <w:aliases w:val="Footnote Text Char Char Char Char Char Char,Footnote Text Char Char1 Char,Footnote Text Char1 Char Char Char Char,Footnote Text Char2 Char,Footnote Text Char2 Char Char Char,footnotes"/>
    <w:basedOn w:val="Normal"/>
    <w:link w:val="FootnoteTextChar"/>
    <w:uiPriority w:val="99"/>
    <w:unhideWhenUsed/>
    <w:rsid w:val="00D77DF6"/>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 Char,Footnote Text Char Char1 Char Char,Footnote Text Char1 Char Char Char Char Char,Footnote Text Char2 Char Char,Footnote Text Char2 Char Char Char Char,footnotes Char"/>
    <w:basedOn w:val="DefaultParagraphFont"/>
    <w:link w:val="FootnoteText"/>
    <w:uiPriority w:val="99"/>
    <w:rsid w:val="00D77DF6"/>
    <w:rPr>
      <w:rFonts w:ascii="Times New Roman" w:hAnsi="Times New Roman"/>
      <w:sz w:val="20"/>
      <w:szCs w:val="20"/>
    </w:rPr>
  </w:style>
  <w:style w:type="character" w:styleId="FootnoteReference">
    <w:name w:val="footnote reference"/>
    <w:aliases w:val="16 Point,Superscript 6 Point,Footnote Refernece,Footnote Reference Number,Footnote symbol,SUPERS,ftref,stylish,BVI fnr,Fußnotenzeichen_Raxen,callout,Footnote Reference Superscript"/>
    <w:basedOn w:val="DefaultParagraphFont"/>
    <w:uiPriority w:val="99"/>
    <w:unhideWhenUsed/>
    <w:rsid w:val="00D77DF6"/>
    <w:rPr>
      <w:vertAlign w:val="superscript"/>
    </w:rPr>
  </w:style>
  <w:style w:type="paragraph" w:customStyle="1" w:styleId="Default">
    <w:name w:val="Default"/>
    <w:rsid w:val="00D77DF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journaltitle">
    <w:name w:val="journaltitle"/>
    <w:basedOn w:val="DefaultParagraphFont"/>
    <w:rsid w:val="00D77DF6"/>
  </w:style>
  <w:style w:type="character" w:customStyle="1" w:styleId="articlecitationyear">
    <w:name w:val="articlecitation_year"/>
    <w:basedOn w:val="DefaultParagraphFont"/>
    <w:rsid w:val="00D77DF6"/>
  </w:style>
  <w:style w:type="character" w:customStyle="1" w:styleId="articlecitationvolume">
    <w:name w:val="articlecitation_volume"/>
    <w:basedOn w:val="DefaultParagraphFont"/>
    <w:rsid w:val="00D77DF6"/>
  </w:style>
  <w:style w:type="paragraph" w:styleId="NormalWeb">
    <w:name w:val="Normal (Web)"/>
    <w:basedOn w:val="Normal"/>
    <w:uiPriority w:val="99"/>
    <w:unhideWhenUsed/>
    <w:rsid w:val="002B311B"/>
    <w:pPr>
      <w:spacing w:before="75" w:after="75" w:line="240" w:lineRule="auto"/>
    </w:pPr>
    <w:rPr>
      <w:rFonts w:ascii="Times New Roman" w:eastAsia="Times New Roman" w:hAnsi="Times New Roman" w:cs="Times New Roman"/>
      <w:sz w:val="24"/>
      <w:szCs w:val="24"/>
      <w:lang w:eastAsia="lv-LV"/>
    </w:rPr>
  </w:style>
  <w:style w:type="character" w:customStyle="1" w:styleId="UnresolvedMention1">
    <w:name w:val="Unresolved Mention1"/>
    <w:basedOn w:val="DefaultParagraphFont"/>
    <w:uiPriority w:val="99"/>
    <w:semiHidden/>
    <w:unhideWhenUsed/>
    <w:rsid w:val="00A51BFE"/>
    <w:rPr>
      <w:color w:val="808080"/>
      <w:shd w:val="clear" w:color="auto" w:fill="E6E6E6"/>
    </w:rPr>
  </w:style>
  <w:style w:type="character" w:customStyle="1" w:styleId="NoSpacingChar">
    <w:name w:val="No Spacing Char"/>
    <w:link w:val="NoSpacing"/>
    <w:uiPriority w:val="1"/>
    <w:locked/>
    <w:rsid w:val="00A51BFE"/>
    <w:rPr>
      <w:sz w:val="24"/>
      <w:szCs w:val="24"/>
      <w:lang w:eastAsia="lv-LV"/>
    </w:rPr>
  </w:style>
  <w:style w:type="paragraph" w:styleId="NoSpacing">
    <w:name w:val="No Spacing"/>
    <w:link w:val="NoSpacingChar"/>
    <w:uiPriority w:val="1"/>
    <w:qFormat/>
    <w:rsid w:val="00A51BFE"/>
    <w:pPr>
      <w:spacing w:after="0" w:line="240" w:lineRule="auto"/>
    </w:pPr>
    <w:rPr>
      <w:sz w:val="24"/>
      <w:szCs w:val="24"/>
      <w:lang w:eastAsia="lv-LV"/>
    </w:rPr>
  </w:style>
  <w:style w:type="character" w:styleId="CommentReference">
    <w:name w:val="annotation reference"/>
    <w:basedOn w:val="DefaultParagraphFont"/>
    <w:uiPriority w:val="99"/>
    <w:semiHidden/>
    <w:unhideWhenUsed/>
    <w:rsid w:val="003C4E8E"/>
    <w:rPr>
      <w:sz w:val="16"/>
      <w:szCs w:val="16"/>
    </w:rPr>
  </w:style>
  <w:style w:type="paragraph" w:styleId="CommentText">
    <w:name w:val="annotation text"/>
    <w:basedOn w:val="Normal"/>
    <w:link w:val="CommentTextChar"/>
    <w:uiPriority w:val="99"/>
    <w:unhideWhenUsed/>
    <w:rsid w:val="003C4E8E"/>
    <w:pPr>
      <w:spacing w:line="240" w:lineRule="auto"/>
    </w:pPr>
    <w:rPr>
      <w:sz w:val="20"/>
      <w:szCs w:val="20"/>
    </w:rPr>
  </w:style>
  <w:style w:type="character" w:customStyle="1" w:styleId="CommentTextChar">
    <w:name w:val="Comment Text Char"/>
    <w:basedOn w:val="DefaultParagraphFont"/>
    <w:link w:val="CommentText"/>
    <w:uiPriority w:val="99"/>
    <w:rsid w:val="003C4E8E"/>
    <w:rPr>
      <w:sz w:val="20"/>
      <w:szCs w:val="20"/>
    </w:rPr>
  </w:style>
  <w:style w:type="paragraph" w:styleId="CommentSubject">
    <w:name w:val="annotation subject"/>
    <w:basedOn w:val="CommentText"/>
    <w:next w:val="CommentText"/>
    <w:link w:val="CommentSubjectChar"/>
    <w:uiPriority w:val="99"/>
    <w:semiHidden/>
    <w:unhideWhenUsed/>
    <w:rsid w:val="003C4E8E"/>
    <w:rPr>
      <w:b/>
      <w:bCs/>
    </w:rPr>
  </w:style>
  <w:style w:type="character" w:customStyle="1" w:styleId="CommentSubjectChar">
    <w:name w:val="Comment Subject Char"/>
    <w:basedOn w:val="CommentTextChar"/>
    <w:link w:val="CommentSubject"/>
    <w:uiPriority w:val="99"/>
    <w:semiHidden/>
    <w:rsid w:val="003C4E8E"/>
    <w:rPr>
      <w:b/>
      <w:bCs/>
      <w:sz w:val="20"/>
      <w:szCs w:val="20"/>
    </w:rPr>
  </w:style>
  <w:style w:type="character" w:customStyle="1" w:styleId="UnresolvedMention2">
    <w:name w:val="Unresolved Mention2"/>
    <w:basedOn w:val="DefaultParagraphFont"/>
    <w:uiPriority w:val="99"/>
    <w:rsid w:val="00BB5ECA"/>
    <w:rPr>
      <w:color w:val="808080"/>
      <w:shd w:val="clear" w:color="auto" w:fill="E6E6E6"/>
    </w:rPr>
  </w:style>
  <w:style w:type="paragraph" w:styleId="Revision">
    <w:name w:val="Revision"/>
    <w:hidden/>
    <w:uiPriority w:val="99"/>
    <w:semiHidden/>
    <w:rsid w:val="002B446B"/>
    <w:pPr>
      <w:spacing w:after="0" w:line="240" w:lineRule="auto"/>
    </w:pPr>
  </w:style>
  <w:style w:type="character" w:customStyle="1" w:styleId="BodytextBold">
    <w:name w:val="Body text + Bold"/>
    <w:basedOn w:val="DefaultParagraphFont"/>
    <w:rsid w:val="002E1C20"/>
    <w:rPr>
      <w:rFonts w:ascii="Times New Roman" w:eastAsia="Times New Roman" w:hAnsi="Times New Roman" w:cs="Times New Roman"/>
      <w:b/>
      <w:bCs/>
      <w:i w:val="0"/>
      <w:iCs w:val="0"/>
      <w:smallCaps w:val="0"/>
      <w:strike w:val="0"/>
      <w:color w:val="000000"/>
      <w:spacing w:val="0"/>
      <w:w w:val="100"/>
      <w:position w:val="0"/>
      <w:sz w:val="21"/>
      <w:szCs w:val="21"/>
      <w:u w:val="none"/>
      <w:lang w:val="lv-LV" w:eastAsia="lv-LV" w:bidi="lv-LV"/>
    </w:rPr>
  </w:style>
  <w:style w:type="paragraph" w:customStyle="1" w:styleId="naisf">
    <w:name w:val="naisf"/>
    <w:basedOn w:val="Normal"/>
    <w:rsid w:val="002E1C20"/>
    <w:pPr>
      <w:spacing w:before="75" w:after="75" w:line="240" w:lineRule="auto"/>
      <w:ind w:firstLine="375"/>
      <w:jc w:val="both"/>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B61869"/>
    <w:rPr>
      <w:i/>
      <w:iCs/>
    </w:rPr>
  </w:style>
  <w:style w:type="paragraph" w:customStyle="1" w:styleId="pamattekststabul">
    <w:name w:val="pamattekststabul"/>
    <w:basedOn w:val="Normal"/>
    <w:rsid w:val="008F29B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normal">
    <w:name w:val="x_msonormal"/>
    <w:basedOn w:val="Normal"/>
    <w:rsid w:val="00EC4AA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35">
    <w:name w:val="t35"/>
    <w:basedOn w:val="DefaultParagraphFont"/>
    <w:rsid w:val="00381E2E"/>
  </w:style>
  <w:style w:type="paragraph" w:customStyle="1" w:styleId="tv213">
    <w:name w:val="tv213"/>
    <w:basedOn w:val="Normal"/>
    <w:rsid w:val="007379A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3">
    <w:name w:val="Unresolved Mention3"/>
    <w:basedOn w:val="DefaultParagraphFont"/>
    <w:uiPriority w:val="99"/>
    <w:semiHidden/>
    <w:unhideWhenUsed/>
    <w:rsid w:val="00AD0E20"/>
    <w:rPr>
      <w:color w:val="605E5C"/>
      <w:shd w:val="clear" w:color="auto" w:fill="E1DFDD"/>
    </w:rPr>
  </w:style>
  <w:style w:type="paragraph" w:styleId="PlainText">
    <w:name w:val="Plain Text"/>
    <w:basedOn w:val="Normal"/>
    <w:link w:val="PlainTextChar"/>
    <w:rsid w:val="007472DD"/>
    <w:pPr>
      <w:snapToGrid w:val="0"/>
      <w:spacing w:after="0" w:line="240" w:lineRule="auto"/>
    </w:pPr>
    <w:rPr>
      <w:rFonts w:ascii="Courier New" w:eastAsia="Times New Roman" w:hAnsi="Courier New" w:cs="Times New Roman"/>
      <w:sz w:val="28"/>
      <w:szCs w:val="20"/>
    </w:rPr>
  </w:style>
  <w:style w:type="character" w:customStyle="1" w:styleId="PlainTextChar">
    <w:name w:val="Plain Text Char"/>
    <w:basedOn w:val="DefaultParagraphFont"/>
    <w:link w:val="PlainText"/>
    <w:rsid w:val="007472DD"/>
    <w:rPr>
      <w:rFonts w:ascii="Courier New" w:eastAsia="Times New Roman" w:hAnsi="Courier New" w:cs="Times New Roman"/>
      <w:sz w:val="28"/>
      <w:szCs w:val="20"/>
    </w:rPr>
  </w:style>
  <w:style w:type="character" w:customStyle="1" w:styleId="normaltextrun">
    <w:name w:val="normaltextrun"/>
    <w:basedOn w:val="DefaultParagraphFont"/>
    <w:rsid w:val="00A907EC"/>
  </w:style>
  <w:style w:type="paragraph" w:customStyle="1" w:styleId="Body">
    <w:name w:val="Body"/>
    <w:rsid w:val="00C13A99"/>
    <w:pPr>
      <w:spacing w:after="200" w:line="276" w:lineRule="auto"/>
    </w:pPr>
    <w:rPr>
      <w:rFonts w:ascii="Calibri" w:eastAsia="Arial Unicode MS" w:hAnsi="Calibri" w:cs="Arial Unicode MS"/>
      <w:color w:val="000000"/>
      <w:u w:color="000000"/>
      <w:lang w:eastAsia="lv-LV"/>
    </w:rPr>
  </w:style>
  <w:style w:type="character" w:customStyle="1" w:styleId="Hyperlink1">
    <w:name w:val="Hyperlink1"/>
    <w:uiPriority w:val="99"/>
    <w:unhideWhenUsed/>
    <w:rsid w:val="002B1456"/>
    <w:rPr>
      <w:color w:val="0563C1"/>
      <w:u w:val="single"/>
    </w:rPr>
  </w:style>
  <w:style w:type="table" w:styleId="TableGrid">
    <w:name w:val="Table Grid"/>
    <w:basedOn w:val="TableNormal"/>
    <w:uiPriority w:val="39"/>
    <w:rsid w:val="006F0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7988">
      <w:bodyDiv w:val="1"/>
      <w:marLeft w:val="0"/>
      <w:marRight w:val="0"/>
      <w:marTop w:val="0"/>
      <w:marBottom w:val="0"/>
      <w:divBdr>
        <w:top w:val="none" w:sz="0" w:space="0" w:color="auto"/>
        <w:left w:val="none" w:sz="0" w:space="0" w:color="auto"/>
        <w:bottom w:val="none" w:sz="0" w:space="0" w:color="auto"/>
        <w:right w:val="none" w:sz="0" w:space="0" w:color="auto"/>
      </w:divBdr>
    </w:div>
    <w:div w:id="506943912">
      <w:bodyDiv w:val="1"/>
      <w:marLeft w:val="0"/>
      <w:marRight w:val="0"/>
      <w:marTop w:val="0"/>
      <w:marBottom w:val="0"/>
      <w:divBdr>
        <w:top w:val="none" w:sz="0" w:space="0" w:color="auto"/>
        <w:left w:val="none" w:sz="0" w:space="0" w:color="auto"/>
        <w:bottom w:val="none" w:sz="0" w:space="0" w:color="auto"/>
        <w:right w:val="none" w:sz="0" w:space="0" w:color="auto"/>
      </w:divBdr>
      <w:divsChild>
        <w:div w:id="1250624547">
          <w:marLeft w:val="0"/>
          <w:marRight w:val="0"/>
          <w:marTop w:val="0"/>
          <w:marBottom w:val="0"/>
          <w:divBdr>
            <w:top w:val="none" w:sz="0" w:space="0" w:color="auto"/>
            <w:left w:val="none" w:sz="0" w:space="0" w:color="auto"/>
            <w:bottom w:val="none" w:sz="0" w:space="0" w:color="auto"/>
            <w:right w:val="none" w:sz="0" w:space="0" w:color="auto"/>
          </w:divBdr>
        </w:div>
      </w:divsChild>
    </w:div>
    <w:div w:id="616109081">
      <w:bodyDiv w:val="1"/>
      <w:marLeft w:val="0"/>
      <w:marRight w:val="0"/>
      <w:marTop w:val="0"/>
      <w:marBottom w:val="0"/>
      <w:divBdr>
        <w:top w:val="none" w:sz="0" w:space="0" w:color="auto"/>
        <w:left w:val="none" w:sz="0" w:space="0" w:color="auto"/>
        <w:bottom w:val="none" w:sz="0" w:space="0" w:color="auto"/>
        <w:right w:val="none" w:sz="0" w:space="0" w:color="auto"/>
      </w:divBdr>
      <w:divsChild>
        <w:div w:id="1781678535">
          <w:marLeft w:val="0"/>
          <w:marRight w:val="0"/>
          <w:marTop w:val="480"/>
          <w:marBottom w:val="240"/>
          <w:divBdr>
            <w:top w:val="none" w:sz="0" w:space="0" w:color="auto"/>
            <w:left w:val="none" w:sz="0" w:space="0" w:color="auto"/>
            <w:bottom w:val="none" w:sz="0" w:space="0" w:color="auto"/>
            <w:right w:val="none" w:sz="0" w:space="0" w:color="auto"/>
          </w:divBdr>
        </w:div>
        <w:div w:id="44330924">
          <w:marLeft w:val="0"/>
          <w:marRight w:val="0"/>
          <w:marTop w:val="0"/>
          <w:marBottom w:val="567"/>
          <w:divBdr>
            <w:top w:val="none" w:sz="0" w:space="0" w:color="auto"/>
            <w:left w:val="none" w:sz="0" w:space="0" w:color="auto"/>
            <w:bottom w:val="none" w:sz="0" w:space="0" w:color="auto"/>
            <w:right w:val="none" w:sz="0" w:space="0" w:color="auto"/>
          </w:divBdr>
        </w:div>
        <w:div w:id="1417899737">
          <w:marLeft w:val="0"/>
          <w:marRight w:val="0"/>
          <w:marTop w:val="0"/>
          <w:marBottom w:val="0"/>
          <w:divBdr>
            <w:top w:val="none" w:sz="0" w:space="0" w:color="auto"/>
            <w:left w:val="none" w:sz="0" w:space="0" w:color="auto"/>
            <w:bottom w:val="none" w:sz="0" w:space="0" w:color="auto"/>
            <w:right w:val="none" w:sz="0" w:space="0" w:color="auto"/>
          </w:divBdr>
        </w:div>
        <w:div w:id="528953670">
          <w:marLeft w:val="0"/>
          <w:marRight w:val="0"/>
          <w:marTop w:val="0"/>
          <w:marBottom w:val="0"/>
          <w:divBdr>
            <w:top w:val="none" w:sz="0" w:space="0" w:color="auto"/>
            <w:left w:val="none" w:sz="0" w:space="0" w:color="auto"/>
            <w:bottom w:val="none" w:sz="0" w:space="0" w:color="auto"/>
            <w:right w:val="none" w:sz="0" w:space="0" w:color="auto"/>
          </w:divBdr>
        </w:div>
        <w:div w:id="1649506523">
          <w:marLeft w:val="0"/>
          <w:marRight w:val="0"/>
          <w:marTop w:val="0"/>
          <w:marBottom w:val="0"/>
          <w:divBdr>
            <w:top w:val="none" w:sz="0" w:space="0" w:color="auto"/>
            <w:left w:val="none" w:sz="0" w:space="0" w:color="auto"/>
            <w:bottom w:val="none" w:sz="0" w:space="0" w:color="auto"/>
            <w:right w:val="none" w:sz="0" w:space="0" w:color="auto"/>
          </w:divBdr>
        </w:div>
      </w:divsChild>
    </w:div>
    <w:div w:id="684015974">
      <w:bodyDiv w:val="1"/>
      <w:marLeft w:val="0"/>
      <w:marRight w:val="0"/>
      <w:marTop w:val="0"/>
      <w:marBottom w:val="0"/>
      <w:divBdr>
        <w:top w:val="none" w:sz="0" w:space="0" w:color="auto"/>
        <w:left w:val="none" w:sz="0" w:space="0" w:color="auto"/>
        <w:bottom w:val="none" w:sz="0" w:space="0" w:color="auto"/>
        <w:right w:val="none" w:sz="0" w:space="0" w:color="auto"/>
      </w:divBdr>
    </w:div>
    <w:div w:id="834030114">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1081027514">
      <w:bodyDiv w:val="1"/>
      <w:marLeft w:val="0"/>
      <w:marRight w:val="0"/>
      <w:marTop w:val="0"/>
      <w:marBottom w:val="0"/>
      <w:divBdr>
        <w:top w:val="none" w:sz="0" w:space="0" w:color="auto"/>
        <w:left w:val="none" w:sz="0" w:space="0" w:color="auto"/>
        <w:bottom w:val="none" w:sz="0" w:space="0" w:color="auto"/>
        <w:right w:val="none" w:sz="0" w:space="0" w:color="auto"/>
      </w:divBdr>
    </w:div>
    <w:div w:id="1241795849">
      <w:bodyDiv w:val="1"/>
      <w:marLeft w:val="0"/>
      <w:marRight w:val="0"/>
      <w:marTop w:val="0"/>
      <w:marBottom w:val="0"/>
      <w:divBdr>
        <w:top w:val="none" w:sz="0" w:space="0" w:color="auto"/>
        <w:left w:val="none" w:sz="0" w:space="0" w:color="auto"/>
        <w:bottom w:val="none" w:sz="0" w:space="0" w:color="auto"/>
        <w:right w:val="none" w:sz="0" w:space="0" w:color="auto"/>
      </w:divBdr>
    </w:div>
    <w:div w:id="1277178150">
      <w:bodyDiv w:val="1"/>
      <w:marLeft w:val="0"/>
      <w:marRight w:val="0"/>
      <w:marTop w:val="0"/>
      <w:marBottom w:val="0"/>
      <w:divBdr>
        <w:top w:val="none" w:sz="0" w:space="0" w:color="auto"/>
        <w:left w:val="none" w:sz="0" w:space="0" w:color="auto"/>
        <w:bottom w:val="none" w:sz="0" w:space="0" w:color="auto"/>
        <w:right w:val="none" w:sz="0" w:space="0" w:color="auto"/>
      </w:divBdr>
    </w:div>
    <w:div w:id="1352999426">
      <w:bodyDiv w:val="1"/>
      <w:marLeft w:val="0"/>
      <w:marRight w:val="0"/>
      <w:marTop w:val="0"/>
      <w:marBottom w:val="0"/>
      <w:divBdr>
        <w:top w:val="none" w:sz="0" w:space="0" w:color="auto"/>
        <w:left w:val="none" w:sz="0" w:space="0" w:color="auto"/>
        <w:bottom w:val="none" w:sz="0" w:space="0" w:color="auto"/>
        <w:right w:val="none" w:sz="0" w:space="0" w:color="auto"/>
      </w:divBdr>
      <w:divsChild>
        <w:div w:id="69667373">
          <w:marLeft w:val="0"/>
          <w:marRight w:val="0"/>
          <w:marTop w:val="106"/>
          <w:marBottom w:val="106"/>
          <w:divBdr>
            <w:top w:val="none" w:sz="0" w:space="0" w:color="auto"/>
            <w:left w:val="none" w:sz="0" w:space="0" w:color="auto"/>
            <w:bottom w:val="none" w:sz="0" w:space="0" w:color="auto"/>
            <w:right w:val="none" w:sz="0" w:space="0" w:color="auto"/>
          </w:divBdr>
        </w:div>
      </w:divsChild>
    </w:div>
    <w:div w:id="1399278354">
      <w:bodyDiv w:val="1"/>
      <w:marLeft w:val="0"/>
      <w:marRight w:val="0"/>
      <w:marTop w:val="0"/>
      <w:marBottom w:val="0"/>
      <w:divBdr>
        <w:top w:val="none" w:sz="0" w:space="0" w:color="auto"/>
        <w:left w:val="none" w:sz="0" w:space="0" w:color="auto"/>
        <w:bottom w:val="none" w:sz="0" w:space="0" w:color="auto"/>
        <w:right w:val="none" w:sz="0" w:space="0" w:color="auto"/>
      </w:divBdr>
    </w:div>
    <w:div w:id="1402873330">
      <w:bodyDiv w:val="1"/>
      <w:marLeft w:val="0"/>
      <w:marRight w:val="0"/>
      <w:marTop w:val="0"/>
      <w:marBottom w:val="0"/>
      <w:divBdr>
        <w:top w:val="none" w:sz="0" w:space="0" w:color="auto"/>
        <w:left w:val="none" w:sz="0" w:space="0" w:color="auto"/>
        <w:bottom w:val="none" w:sz="0" w:space="0" w:color="auto"/>
        <w:right w:val="none" w:sz="0" w:space="0" w:color="auto"/>
      </w:divBdr>
    </w:div>
    <w:div w:id="1418669340">
      <w:bodyDiv w:val="1"/>
      <w:marLeft w:val="0"/>
      <w:marRight w:val="0"/>
      <w:marTop w:val="0"/>
      <w:marBottom w:val="0"/>
      <w:divBdr>
        <w:top w:val="none" w:sz="0" w:space="0" w:color="auto"/>
        <w:left w:val="none" w:sz="0" w:space="0" w:color="auto"/>
        <w:bottom w:val="none" w:sz="0" w:space="0" w:color="auto"/>
        <w:right w:val="none" w:sz="0" w:space="0" w:color="auto"/>
      </w:divBdr>
    </w:div>
    <w:div w:id="1431972066">
      <w:bodyDiv w:val="1"/>
      <w:marLeft w:val="0"/>
      <w:marRight w:val="0"/>
      <w:marTop w:val="0"/>
      <w:marBottom w:val="0"/>
      <w:divBdr>
        <w:top w:val="none" w:sz="0" w:space="0" w:color="auto"/>
        <w:left w:val="none" w:sz="0" w:space="0" w:color="auto"/>
        <w:bottom w:val="none" w:sz="0" w:space="0" w:color="auto"/>
        <w:right w:val="none" w:sz="0" w:space="0" w:color="auto"/>
      </w:divBdr>
    </w:div>
    <w:div w:id="1473517408">
      <w:bodyDiv w:val="1"/>
      <w:marLeft w:val="0"/>
      <w:marRight w:val="0"/>
      <w:marTop w:val="0"/>
      <w:marBottom w:val="0"/>
      <w:divBdr>
        <w:top w:val="none" w:sz="0" w:space="0" w:color="auto"/>
        <w:left w:val="none" w:sz="0" w:space="0" w:color="auto"/>
        <w:bottom w:val="none" w:sz="0" w:space="0" w:color="auto"/>
        <w:right w:val="none" w:sz="0" w:space="0" w:color="auto"/>
      </w:divBdr>
    </w:div>
    <w:div w:id="1501891357">
      <w:bodyDiv w:val="1"/>
      <w:marLeft w:val="0"/>
      <w:marRight w:val="0"/>
      <w:marTop w:val="0"/>
      <w:marBottom w:val="0"/>
      <w:divBdr>
        <w:top w:val="none" w:sz="0" w:space="0" w:color="auto"/>
        <w:left w:val="none" w:sz="0" w:space="0" w:color="auto"/>
        <w:bottom w:val="none" w:sz="0" w:space="0" w:color="auto"/>
        <w:right w:val="none" w:sz="0" w:space="0" w:color="auto"/>
      </w:divBdr>
    </w:div>
    <w:div w:id="1551838856">
      <w:bodyDiv w:val="1"/>
      <w:marLeft w:val="0"/>
      <w:marRight w:val="0"/>
      <w:marTop w:val="0"/>
      <w:marBottom w:val="0"/>
      <w:divBdr>
        <w:top w:val="none" w:sz="0" w:space="0" w:color="auto"/>
        <w:left w:val="none" w:sz="0" w:space="0" w:color="auto"/>
        <w:bottom w:val="none" w:sz="0" w:space="0" w:color="auto"/>
        <w:right w:val="none" w:sz="0" w:space="0" w:color="auto"/>
      </w:divBdr>
    </w:div>
    <w:div w:id="1833790016">
      <w:bodyDiv w:val="1"/>
      <w:marLeft w:val="0"/>
      <w:marRight w:val="0"/>
      <w:marTop w:val="0"/>
      <w:marBottom w:val="0"/>
      <w:divBdr>
        <w:top w:val="none" w:sz="0" w:space="0" w:color="auto"/>
        <w:left w:val="none" w:sz="0" w:space="0" w:color="auto"/>
        <w:bottom w:val="none" w:sz="0" w:space="0" w:color="auto"/>
        <w:right w:val="none" w:sz="0" w:space="0" w:color="auto"/>
      </w:divBdr>
      <w:divsChild>
        <w:div w:id="1796481089">
          <w:marLeft w:val="0"/>
          <w:marRight w:val="0"/>
          <w:marTop w:val="0"/>
          <w:marBottom w:val="0"/>
          <w:divBdr>
            <w:top w:val="none" w:sz="0" w:space="0" w:color="auto"/>
            <w:left w:val="none" w:sz="0" w:space="0" w:color="auto"/>
            <w:bottom w:val="none" w:sz="0" w:space="0" w:color="auto"/>
            <w:right w:val="none" w:sz="0" w:space="0" w:color="auto"/>
          </w:divBdr>
        </w:div>
      </w:divsChild>
    </w:div>
    <w:div w:id="1979912258">
      <w:bodyDiv w:val="1"/>
      <w:marLeft w:val="0"/>
      <w:marRight w:val="0"/>
      <w:marTop w:val="0"/>
      <w:marBottom w:val="0"/>
      <w:divBdr>
        <w:top w:val="none" w:sz="0" w:space="0" w:color="auto"/>
        <w:left w:val="none" w:sz="0" w:space="0" w:color="auto"/>
        <w:bottom w:val="none" w:sz="0" w:space="0" w:color="auto"/>
        <w:right w:val="none" w:sz="0" w:space="0" w:color="auto"/>
      </w:divBdr>
      <w:divsChild>
        <w:div w:id="2062820617">
          <w:marLeft w:val="0"/>
          <w:marRight w:val="0"/>
          <w:marTop w:val="480"/>
          <w:marBottom w:val="240"/>
          <w:divBdr>
            <w:top w:val="none" w:sz="0" w:space="0" w:color="auto"/>
            <w:left w:val="none" w:sz="0" w:space="0" w:color="auto"/>
            <w:bottom w:val="none" w:sz="0" w:space="0" w:color="auto"/>
            <w:right w:val="none" w:sz="0" w:space="0" w:color="auto"/>
          </w:divBdr>
        </w:div>
        <w:div w:id="1652711627">
          <w:marLeft w:val="0"/>
          <w:marRight w:val="0"/>
          <w:marTop w:val="0"/>
          <w:marBottom w:val="567"/>
          <w:divBdr>
            <w:top w:val="none" w:sz="0" w:space="0" w:color="auto"/>
            <w:left w:val="none" w:sz="0" w:space="0" w:color="auto"/>
            <w:bottom w:val="none" w:sz="0" w:space="0" w:color="auto"/>
            <w:right w:val="none" w:sz="0" w:space="0" w:color="auto"/>
          </w:divBdr>
        </w:div>
      </w:divsChild>
    </w:div>
    <w:div w:id="2053571477">
      <w:bodyDiv w:val="1"/>
      <w:marLeft w:val="0"/>
      <w:marRight w:val="0"/>
      <w:marTop w:val="0"/>
      <w:marBottom w:val="0"/>
      <w:divBdr>
        <w:top w:val="none" w:sz="0" w:space="0" w:color="auto"/>
        <w:left w:val="none" w:sz="0" w:space="0" w:color="auto"/>
        <w:bottom w:val="none" w:sz="0" w:space="0" w:color="auto"/>
        <w:right w:val="none" w:sz="0" w:space="0" w:color="auto"/>
      </w:divBdr>
      <w:divsChild>
        <w:div w:id="523441849">
          <w:marLeft w:val="0"/>
          <w:marRight w:val="0"/>
          <w:marTop w:val="0"/>
          <w:marBottom w:val="0"/>
          <w:divBdr>
            <w:top w:val="single" w:sz="6" w:space="4" w:color="CCCCCC"/>
            <w:left w:val="single" w:sz="6" w:space="8" w:color="CCCCCC"/>
            <w:bottom w:val="single" w:sz="6" w:space="4" w:color="CCCCCC"/>
            <w:right w:val="single" w:sz="6" w:space="8" w:color="CCCCCC"/>
          </w:divBdr>
        </w:div>
        <w:div w:id="1012996101">
          <w:marLeft w:val="0"/>
          <w:marRight w:val="0"/>
          <w:marTop w:val="0"/>
          <w:marBottom w:val="0"/>
          <w:divBdr>
            <w:top w:val="single" w:sz="6" w:space="4" w:color="CCCCCC"/>
            <w:left w:val="single" w:sz="6" w:space="8" w:color="CCCCCC"/>
            <w:bottom w:val="single" w:sz="6" w:space="4" w:color="CCCCCC"/>
            <w:right w:val="single" w:sz="6" w:space="8" w:color="CCCCCC"/>
          </w:divBdr>
        </w:div>
        <w:div w:id="135299708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205469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864BC8-FDDF-4403-8AC5-714EFF4D4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2708</Words>
  <Characters>1544</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Ministru kabineta rīkojuma projekta “Grozījumi Ministru kabineta 2020. gada 6. novembra rīkojumā Nr.655 “Par ārkārtējās situācijas izsludināšanu”” sākotnējās ietekmes novērtējuma ziņojuma (anotācija) pielikums </vt:lpstr>
    </vt:vector>
  </TitlesOfParts>
  <Company>Veselības ministrija</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Saimniecības preču saraksts</dc:title>
  <dc:subject>Anotācija</dc:subject>
  <dc:creator>Dace Būmane</dc:creator>
  <dc:description>dace.bumane@vm.gov.lv</dc:description>
  <cp:lastModifiedBy>Elita Rubesa-Voravko</cp:lastModifiedBy>
  <cp:revision>3</cp:revision>
  <cp:lastPrinted>2020-06-04T16:18:00Z</cp:lastPrinted>
  <dcterms:created xsi:type="dcterms:W3CDTF">2021-01-07T14:33:00Z</dcterms:created>
  <dcterms:modified xsi:type="dcterms:W3CDTF">2021-01-07T14:34:00Z</dcterms:modified>
</cp:coreProperties>
</file>