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C615" w14:textId="77777777" w:rsidR="00334850" w:rsidRPr="00D271B1" w:rsidRDefault="000B15C9" w:rsidP="00334850">
      <w:pPr>
        <w:jc w:val="center"/>
        <w:rPr>
          <w:rFonts w:ascii="Times New Roman" w:hAnsi="Times New Roman" w:cs="Times New Roman"/>
          <w:sz w:val="24"/>
          <w:szCs w:val="24"/>
        </w:rPr>
      </w:pPr>
      <w:r w:rsidRPr="00D271B1">
        <w:rPr>
          <w:rFonts w:ascii="Times New Roman" w:hAnsi="Times New Roman" w:cs="Times New Roman"/>
          <w:caps/>
          <w:sz w:val="24"/>
          <w:szCs w:val="24"/>
        </w:rPr>
        <w:t xml:space="preserve">Deleģēšanas līgums </w:t>
      </w:r>
      <w:r w:rsidRPr="00D271B1">
        <w:rPr>
          <w:rFonts w:ascii="Times New Roman" w:hAnsi="Times New Roman" w:cs="Times New Roman"/>
          <w:sz w:val="24"/>
          <w:szCs w:val="24"/>
        </w:rPr>
        <w:t>Nr</w:t>
      </w:r>
      <w:r w:rsidRPr="00D271B1">
        <w:rPr>
          <w:rFonts w:ascii="Times New Roman" w:hAnsi="Times New Roman" w:cs="Times New Roman"/>
          <w:caps/>
          <w:sz w:val="24"/>
          <w:szCs w:val="24"/>
        </w:rPr>
        <w:t>. </w:t>
      </w:r>
      <w:bookmarkStart w:id="0" w:name="_Hlk183158440"/>
      <w:bookmarkStart w:id="1" w:name="_Hlk183160482"/>
      <w:r w:rsidRPr="00D271B1">
        <w:rPr>
          <w:rFonts w:ascii="Times New Roman" w:hAnsi="Times New Roman" w:cs="Times New Roman"/>
          <w:noProof/>
          <w:sz w:val="24"/>
          <w:szCs w:val="24"/>
        </w:rPr>
        <w:t>5.2-17.2/2024/5</w:t>
      </w:r>
      <w:bookmarkEnd w:id="0"/>
    </w:p>
    <w:bookmarkEnd w:id="1"/>
    <w:p w14:paraId="728AB44B" w14:textId="77777777" w:rsidR="00334850" w:rsidRPr="007F26D8" w:rsidRDefault="000B15C9" w:rsidP="00334850">
      <w:pPr>
        <w:pStyle w:val="Heading1"/>
        <w:shd w:val="clear" w:color="auto" w:fill="FFFFFF"/>
        <w:spacing w:before="0" w:beforeAutospacing="0"/>
        <w:jc w:val="center"/>
        <w:rPr>
          <w:b w:val="0"/>
          <w:bCs w:val="0"/>
          <w:iCs/>
          <w:sz w:val="24"/>
          <w:szCs w:val="24"/>
        </w:rPr>
      </w:pPr>
      <w:r w:rsidRPr="007F26D8">
        <w:rPr>
          <w:iCs/>
          <w:sz w:val="24"/>
          <w:szCs w:val="24"/>
        </w:rPr>
        <w:t xml:space="preserve">par </w:t>
      </w:r>
      <w:proofErr w:type="spellStart"/>
      <w:r w:rsidRPr="007F26D8">
        <w:rPr>
          <w:iCs/>
          <w:sz w:val="24"/>
          <w:szCs w:val="24"/>
        </w:rPr>
        <w:t>būvspeciālistu</w:t>
      </w:r>
      <w:proofErr w:type="spellEnd"/>
      <w:r w:rsidRPr="007F26D8">
        <w:rPr>
          <w:iCs/>
          <w:sz w:val="24"/>
          <w:szCs w:val="24"/>
        </w:rPr>
        <w:t xml:space="preserve"> kompetences novērtēšanu un patstāvīgās prakses uzraudzību</w:t>
      </w:r>
    </w:p>
    <w:p w14:paraId="4E33A8F1" w14:textId="77777777" w:rsidR="00334850" w:rsidRPr="007F26D8" w:rsidRDefault="00334850" w:rsidP="00334850">
      <w:pPr>
        <w:contextualSpacing/>
        <w:jc w:val="right"/>
        <w:rPr>
          <w:rFonts w:ascii="Times New Roman" w:hAnsi="Times New Roman" w:cs="Times New Roman"/>
          <w:b/>
          <w:bCs/>
          <w:iCs/>
          <w:sz w:val="24"/>
          <w:szCs w:val="24"/>
        </w:rPr>
      </w:pPr>
    </w:p>
    <w:p w14:paraId="2EE4FD98" w14:textId="77777777" w:rsidR="00334850" w:rsidRPr="007F26D8" w:rsidRDefault="000B15C9" w:rsidP="00334850">
      <w:pPr>
        <w:tabs>
          <w:tab w:val="right" w:pos="8222"/>
        </w:tabs>
        <w:spacing w:after="0"/>
        <w:jc w:val="right"/>
        <w:rPr>
          <w:rFonts w:ascii="Times New Roman" w:hAnsi="Times New Roman" w:cs="Times New Roman"/>
          <w:sz w:val="24"/>
          <w:szCs w:val="24"/>
        </w:rPr>
      </w:pPr>
      <w:r w:rsidRPr="007F26D8">
        <w:rPr>
          <w:rFonts w:ascii="Times New Roman" w:hAnsi="Times New Roman" w:cs="Times New Roman"/>
          <w:sz w:val="24"/>
          <w:szCs w:val="24"/>
        </w:rPr>
        <w:t>Rīgā</w:t>
      </w:r>
      <w:r w:rsidRPr="007F26D8">
        <w:rPr>
          <w:rFonts w:ascii="Times New Roman" w:hAnsi="Times New Roman" w:cs="Times New Roman"/>
          <w:sz w:val="24"/>
          <w:szCs w:val="24"/>
        </w:rPr>
        <w:tab/>
        <w:t>Dokumenta datums ir Puses pēdējā</w:t>
      </w:r>
    </w:p>
    <w:p w14:paraId="21E1741B" w14:textId="77777777" w:rsidR="00334850" w:rsidRPr="007F26D8" w:rsidRDefault="000B15C9" w:rsidP="00334850">
      <w:pPr>
        <w:spacing w:after="0"/>
        <w:ind w:left="567" w:hanging="567"/>
        <w:jc w:val="right"/>
        <w:rPr>
          <w:rFonts w:ascii="Times New Roman" w:hAnsi="Times New Roman" w:cs="Times New Roman"/>
          <w:sz w:val="24"/>
          <w:szCs w:val="24"/>
        </w:rPr>
      </w:pPr>
      <w:r w:rsidRPr="007F26D8">
        <w:rPr>
          <w:rFonts w:ascii="Times New Roman" w:hAnsi="Times New Roman" w:cs="Times New Roman"/>
          <w:sz w:val="24"/>
          <w:szCs w:val="24"/>
        </w:rPr>
        <w:t>elektroniskā paraksta un tā laika zīmoga datums</w:t>
      </w:r>
    </w:p>
    <w:p w14:paraId="612FF903" w14:textId="77777777" w:rsidR="00334850" w:rsidRDefault="00334850" w:rsidP="00334850">
      <w:pPr>
        <w:contextualSpacing/>
        <w:jc w:val="right"/>
        <w:rPr>
          <w:rFonts w:ascii="Times New Roman" w:hAnsi="Times New Roman" w:cs="Times New Roman"/>
          <w:iCs/>
          <w:sz w:val="24"/>
          <w:szCs w:val="24"/>
        </w:rPr>
      </w:pPr>
    </w:p>
    <w:p w14:paraId="0870D3B1" w14:textId="77777777" w:rsidR="00334850" w:rsidRPr="007F26D8" w:rsidRDefault="00334850" w:rsidP="00334850">
      <w:pPr>
        <w:contextualSpacing/>
        <w:jc w:val="right"/>
        <w:rPr>
          <w:rFonts w:ascii="Times New Roman" w:hAnsi="Times New Roman" w:cs="Times New Roman"/>
          <w:iCs/>
          <w:sz w:val="24"/>
          <w:szCs w:val="24"/>
        </w:rPr>
      </w:pPr>
    </w:p>
    <w:p w14:paraId="4AC8B0AC" w14:textId="77777777" w:rsidR="009445BC" w:rsidRPr="009445BC" w:rsidRDefault="000B15C9" w:rsidP="009445BC">
      <w:pPr>
        <w:spacing w:after="120"/>
        <w:jc w:val="both"/>
        <w:rPr>
          <w:rFonts w:ascii="Times New Roman" w:hAnsi="Times New Roman" w:cs="Times New Roman"/>
          <w:sz w:val="24"/>
          <w:szCs w:val="24"/>
        </w:rPr>
      </w:pPr>
      <w:bookmarkStart w:id="2" w:name="_Hlk183518050"/>
      <w:r w:rsidRPr="009445BC">
        <w:rPr>
          <w:rFonts w:ascii="Times New Roman" w:hAnsi="Times New Roman" w:cs="Times New Roman"/>
          <w:b/>
          <w:bCs/>
          <w:sz w:val="24"/>
          <w:szCs w:val="24"/>
        </w:rPr>
        <w:t>Ekonomikas ministrija</w:t>
      </w:r>
      <w:r w:rsidRPr="009445BC">
        <w:rPr>
          <w:rFonts w:ascii="Times New Roman" w:hAnsi="Times New Roman" w:cs="Times New Roman"/>
          <w:sz w:val="24"/>
          <w:szCs w:val="24"/>
        </w:rPr>
        <w:t xml:space="preserve"> (turpmāk – Ministrija) nodokļu maksātāja reģistrācijas numurs 90000086008, Brīvības ielā 55, Rīgā, LV-1519, kuras vārdā saskaņā Valsts pārvaldes iekārtas likuma 23.panta pirmo daļu, rīkojas </w:t>
      </w:r>
      <w:r w:rsidRPr="009445BC">
        <w:rPr>
          <w:rFonts w:ascii="Times New Roman" w:hAnsi="Times New Roman" w:cs="Times New Roman"/>
          <w:color w:val="000000"/>
          <w:sz w:val="24"/>
          <w:szCs w:val="24"/>
        </w:rPr>
        <w:t xml:space="preserve">valsts sekretārs </w:t>
      </w:r>
      <w:r w:rsidRPr="009445BC">
        <w:rPr>
          <w:rFonts w:ascii="Times New Roman" w:hAnsi="Times New Roman" w:cs="Times New Roman"/>
          <w:b/>
          <w:bCs/>
          <w:color w:val="000000"/>
          <w:sz w:val="24"/>
          <w:szCs w:val="24"/>
        </w:rPr>
        <w:t>Edmunds Valantis</w:t>
      </w:r>
      <w:r w:rsidRPr="009445BC">
        <w:rPr>
          <w:rFonts w:ascii="Times New Roman" w:hAnsi="Times New Roman" w:cs="Times New Roman"/>
          <w:sz w:val="24"/>
          <w:szCs w:val="24"/>
        </w:rPr>
        <w:t>, no vienas puses, un</w:t>
      </w:r>
    </w:p>
    <w:bookmarkEnd w:id="2"/>
    <w:p w14:paraId="234B8ED5" w14:textId="77777777" w:rsidR="00334850" w:rsidRPr="00711CAF" w:rsidRDefault="000B15C9" w:rsidP="00334850">
      <w:pPr>
        <w:autoSpaceDE w:val="0"/>
        <w:autoSpaceDN w:val="0"/>
        <w:adjustRightInd w:val="0"/>
        <w:contextualSpacing/>
        <w:jc w:val="both"/>
        <w:rPr>
          <w:rFonts w:ascii="Times New Roman" w:eastAsia="Times New Roman" w:hAnsi="Times New Roman" w:cs="Times New Roman"/>
          <w:sz w:val="24"/>
          <w:szCs w:val="24"/>
        </w:rPr>
      </w:pPr>
      <w:r w:rsidRPr="00711CAF">
        <w:rPr>
          <w:rFonts w:ascii="Times New Roman" w:hAnsi="Times New Roman" w:cs="Times New Roman"/>
          <w:b/>
          <w:bCs/>
          <w:sz w:val="24"/>
          <w:szCs w:val="24"/>
        </w:rPr>
        <w:t xml:space="preserve">Latvijas Dzelzceļnieku biedrība </w:t>
      </w:r>
      <w:r w:rsidRPr="00711CAF">
        <w:rPr>
          <w:rFonts w:ascii="Times New Roman" w:hAnsi="Times New Roman" w:cs="Times New Roman"/>
          <w:sz w:val="24"/>
          <w:szCs w:val="24"/>
        </w:rPr>
        <w:t>(turpmāk – Biedrība), kas reģistrēta Latvijas Republikas Uzņēmumu reģistrā 2005.gada 19.jūlijā, vienotais reģistrācijas Nr.40008072064, juridiskā adrese: Dzirnavu iela 147/3, Rīga, LV-1050, ko saskaņā ar statūtiem pārstāv valdes</w:t>
      </w:r>
      <w:r w:rsidRPr="00711CAF">
        <w:rPr>
          <w:rFonts w:ascii="Times New Roman" w:hAnsi="Times New Roman" w:cs="Times New Roman"/>
          <w:b/>
          <w:bCs/>
          <w:sz w:val="24"/>
          <w:szCs w:val="24"/>
        </w:rPr>
        <w:t xml:space="preserve"> </w:t>
      </w:r>
      <w:r w:rsidRPr="00711CAF">
        <w:rPr>
          <w:rFonts w:ascii="Times New Roman" w:hAnsi="Times New Roman" w:cs="Times New Roman"/>
          <w:bCs/>
          <w:sz w:val="24"/>
          <w:szCs w:val="24"/>
        </w:rPr>
        <w:t>priekšsēdētājs</w:t>
      </w:r>
      <w:r w:rsidRPr="00711CAF">
        <w:rPr>
          <w:rFonts w:ascii="Times New Roman" w:hAnsi="Times New Roman" w:cs="Times New Roman"/>
          <w:b/>
          <w:bCs/>
          <w:sz w:val="24"/>
          <w:szCs w:val="24"/>
        </w:rPr>
        <w:t xml:space="preserve"> Māris Riekstiņš</w:t>
      </w:r>
      <w:r w:rsidRPr="00711CAF">
        <w:rPr>
          <w:rFonts w:ascii="Times New Roman" w:hAnsi="Times New Roman" w:cs="Times New Roman"/>
          <w:sz w:val="24"/>
          <w:szCs w:val="24"/>
        </w:rPr>
        <w:t>, no otras puses</w:t>
      </w:r>
      <w:r>
        <w:rPr>
          <w:rFonts w:ascii="Times New Roman" w:hAnsi="Times New Roman" w:cs="Times New Roman"/>
          <w:sz w:val="24"/>
          <w:szCs w:val="24"/>
        </w:rPr>
        <w:t xml:space="preserve"> </w:t>
      </w:r>
      <w:r w:rsidRPr="00711CAF">
        <w:rPr>
          <w:rFonts w:ascii="Times New Roman" w:eastAsia="Times New Roman" w:hAnsi="Times New Roman" w:cs="Times New Roman"/>
          <w:sz w:val="24"/>
          <w:szCs w:val="24"/>
        </w:rPr>
        <w:t>(turpmāk tekstā abi kopā vai katrs atsevišķi attiecīgi arī – Puses vai Puse),</w:t>
      </w:r>
    </w:p>
    <w:p w14:paraId="24B33575" w14:textId="77777777" w:rsidR="00334850" w:rsidRPr="007F26D8" w:rsidRDefault="00334850" w:rsidP="00334850">
      <w:pPr>
        <w:autoSpaceDE w:val="0"/>
        <w:autoSpaceDN w:val="0"/>
        <w:adjustRightInd w:val="0"/>
        <w:spacing w:after="360"/>
        <w:contextualSpacing/>
        <w:jc w:val="both"/>
        <w:rPr>
          <w:rFonts w:ascii="Times New Roman" w:hAnsi="Times New Roman" w:cs="Times New Roman"/>
          <w:sz w:val="24"/>
          <w:szCs w:val="24"/>
        </w:rPr>
      </w:pPr>
    </w:p>
    <w:p w14:paraId="0A168633" w14:textId="5E998F84" w:rsidR="00334850" w:rsidRDefault="000B15C9" w:rsidP="00334850">
      <w:pPr>
        <w:jc w:val="both"/>
        <w:rPr>
          <w:rFonts w:ascii="Times New Roman" w:hAnsi="Times New Roman" w:cs="Times New Roman"/>
          <w:sz w:val="24"/>
          <w:szCs w:val="24"/>
        </w:rPr>
      </w:pPr>
      <w:r w:rsidRPr="007F26D8">
        <w:rPr>
          <w:rFonts w:ascii="Times New Roman" w:hAnsi="Times New Roman" w:cs="Times New Roman"/>
          <w:sz w:val="24"/>
          <w:szCs w:val="24"/>
        </w:rPr>
        <w:t>pamatojoties uz Valsts pārvaldes iekārtas likuma 40. panta otro daļu, Būvniecības likuma 13. panta trīspadsmito daļu, Ministru kabineta 2018. gada 20. marta noteikumu Nr.169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noteikumi” (turpmāk – Noteikumi) 2.1. apakšpunktu</w:t>
      </w:r>
      <w:r>
        <w:rPr>
          <w:rFonts w:ascii="Times New Roman" w:hAnsi="Times New Roman" w:cs="Times New Roman"/>
          <w:sz w:val="24"/>
          <w:szCs w:val="24"/>
        </w:rPr>
        <w:t>,</w:t>
      </w:r>
      <w:r w:rsidRPr="007F26D8">
        <w:rPr>
          <w:rFonts w:ascii="Times New Roman" w:hAnsi="Times New Roman" w:cs="Times New Roman"/>
          <w:sz w:val="24"/>
          <w:szCs w:val="24"/>
        </w:rPr>
        <w:t xml:space="preserve"> Ministrijas 2018. gada 23. augusta rīkojumu Nr.2.17-1/2018/52 “Par vadlīniju un prasību apstiprināšanu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iestādēm, un to publiskošanu” (turpmāk – </w:t>
      </w:r>
      <w:r w:rsidRPr="007F26D8">
        <w:rPr>
          <w:rFonts w:ascii="Times New Roman" w:hAnsi="Times New Roman" w:cs="Times New Roman"/>
          <w:color w:val="000000" w:themeColor="text1"/>
          <w:sz w:val="24"/>
          <w:szCs w:val="24"/>
        </w:rPr>
        <w:t xml:space="preserve">Rīkojums) un Ministru kabineta </w:t>
      </w:r>
      <w:r w:rsidRPr="007F26D8">
        <w:rPr>
          <w:rFonts w:ascii="Times New Roman" w:hAnsi="Times New Roman" w:cs="Times New Roman"/>
          <w:color w:val="000000" w:themeColor="text1"/>
          <w:sz w:val="24"/>
          <w:szCs w:val="24"/>
          <w:shd w:val="clear" w:color="auto" w:fill="FFFFFF"/>
        </w:rPr>
        <w:t xml:space="preserve">2024. gada 4. novembra </w:t>
      </w:r>
      <w:r w:rsidRPr="007F26D8">
        <w:rPr>
          <w:rFonts w:ascii="Times New Roman" w:hAnsi="Times New Roman" w:cs="Times New Roman"/>
          <w:color w:val="000000" w:themeColor="text1"/>
          <w:sz w:val="24"/>
          <w:szCs w:val="24"/>
        </w:rPr>
        <w:t>rīkojum</w:t>
      </w:r>
      <w:r w:rsidR="009445BC">
        <w:rPr>
          <w:rFonts w:ascii="Times New Roman" w:hAnsi="Times New Roman" w:cs="Times New Roman"/>
          <w:color w:val="000000" w:themeColor="text1"/>
          <w:sz w:val="24"/>
          <w:szCs w:val="24"/>
        </w:rPr>
        <w:t>a</w:t>
      </w:r>
      <w:r w:rsidRPr="007F26D8">
        <w:rPr>
          <w:rFonts w:ascii="Times New Roman" w:hAnsi="Times New Roman" w:cs="Times New Roman"/>
          <w:color w:val="000000" w:themeColor="text1"/>
          <w:sz w:val="24"/>
          <w:szCs w:val="24"/>
        </w:rPr>
        <w:t xml:space="preserve"> Nr.</w:t>
      </w:r>
      <w:r w:rsidRPr="007F26D8">
        <w:rPr>
          <w:rFonts w:ascii="Times New Roman" w:hAnsi="Times New Roman" w:cs="Times New Roman"/>
          <w:color w:val="000000" w:themeColor="text1"/>
          <w:sz w:val="24"/>
          <w:szCs w:val="24"/>
          <w:shd w:val="clear" w:color="auto" w:fill="FFFFFF"/>
        </w:rPr>
        <w:t xml:space="preserve"> 872</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w:t>
      </w:r>
      <w:r w:rsidRPr="006F2AE9">
        <w:rPr>
          <w:rFonts w:ascii="Times New Roman" w:hAnsi="Times New Roman" w:cs="Times New Roman"/>
          <w:sz w:val="24"/>
          <w:szCs w:val="24"/>
        </w:rPr>
        <w:t>Par deleģēšanas līgumu slēgšanu</w:t>
      </w:r>
      <w:r>
        <w:rPr>
          <w:rFonts w:ascii="Times New Roman" w:hAnsi="Times New Roman" w:cs="Times New Roman"/>
          <w:sz w:val="24"/>
          <w:szCs w:val="24"/>
        </w:rPr>
        <w:t>”</w:t>
      </w:r>
      <w:r w:rsidR="009445BC">
        <w:rPr>
          <w:rFonts w:ascii="Times New Roman" w:hAnsi="Times New Roman" w:cs="Times New Roman"/>
          <w:sz w:val="24"/>
          <w:szCs w:val="24"/>
        </w:rPr>
        <w:t xml:space="preserve"> 3.punktu</w:t>
      </w:r>
      <w:r>
        <w:rPr>
          <w:rFonts w:ascii="Times New Roman" w:hAnsi="Times New Roman" w:cs="Times New Roman"/>
          <w:sz w:val="24"/>
          <w:szCs w:val="24"/>
        </w:rPr>
        <w:t xml:space="preserve">, </w:t>
      </w:r>
      <w:r w:rsidRPr="007F26D8">
        <w:rPr>
          <w:rFonts w:ascii="Times New Roman" w:hAnsi="Times New Roman" w:cs="Times New Roman"/>
          <w:sz w:val="24"/>
          <w:szCs w:val="24"/>
        </w:rPr>
        <w:t>noslēdz šādu līgumu (turpmāk – Līgums):</w:t>
      </w:r>
    </w:p>
    <w:p w14:paraId="1D270AF3" w14:textId="77777777" w:rsidR="00334850" w:rsidRPr="007F26D8" w:rsidRDefault="00334850" w:rsidP="00334850">
      <w:pPr>
        <w:jc w:val="both"/>
        <w:rPr>
          <w:rFonts w:ascii="Times New Roman" w:hAnsi="Times New Roman" w:cs="Times New Roman"/>
          <w:sz w:val="24"/>
          <w:szCs w:val="24"/>
        </w:rPr>
      </w:pPr>
    </w:p>
    <w:p w14:paraId="7DDBDD7F" w14:textId="77777777" w:rsidR="00334850" w:rsidRDefault="000B15C9" w:rsidP="00334850">
      <w:pPr>
        <w:pStyle w:val="ListParagraph"/>
        <w:numPr>
          <w:ilvl w:val="0"/>
          <w:numId w:val="1"/>
        </w:numPr>
        <w:spacing w:after="0"/>
        <w:jc w:val="center"/>
        <w:rPr>
          <w:rFonts w:ascii="Times New Roman" w:hAnsi="Times New Roman" w:cs="Times New Roman"/>
          <w:b/>
          <w:bCs/>
          <w:caps/>
          <w:sz w:val="24"/>
          <w:szCs w:val="24"/>
        </w:rPr>
      </w:pPr>
      <w:r w:rsidRPr="00D271B1">
        <w:rPr>
          <w:rFonts w:ascii="Times New Roman" w:hAnsi="Times New Roman" w:cs="Times New Roman"/>
          <w:b/>
          <w:bCs/>
          <w:caps/>
          <w:sz w:val="24"/>
          <w:szCs w:val="24"/>
        </w:rPr>
        <w:t>Līguma priekšmets</w:t>
      </w:r>
    </w:p>
    <w:p w14:paraId="274EBC0B" w14:textId="77777777" w:rsidR="009445BC" w:rsidRPr="00D271B1" w:rsidRDefault="009445BC" w:rsidP="007C08D2">
      <w:pPr>
        <w:pStyle w:val="ListParagraph"/>
        <w:spacing w:after="0"/>
        <w:rPr>
          <w:rFonts w:ascii="Times New Roman" w:hAnsi="Times New Roman" w:cs="Times New Roman"/>
          <w:b/>
          <w:bCs/>
          <w:caps/>
          <w:sz w:val="24"/>
          <w:szCs w:val="24"/>
        </w:rPr>
      </w:pPr>
    </w:p>
    <w:p w14:paraId="76CD4D71"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 Ministrija uzdod un Biedrība apņemas atbilstoši Valsts pārvaldes iekārtas likumam, Noteikumu prasībām un Līguma noteikumiem nodrošināt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šādās būvniecības jomās būvinženiera vai saistītās inženierzinātnes profesijas specialitātēs un darbības sfērās (turpmāk – valsts pārvaldes uzdevums):</w:t>
      </w:r>
    </w:p>
    <w:p w14:paraId="3D20CF14" w14:textId="77777777" w:rsidR="00334850" w:rsidRPr="00711CAF" w:rsidRDefault="000B15C9" w:rsidP="00334850">
      <w:pPr>
        <w:spacing w:after="0"/>
        <w:contextualSpacing/>
        <w:rPr>
          <w:rFonts w:ascii="Times New Roman" w:hAnsi="Times New Roman" w:cs="Times New Roman"/>
          <w:sz w:val="24"/>
          <w:szCs w:val="24"/>
        </w:rPr>
      </w:pPr>
      <w:r w:rsidRPr="00711CAF">
        <w:rPr>
          <w:rFonts w:ascii="Times New Roman" w:hAnsi="Times New Roman" w:cs="Times New Roman"/>
          <w:sz w:val="24"/>
          <w:szCs w:val="24"/>
        </w:rPr>
        <w:t>1.1.1. PROJEKTĒŠANA:</w:t>
      </w:r>
    </w:p>
    <w:p w14:paraId="2EB502D1"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1.1.1.1. </w:t>
      </w:r>
      <w:r w:rsidRPr="00711CAF">
        <w:rPr>
          <w:rFonts w:ascii="Times New Roman" w:hAnsi="Times New Roman" w:cs="Times New Roman"/>
          <w:bCs/>
          <w:sz w:val="24"/>
          <w:szCs w:val="24"/>
        </w:rPr>
        <w:t>elektronisko sakaru sistēmu un tīklu projektēšana</w:t>
      </w:r>
      <w:r w:rsidRPr="00711CAF">
        <w:rPr>
          <w:rFonts w:ascii="Times New Roman" w:hAnsi="Times New Roman" w:cs="Times New Roman"/>
          <w:sz w:val="24"/>
          <w:szCs w:val="24"/>
          <w:lang w:eastAsia="lv-LV"/>
        </w:rPr>
        <w:t>;</w:t>
      </w:r>
    </w:p>
    <w:p w14:paraId="7139C984" w14:textId="77777777" w:rsidR="00334850" w:rsidRPr="00711CAF" w:rsidRDefault="000B15C9" w:rsidP="00334850">
      <w:pPr>
        <w:autoSpaceDE w:val="0"/>
        <w:autoSpaceDN w:val="0"/>
        <w:adjustRightInd w:val="0"/>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1.1.1.2. </w:t>
      </w:r>
      <w:r w:rsidRPr="00711CAF">
        <w:rPr>
          <w:rFonts w:ascii="Times New Roman" w:hAnsi="Times New Roman" w:cs="Times New Roman"/>
          <w:bCs/>
          <w:sz w:val="24"/>
          <w:szCs w:val="24"/>
        </w:rPr>
        <w:t>dzelzceļa sliežu ceļu projektēšana</w:t>
      </w:r>
      <w:r w:rsidRPr="00711CAF">
        <w:rPr>
          <w:rFonts w:ascii="Times New Roman" w:hAnsi="Times New Roman" w:cs="Times New Roman"/>
          <w:sz w:val="24"/>
          <w:szCs w:val="24"/>
          <w:lang w:eastAsia="lv-LV"/>
        </w:rPr>
        <w:t>;</w:t>
      </w:r>
    </w:p>
    <w:p w14:paraId="50F4B2A1"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1.1.1.3. </w:t>
      </w:r>
      <w:r w:rsidRPr="00711CAF">
        <w:rPr>
          <w:rFonts w:ascii="Times New Roman" w:hAnsi="Times New Roman" w:cs="Times New Roman"/>
          <w:bCs/>
          <w:sz w:val="24"/>
          <w:szCs w:val="24"/>
        </w:rPr>
        <w:t>dzelzceļa signalizācijas sistēmu projektēšana</w:t>
      </w:r>
      <w:r w:rsidRPr="00711CAF">
        <w:rPr>
          <w:rFonts w:ascii="Times New Roman" w:hAnsi="Times New Roman" w:cs="Times New Roman"/>
          <w:sz w:val="24"/>
          <w:szCs w:val="24"/>
          <w:lang w:eastAsia="lv-LV"/>
        </w:rPr>
        <w:t>;</w:t>
      </w:r>
    </w:p>
    <w:p w14:paraId="5675B70F"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1.1.1.4. </w:t>
      </w:r>
      <w:r w:rsidRPr="00711CAF">
        <w:rPr>
          <w:rFonts w:ascii="Times New Roman" w:hAnsi="Times New Roman" w:cs="Times New Roman"/>
          <w:bCs/>
          <w:sz w:val="24"/>
          <w:szCs w:val="24"/>
        </w:rPr>
        <w:t>dzelzceļa kontakttīklu projektēšana</w:t>
      </w:r>
      <w:r w:rsidRPr="00711CAF">
        <w:rPr>
          <w:rFonts w:ascii="Times New Roman" w:hAnsi="Times New Roman" w:cs="Times New Roman"/>
          <w:sz w:val="24"/>
          <w:szCs w:val="24"/>
          <w:lang w:eastAsia="lv-LV"/>
        </w:rPr>
        <w:t>;</w:t>
      </w:r>
    </w:p>
    <w:p w14:paraId="7CFC9BDA" w14:textId="77777777" w:rsidR="00334850" w:rsidRPr="00711CAF" w:rsidRDefault="000B15C9" w:rsidP="00334850">
      <w:pPr>
        <w:spacing w:after="0"/>
        <w:contextualSpacing/>
        <w:rPr>
          <w:rFonts w:ascii="Times New Roman" w:hAnsi="Times New Roman" w:cs="Times New Roman"/>
          <w:sz w:val="24"/>
          <w:szCs w:val="24"/>
        </w:rPr>
      </w:pPr>
      <w:r w:rsidRPr="00711CAF">
        <w:rPr>
          <w:rFonts w:ascii="Times New Roman" w:hAnsi="Times New Roman" w:cs="Times New Roman"/>
          <w:sz w:val="24"/>
          <w:szCs w:val="24"/>
        </w:rPr>
        <w:t>1.1.2. BŪVDARBU VADĪŠANA;</w:t>
      </w:r>
    </w:p>
    <w:p w14:paraId="01F3FF7F"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1.1.2.1. </w:t>
      </w:r>
      <w:r w:rsidRPr="00711CAF">
        <w:rPr>
          <w:rFonts w:ascii="Times New Roman" w:hAnsi="Times New Roman" w:cs="Times New Roman"/>
          <w:bCs/>
          <w:sz w:val="24"/>
          <w:szCs w:val="24"/>
        </w:rPr>
        <w:t>elektronisko sakaru sistēmu un tīklu būvdarbu vadīšana un būvuzraudzība</w:t>
      </w:r>
      <w:r w:rsidRPr="00711CAF">
        <w:rPr>
          <w:rFonts w:ascii="Times New Roman" w:hAnsi="Times New Roman" w:cs="Times New Roman"/>
          <w:sz w:val="24"/>
          <w:szCs w:val="24"/>
          <w:lang w:eastAsia="lv-LV"/>
        </w:rPr>
        <w:t>;</w:t>
      </w:r>
    </w:p>
    <w:p w14:paraId="089D6403"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1.1.2.2. </w:t>
      </w:r>
      <w:r w:rsidRPr="00711CAF">
        <w:rPr>
          <w:rFonts w:ascii="Times New Roman" w:hAnsi="Times New Roman" w:cs="Times New Roman"/>
          <w:bCs/>
          <w:sz w:val="24"/>
          <w:szCs w:val="24"/>
        </w:rPr>
        <w:t>dzelzceļa sliežu ceļu būvdarbu vadīšana un būvuzraudzība;</w:t>
      </w:r>
      <w:r w:rsidRPr="00711CAF">
        <w:rPr>
          <w:rFonts w:ascii="Times New Roman" w:hAnsi="Times New Roman" w:cs="Times New Roman"/>
          <w:b/>
          <w:bCs/>
          <w:sz w:val="24"/>
          <w:szCs w:val="24"/>
        </w:rPr>
        <w:t xml:space="preserve"> </w:t>
      </w:r>
    </w:p>
    <w:p w14:paraId="19127567"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 xml:space="preserve">1.1.2.3. </w:t>
      </w:r>
      <w:r w:rsidRPr="00711CAF">
        <w:rPr>
          <w:rFonts w:ascii="Times New Roman" w:hAnsi="Times New Roman" w:cs="Times New Roman"/>
          <w:bCs/>
          <w:sz w:val="24"/>
          <w:szCs w:val="24"/>
        </w:rPr>
        <w:t>dzelzceļa signalizācijas sistēmu</w:t>
      </w:r>
      <w:r w:rsidRPr="00711CAF">
        <w:rPr>
          <w:rFonts w:ascii="Times New Roman" w:hAnsi="Times New Roman" w:cs="Times New Roman"/>
          <w:sz w:val="24"/>
          <w:szCs w:val="24"/>
          <w:lang w:eastAsia="lv-LV"/>
        </w:rPr>
        <w:t xml:space="preserve"> </w:t>
      </w:r>
      <w:r w:rsidRPr="00711CAF">
        <w:rPr>
          <w:rFonts w:ascii="Times New Roman" w:hAnsi="Times New Roman" w:cs="Times New Roman"/>
          <w:bCs/>
          <w:sz w:val="24"/>
          <w:szCs w:val="24"/>
        </w:rPr>
        <w:t>būvdarbu vadīšana un būvuzraudzība</w:t>
      </w:r>
      <w:r w:rsidRPr="00711CAF">
        <w:rPr>
          <w:rFonts w:ascii="Times New Roman" w:hAnsi="Times New Roman" w:cs="Times New Roman"/>
          <w:sz w:val="24"/>
          <w:szCs w:val="24"/>
          <w:lang w:eastAsia="lv-LV"/>
        </w:rPr>
        <w:t>;</w:t>
      </w:r>
    </w:p>
    <w:p w14:paraId="742E9E43" w14:textId="77777777" w:rsidR="00334850" w:rsidRPr="00711CAF" w:rsidRDefault="000B15C9" w:rsidP="00334850">
      <w:pPr>
        <w:spacing w:after="0"/>
        <w:contextualSpacing/>
        <w:rPr>
          <w:rFonts w:ascii="Times New Roman" w:hAnsi="Times New Roman" w:cs="Times New Roman"/>
          <w:sz w:val="24"/>
          <w:szCs w:val="24"/>
          <w:lang w:eastAsia="lv-LV"/>
        </w:rPr>
      </w:pPr>
      <w:r w:rsidRPr="00711CAF">
        <w:rPr>
          <w:rFonts w:ascii="Times New Roman" w:hAnsi="Times New Roman" w:cs="Times New Roman"/>
          <w:sz w:val="24"/>
          <w:szCs w:val="24"/>
          <w:lang w:eastAsia="lv-LV"/>
        </w:rPr>
        <w:t>1.1.2.4. </w:t>
      </w:r>
      <w:r w:rsidRPr="00711CAF">
        <w:rPr>
          <w:rFonts w:ascii="Times New Roman" w:hAnsi="Times New Roman" w:cs="Times New Roman"/>
          <w:bCs/>
          <w:sz w:val="24"/>
          <w:szCs w:val="24"/>
        </w:rPr>
        <w:t>dzelzceļa kontakttīklu būvdarbu vadīšana un būvuzraudzība.</w:t>
      </w:r>
    </w:p>
    <w:p w14:paraId="3B7A6797" w14:textId="77777777" w:rsidR="00334850" w:rsidRPr="007F26D8" w:rsidRDefault="00334850" w:rsidP="00334850">
      <w:pPr>
        <w:shd w:val="clear" w:color="auto" w:fill="FFFFFF"/>
        <w:spacing w:after="0" w:line="240" w:lineRule="auto"/>
        <w:rPr>
          <w:rFonts w:ascii="Times New Roman" w:eastAsia="Times New Roman" w:hAnsi="Times New Roman" w:cs="Times New Roman"/>
          <w:color w:val="525252"/>
          <w:kern w:val="0"/>
          <w:sz w:val="24"/>
          <w:szCs w:val="24"/>
          <w:lang w:eastAsia="lv-LV"/>
          <w14:ligatures w14:val="none"/>
        </w:rPr>
      </w:pPr>
    </w:p>
    <w:p w14:paraId="61E4D5A8"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sidRPr="00711CAF">
        <w:rPr>
          <w:rFonts w:ascii="Times New Roman" w:hAnsi="Times New Roman" w:cs="Times New Roman"/>
          <w:sz w:val="24"/>
          <w:szCs w:val="24"/>
        </w:rPr>
        <w:t>Latvijas Dzelzceļnieku biedrības</w:t>
      </w:r>
      <w:r w:rsidRPr="00711CAF">
        <w:rPr>
          <w:rFonts w:ascii="Times New Roman" w:hAnsi="Times New Roman" w:cs="Times New Roman"/>
          <w:b/>
          <w:bCs/>
          <w:sz w:val="24"/>
          <w:szCs w:val="24"/>
        </w:rPr>
        <w:t xml:space="preserve"> </w:t>
      </w:r>
      <w:r w:rsidRPr="00711CAF">
        <w:rPr>
          <w:rFonts w:ascii="Times New Roman" w:hAnsi="Times New Roman" w:cs="Times New Roman"/>
          <w:sz w:val="24"/>
          <w:szCs w:val="24"/>
        </w:rPr>
        <w:t xml:space="preserve">Sertificēšanas centrs </w:t>
      </w:r>
      <w:r w:rsidRPr="007F26D8">
        <w:rPr>
          <w:rFonts w:ascii="Times New Roman" w:hAnsi="Times New Roman" w:cs="Times New Roman"/>
          <w:sz w:val="24"/>
          <w:szCs w:val="24"/>
        </w:rPr>
        <w:t>(turpmāk – KPI).</w:t>
      </w:r>
    </w:p>
    <w:p w14:paraId="22E58B04" w14:textId="77777777" w:rsidR="00334850" w:rsidRPr="007F26D8" w:rsidRDefault="00334850" w:rsidP="00334850">
      <w:pPr>
        <w:spacing w:after="0"/>
        <w:jc w:val="both"/>
        <w:rPr>
          <w:rFonts w:ascii="Times New Roman" w:hAnsi="Times New Roman" w:cs="Times New Roman"/>
          <w:sz w:val="24"/>
          <w:szCs w:val="24"/>
        </w:rPr>
      </w:pPr>
    </w:p>
    <w:p w14:paraId="5B12CB07"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 Biedrībai nav tiesību Līgumā noteikto uzdevumu deleģēt citai privāto tiesību juridiskai personai.</w:t>
      </w:r>
    </w:p>
    <w:p w14:paraId="7B03BCAE" w14:textId="77777777" w:rsidR="00334850" w:rsidRPr="007F26D8" w:rsidRDefault="00334850" w:rsidP="00334850">
      <w:pPr>
        <w:spacing w:after="0"/>
        <w:jc w:val="both"/>
        <w:rPr>
          <w:rFonts w:ascii="Times New Roman" w:hAnsi="Times New Roman" w:cs="Times New Roman"/>
          <w:sz w:val="24"/>
          <w:szCs w:val="24"/>
        </w:rPr>
      </w:pPr>
    </w:p>
    <w:p w14:paraId="596A6A0D"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1.4. Biedrība un KPI apliecina, ka tai ir zināms Rīkojuma saturs.</w:t>
      </w:r>
    </w:p>
    <w:p w14:paraId="627364E3" w14:textId="77777777" w:rsidR="00334850" w:rsidRPr="007F26D8" w:rsidRDefault="00334850" w:rsidP="00334850">
      <w:pPr>
        <w:spacing w:after="0"/>
        <w:jc w:val="both"/>
        <w:rPr>
          <w:rFonts w:ascii="Times New Roman" w:hAnsi="Times New Roman" w:cs="Times New Roman"/>
          <w:sz w:val="24"/>
          <w:szCs w:val="24"/>
        </w:rPr>
      </w:pPr>
    </w:p>
    <w:p w14:paraId="7FF2557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1.5. Gadījumā, ja Ministrija veic grozījumus Noteikumos vai Rīkojumā, KPI ir pienākums aktualizēt Līguma 4.1. apakšpunktā noteiktos dokumentus un trīs mēnešu laikā saskaņot tos ar Ministriju.</w:t>
      </w:r>
    </w:p>
    <w:p w14:paraId="0EC4CF5B" w14:textId="77777777" w:rsidR="00334850" w:rsidRPr="007F26D8" w:rsidRDefault="00334850" w:rsidP="00334850">
      <w:pPr>
        <w:spacing w:after="0"/>
        <w:jc w:val="both"/>
        <w:rPr>
          <w:rFonts w:ascii="Times New Roman" w:hAnsi="Times New Roman" w:cs="Times New Roman"/>
          <w:sz w:val="24"/>
          <w:szCs w:val="24"/>
        </w:rPr>
      </w:pPr>
    </w:p>
    <w:p w14:paraId="2F53A0EA"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1.6. KPI veic valsts pārvaldes uzdevuma izpildi atbilstoši spēkā esošajiem būvniecību un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reglamentējošajiem normatīvajiem aktiem, kā arī saskaņā ar Rīkojumu.</w:t>
      </w:r>
    </w:p>
    <w:p w14:paraId="3650F618" w14:textId="77777777" w:rsidR="00334850" w:rsidRPr="007F26D8" w:rsidRDefault="00334850" w:rsidP="00334850">
      <w:pPr>
        <w:spacing w:after="0"/>
        <w:jc w:val="both"/>
        <w:rPr>
          <w:rFonts w:ascii="Times New Roman" w:hAnsi="Times New Roman" w:cs="Times New Roman"/>
          <w:sz w:val="24"/>
          <w:szCs w:val="24"/>
        </w:rPr>
      </w:pPr>
    </w:p>
    <w:p w14:paraId="5AFDBC53" w14:textId="77777777" w:rsidR="00334850" w:rsidRPr="00D271B1" w:rsidRDefault="000B15C9" w:rsidP="00334850">
      <w:pPr>
        <w:spacing w:after="0"/>
        <w:jc w:val="both"/>
        <w:rPr>
          <w:rFonts w:ascii="Times New Roman" w:hAnsi="Times New Roman" w:cs="Times New Roman"/>
          <w:sz w:val="24"/>
          <w:szCs w:val="24"/>
        </w:rPr>
      </w:pPr>
      <w:bookmarkStart w:id="3" w:name="_Hlk183158511"/>
      <w:r w:rsidRPr="00D271B1">
        <w:rPr>
          <w:rFonts w:ascii="Times New Roman" w:hAnsi="Times New Roman" w:cs="Times New Roman"/>
          <w:sz w:val="24"/>
          <w:szCs w:val="24"/>
        </w:rPr>
        <w:t>1.7. KPI valsts pārvaldes uzdevuma izpildes ietvaros nodrošina kompetences novērtēšanu un patstāvīgās prakses uzraudzību atbilstoši Noteikumos noteiktajam apjomam, kā arī pēc Ministrijas pieprasījuma kopā ar Ministrijas pārstāvi pārstāv Ministriju tiesā lietās saistībā ar KPI izdotajiem administratīvajiem aktiem un veikto faktisko rīcību valsts pārvaldes uzdevuma izpildes ietvaros.</w:t>
      </w:r>
    </w:p>
    <w:bookmarkEnd w:id="3"/>
    <w:p w14:paraId="532EB28A" w14:textId="77777777" w:rsidR="00334850" w:rsidRPr="007F26D8" w:rsidRDefault="00334850" w:rsidP="00334850">
      <w:pPr>
        <w:spacing w:after="0"/>
        <w:jc w:val="both"/>
        <w:rPr>
          <w:rFonts w:ascii="Times New Roman" w:hAnsi="Times New Roman" w:cs="Times New Roman"/>
          <w:sz w:val="24"/>
          <w:szCs w:val="24"/>
        </w:rPr>
      </w:pPr>
    </w:p>
    <w:p w14:paraId="418431AC"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1.8. Biedrībai, pildot valsts pārvaldes uzdevumu, ir tiesības saņemt samaksu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07726FA6" w14:textId="77777777" w:rsidR="00334850" w:rsidRPr="007F26D8" w:rsidRDefault="00334850" w:rsidP="00334850">
      <w:pPr>
        <w:spacing w:after="0"/>
        <w:jc w:val="both"/>
        <w:rPr>
          <w:rFonts w:ascii="Times New Roman" w:hAnsi="Times New Roman" w:cs="Times New Roman"/>
          <w:sz w:val="24"/>
          <w:szCs w:val="24"/>
        </w:rPr>
      </w:pPr>
    </w:p>
    <w:p w14:paraId="4C31F6D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1.9. KPI ir tiesības izveidot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praktiskās pieredzes klasifikatoru.</w:t>
      </w:r>
    </w:p>
    <w:p w14:paraId="33D67CA7" w14:textId="77777777" w:rsidR="00334850" w:rsidRPr="007F26D8" w:rsidRDefault="00334850" w:rsidP="00334850">
      <w:pPr>
        <w:spacing w:after="0"/>
        <w:jc w:val="both"/>
        <w:rPr>
          <w:rFonts w:ascii="Times New Roman" w:hAnsi="Times New Roman" w:cs="Times New Roman"/>
          <w:sz w:val="24"/>
          <w:szCs w:val="24"/>
        </w:rPr>
      </w:pPr>
    </w:p>
    <w:p w14:paraId="4678EC82" w14:textId="77777777" w:rsidR="00334850" w:rsidRPr="005F122B"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2. Valsts pārvaldes uzdevuma izpildei noslēdzamie papildus līgumi un sākotnēji iesniedzami dokumenti</w:t>
      </w:r>
    </w:p>
    <w:p w14:paraId="281608E6" w14:textId="77777777" w:rsidR="00334850" w:rsidRPr="00F0283B" w:rsidRDefault="00334850" w:rsidP="00334850">
      <w:pPr>
        <w:autoSpaceDE w:val="0"/>
        <w:autoSpaceDN w:val="0"/>
        <w:adjustRightInd w:val="0"/>
        <w:spacing w:after="0"/>
        <w:contextualSpacing/>
        <w:jc w:val="center"/>
        <w:rPr>
          <w:rFonts w:cs="Times New Roman"/>
          <w:b/>
          <w:bCs/>
          <w:caps/>
        </w:rPr>
      </w:pPr>
    </w:p>
    <w:p w14:paraId="706038F1"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2.1. Biedrībai ir pienākums 10 darba dienu laikā, no Līguma abpusējas parakstīšanas dienas, noslēgt vai uzturēt spēkā iepriekš noslēgtu:</w:t>
      </w:r>
    </w:p>
    <w:p w14:paraId="36756A24"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2.1.1. līgumu ar nacionālās standartizācijas institūciju SIA “Latvijas standarts” par Latvijas standartu tiešsaistes lasītavas abonēšanu priekš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saskaņā ar Noteikumiem;</w:t>
      </w:r>
    </w:p>
    <w:p w14:paraId="5175B2D4"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2.1.2. līgumu ar Būvniecības valsts kontroles biroju par Būvniecības informācijas sistēmas lietošanu</w:t>
      </w:r>
      <w:r>
        <w:rPr>
          <w:rFonts w:ascii="Times New Roman" w:hAnsi="Times New Roman" w:cs="Times New Roman"/>
          <w:sz w:val="24"/>
          <w:szCs w:val="24"/>
        </w:rPr>
        <w:t>.</w:t>
      </w:r>
    </w:p>
    <w:p w14:paraId="2B5A615C" w14:textId="77777777" w:rsidR="00334850" w:rsidRPr="007F26D8" w:rsidRDefault="00334850" w:rsidP="00334850">
      <w:pPr>
        <w:spacing w:after="0"/>
        <w:jc w:val="both"/>
        <w:rPr>
          <w:rFonts w:ascii="Times New Roman" w:hAnsi="Times New Roman" w:cs="Times New Roman"/>
          <w:sz w:val="24"/>
          <w:szCs w:val="24"/>
        </w:rPr>
      </w:pPr>
    </w:p>
    <w:p w14:paraId="4555C0F1"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 Biedrība viena mēneša laikā no Līguma abpusējas parakstīšanas dienas iesniedz Ministrijai:</w:t>
      </w:r>
    </w:p>
    <w:p w14:paraId="05D7B213"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2.2.1. Biedrības civiltiesiskās atbildības apdrošināšanas polises kopiju par summu vismaz 100 000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Šajā apakšpunktā minētajai apdrošināšanai ir jābūt spēkā visā valsts pārvaldes uzdevuma izpildes laikā (Līguma 12.1. apakšpunkts), kā arī:</w:t>
      </w:r>
    </w:p>
    <w:p w14:paraId="3ED7322F"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2.2.1.1. jāsedz visi finansiālie zaudējumi (minētā limita apmērā), kurus KPI, pildot valsts pārvaldes uzdevumu, ar savu prettiesisko rīcību vai lēmumu ir nodarījis;</w:t>
      </w:r>
    </w:p>
    <w:p w14:paraId="60AD002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2.2.1.2. jāparedz pagarinātais zaudējumu pieteikšanas periods uz diviem gadiem;</w:t>
      </w:r>
    </w:p>
    <w:p w14:paraId="67EBB228"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2.2.2. neatsaucamu pirmā pieprasījuma beznosacījumu garantijas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apdrošināšanas līguma kopiju vai kredītiestādes pirmā pieprasījuma beznosacījumu garantiju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581E8823" w14:textId="77777777" w:rsidR="00334850" w:rsidRPr="007F26D8" w:rsidRDefault="00334850" w:rsidP="00334850">
      <w:pPr>
        <w:spacing w:after="0"/>
        <w:jc w:val="both"/>
        <w:rPr>
          <w:rFonts w:ascii="Times New Roman" w:hAnsi="Times New Roman" w:cs="Times New Roman"/>
          <w:sz w:val="24"/>
          <w:szCs w:val="24"/>
        </w:rPr>
      </w:pPr>
    </w:p>
    <w:p w14:paraId="26599E3A"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pieprasījuma beznosacījumu garantijas spēkā esamības termiņa beigām ir jāiesniedz Ministrijā jauna Biedrības civiltiesiskās atbildības apdrošināšanas polises kopija vai pirmā pieprasījuma beznosacījumu garantija.</w:t>
      </w:r>
    </w:p>
    <w:p w14:paraId="5717E60B" w14:textId="77777777" w:rsidR="00334850" w:rsidRPr="007F26D8" w:rsidRDefault="00334850" w:rsidP="00334850">
      <w:pPr>
        <w:spacing w:after="0"/>
        <w:jc w:val="both"/>
        <w:rPr>
          <w:rFonts w:ascii="Times New Roman" w:hAnsi="Times New Roman" w:cs="Times New Roman"/>
          <w:sz w:val="24"/>
          <w:szCs w:val="24"/>
        </w:rPr>
      </w:pPr>
    </w:p>
    <w:p w14:paraId="4AE11F1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2.4. Līguma 2.2.2. apakšpunktā noteiktā garantija neiestājas, ja deleģēto funkciju nodod citai institūcijai ar normatīvo tiesību aktu.</w:t>
      </w:r>
    </w:p>
    <w:p w14:paraId="3971BEAB" w14:textId="77777777" w:rsidR="00334850" w:rsidRPr="007F26D8" w:rsidRDefault="00334850" w:rsidP="00334850">
      <w:pPr>
        <w:spacing w:after="0"/>
        <w:jc w:val="both"/>
        <w:rPr>
          <w:rFonts w:ascii="Times New Roman" w:hAnsi="Times New Roman" w:cs="Times New Roman"/>
          <w:sz w:val="24"/>
          <w:szCs w:val="24"/>
        </w:rPr>
      </w:pPr>
    </w:p>
    <w:p w14:paraId="5BAC8AC0" w14:textId="77777777" w:rsidR="00334850" w:rsidRPr="00B949F7" w:rsidRDefault="000B15C9" w:rsidP="00334850">
      <w:pPr>
        <w:spacing w:after="0"/>
        <w:jc w:val="center"/>
        <w:rPr>
          <w:rFonts w:ascii="Times New Roman" w:hAnsi="Times New Roman" w:cs="Times New Roman"/>
          <w:b/>
          <w:bCs/>
          <w:caps/>
          <w:sz w:val="24"/>
          <w:szCs w:val="24"/>
        </w:rPr>
      </w:pPr>
      <w:r w:rsidRPr="00B949F7">
        <w:rPr>
          <w:rFonts w:ascii="Times New Roman" w:hAnsi="Times New Roman" w:cs="Times New Roman"/>
          <w:b/>
          <w:bCs/>
          <w:caps/>
          <w:sz w:val="24"/>
          <w:szCs w:val="24"/>
        </w:rPr>
        <w:t>3. Valsts pārvaldes uzdevuma izpildes</w:t>
      </w:r>
    </w:p>
    <w:p w14:paraId="0553BF6C" w14:textId="77777777" w:rsidR="00334850" w:rsidRPr="00D271B1" w:rsidRDefault="000B15C9" w:rsidP="00334850">
      <w:pPr>
        <w:pStyle w:val="ListParagraph"/>
        <w:spacing w:after="0"/>
        <w:ind w:left="0"/>
        <w:jc w:val="center"/>
        <w:rPr>
          <w:rFonts w:ascii="Times New Roman" w:hAnsi="Times New Roman" w:cs="Times New Roman"/>
          <w:b/>
          <w:bCs/>
          <w:caps/>
          <w:sz w:val="24"/>
          <w:szCs w:val="24"/>
        </w:rPr>
      </w:pPr>
      <w:r w:rsidRPr="00D271B1">
        <w:rPr>
          <w:rFonts w:ascii="Times New Roman" w:hAnsi="Times New Roman" w:cs="Times New Roman"/>
          <w:b/>
          <w:bCs/>
          <w:caps/>
          <w:sz w:val="24"/>
          <w:szCs w:val="24"/>
        </w:rPr>
        <w:t>izvērtēšana un audits</w:t>
      </w:r>
    </w:p>
    <w:p w14:paraId="78E33346" w14:textId="77777777" w:rsidR="00334850" w:rsidRPr="00F0283B" w:rsidRDefault="00334850" w:rsidP="00334850">
      <w:pPr>
        <w:spacing w:after="0"/>
        <w:contextualSpacing/>
        <w:jc w:val="center"/>
        <w:rPr>
          <w:rFonts w:cs="Times New Roman"/>
          <w:b/>
          <w:bCs/>
          <w:caps/>
        </w:rPr>
      </w:pPr>
    </w:p>
    <w:p w14:paraId="3F33089B"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3.1. KPI Līguma darbības laikā izpilda šādus kvantitatīvos rādītājus:</w:t>
      </w:r>
    </w:p>
    <w:p w14:paraId="23DDE5A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3.1.1. katru gadu ir veicis padziļinātās patstāvīgās prakses pārbaudes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w:t>
      </w:r>
    </w:p>
    <w:p w14:paraId="12C0B64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3.1.2. ne retāk kā reizi piecos gados veicis Noteikumu 40.punktā minēto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pārbaudi;</w:t>
      </w:r>
    </w:p>
    <w:p w14:paraId="061D7D84"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3.1.3. visi pretendentu iesniegumi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sertifikāta iegūšanai vai darbības sfēru pievienošanai ir izskatīti normatīvajos aktos noteiktajos termiņos, pieņemot normatīvajos aktos noteiktos lēmumus.</w:t>
      </w:r>
    </w:p>
    <w:p w14:paraId="3464DB83" w14:textId="77777777" w:rsidR="00334850" w:rsidRPr="007F26D8" w:rsidRDefault="00334850" w:rsidP="00334850">
      <w:pPr>
        <w:spacing w:after="0"/>
        <w:jc w:val="both"/>
        <w:rPr>
          <w:rFonts w:ascii="Times New Roman" w:hAnsi="Times New Roman" w:cs="Times New Roman"/>
          <w:sz w:val="24"/>
          <w:szCs w:val="24"/>
        </w:rPr>
      </w:pPr>
    </w:p>
    <w:p w14:paraId="1C461106"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 KPI Līguma darbības laikā izpilda šādus kvalitatīvos rādītājus:</w:t>
      </w:r>
    </w:p>
    <w:p w14:paraId="4707E441"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3.2.1. KPI lēmumus izdod normatīvajos aktos noteiktajos termiņos;</w:t>
      </w:r>
    </w:p>
    <w:p w14:paraId="14CC599F"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3.2.2. Ministrija vienas administratīvās lietas ietvaros nav atkārtoti atcēlusi valsts pārvaldes uzdevuma izpildes ietvaros KPI izdotu administratīvo aktu;</w:t>
      </w:r>
    </w:p>
    <w:p w14:paraId="7E96F19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3.2.3. Ministrija viena kalendārā gada laikā nav atcēlusi vairāk par četriem KPI izdotiem administratīvajiem aktiem, kuri, pildot valsts pārvaldes uzdevumu, ir izdoti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ietvaros (izskatot sūdzības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vai veiktās pārbaudes ietvaros).</w:t>
      </w:r>
    </w:p>
    <w:p w14:paraId="7FBF1CF8"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3.3. Ministrija reizi gadā izvērtē KPI darbību pēc:</w:t>
      </w:r>
    </w:p>
    <w:p w14:paraId="61C764AE"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3.3.1. Līgumā noteikto KPI pienākumu faktiskās izpildes un kvalitātes;</w:t>
      </w:r>
    </w:p>
    <w:p w14:paraId="396E5A8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3.3.2. Līguma 3.1. un 3.2. apakšpunktā minētajiem rādītājiem;</w:t>
      </w:r>
    </w:p>
    <w:p w14:paraId="5993B56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3.3.3. sūdzībām par KPI rīcību un pieņemtajiem lēmumiem, pildot Līgumā noteikto valsts pārvaldes uzdevumu;</w:t>
      </w:r>
    </w:p>
    <w:p w14:paraId="12A3DBE9"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3.3.4. darbības atbilstības spēkā esošo normatīvo aktu prasībām.</w:t>
      </w:r>
    </w:p>
    <w:p w14:paraId="33382DCC" w14:textId="77777777" w:rsidR="00334850" w:rsidRPr="007F26D8" w:rsidRDefault="00334850" w:rsidP="00334850">
      <w:pPr>
        <w:spacing w:after="0"/>
        <w:jc w:val="both"/>
        <w:rPr>
          <w:rFonts w:ascii="Times New Roman" w:hAnsi="Times New Roman" w:cs="Times New Roman"/>
          <w:sz w:val="24"/>
          <w:szCs w:val="24"/>
        </w:rPr>
      </w:pPr>
    </w:p>
    <w:p w14:paraId="0D41AEC6"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 Ministrijai, pārraugot valsts pārvaldes uzdevuma izpildi, ir tiesības:</w:t>
      </w:r>
    </w:p>
    <w:p w14:paraId="2BDA963B"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3.4.1. pieprasīt no KPI jebkuru informāciju par valsts pārvaldes uzdevuma izpildi (tai skaitā, bet ne tikai,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procesu), ieņēmumiem no pakalpojumu maksas un līdzekļu izlietojumu;</w:t>
      </w:r>
    </w:p>
    <w:p w14:paraId="7BC2270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3.4.2. konstatējot izpildes kvalitātes neatbilstības deleģēto uzdevumu izpildē, dot rakstveida norādījumus, kā arī noteikt termiņus trūkumu novēršanai;</w:t>
      </w:r>
    </w:p>
    <w:p w14:paraId="62603053"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3.4.3. lai pārliecinātos par deleģēto uzdevumu izpildes atbilstību līguma un normatīvo aktu prasībām, Ministrija ir tiesīga pēc saviem ieskatiem pieaicināt ekspertus vai citus speciālistus.</w:t>
      </w:r>
    </w:p>
    <w:p w14:paraId="1F2AD8DD" w14:textId="77777777" w:rsidR="00334850" w:rsidRPr="007F26D8" w:rsidRDefault="00334850" w:rsidP="00334850">
      <w:pPr>
        <w:spacing w:after="0"/>
        <w:jc w:val="both"/>
        <w:rPr>
          <w:rFonts w:ascii="Times New Roman" w:hAnsi="Times New Roman" w:cs="Times New Roman"/>
          <w:sz w:val="24"/>
          <w:szCs w:val="24"/>
        </w:rPr>
      </w:pPr>
    </w:p>
    <w:p w14:paraId="49CE61AA" w14:textId="77777777" w:rsidR="00334850" w:rsidRDefault="000B15C9" w:rsidP="00334850">
      <w:pPr>
        <w:spacing w:after="0"/>
        <w:rPr>
          <w:rFonts w:ascii="Times New Roman" w:hAnsi="Times New Roman" w:cs="Times New Roman"/>
          <w:sz w:val="24"/>
          <w:szCs w:val="24"/>
        </w:rPr>
      </w:pPr>
      <w:r w:rsidRPr="007F26D8">
        <w:rPr>
          <w:rFonts w:ascii="Times New Roman" w:hAnsi="Times New Roman" w:cs="Times New Roman"/>
          <w:sz w:val="24"/>
          <w:szCs w:val="24"/>
        </w:rPr>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0D858643" w14:textId="77777777" w:rsidR="00334850" w:rsidRPr="007F26D8" w:rsidRDefault="00334850" w:rsidP="00334850">
      <w:pPr>
        <w:spacing w:after="0"/>
        <w:rPr>
          <w:rFonts w:ascii="Times New Roman" w:hAnsi="Times New Roman" w:cs="Times New Roman"/>
          <w:sz w:val="24"/>
          <w:szCs w:val="24"/>
        </w:rPr>
      </w:pPr>
    </w:p>
    <w:p w14:paraId="567C611A"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 KPI reizi gadā, līdz 1.aprīlim iesniedz Ministrijai ziņojumu par valsts pārvaldes uzdevuma izpildes gaitu iepriekšējā gadā, analīzi un prognozēm par situāciju nozarē, t.sk. iekļaujot šādu informāciju:</w:t>
      </w:r>
    </w:p>
    <w:p w14:paraId="7CA5F516"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3.6.1. organizēto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(pārbaužu) skaits, iekļaujot informāciju par saņemto pretendentu pieteikumu skaitu, izdoto sertifikātu skaitu,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nenokārtojušo pretendentu skaitu;</w:t>
      </w:r>
    </w:p>
    <w:p w14:paraId="05B85A9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3.6.2. aktīvo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izmaiņas pa darbības sfērām;</w:t>
      </w:r>
    </w:p>
    <w:p w14:paraId="0C78D1D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3.6.3. saņemto sūdzību skaitu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to veidi un pieņemtie lēmumi;</w:t>
      </w:r>
    </w:p>
    <w:p w14:paraId="1216DD4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3.6.4. informāciju par padziļinātās pārbaudes atlases ietvaros visbiežāk identificētajiem riskiem, veiktajām padziļinātajām pārbaudēm un to rezultātiem.</w:t>
      </w:r>
    </w:p>
    <w:p w14:paraId="1234B5A8" w14:textId="77777777" w:rsidR="00334850" w:rsidRPr="007F26D8" w:rsidRDefault="00334850" w:rsidP="00334850">
      <w:pPr>
        <w:spacing w:after="0"/>
        <w:jc w:val="both"/>
        <w:rPr>
          <w:rFonts w:ascii="Times New Roman" w:hAnsi="Times New Roman" w:cs="Times New Roman"/>
          <w:sz w:val="24"/>
          <w:szCs w:val="24"/>
        </w:rPr>
      </w:pPr>
    </w:p>
    <w:p w14:paraId="0B29A9FA"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586A9B49" w14:textId="77777777" w:rsidR="00334850" w:rsidRPr="007F26D8" w:rsidRDefault="00334850" w:rsidP="00334850">
      <w:pPr>
        <w:spacing w:after="0"/>
        <w:jc w:val="both"/>
        <w:rPr>
          <w:rFonts w:ascii="Times New Roman" w:hAnsi="Times New Roman" w:cs="Times New Roman"/>
          <w:sz w:val="24"/>
          <w:szCs w:val="24"/>
        </w:rPr>
      </w:pPr>
    </w:p>
    <w:p w14:paraId="0CD41398"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3F005A0D" w14:textId="77777777" w:rsidR="00334850" w:rsidRPr="007F26D8" w:rsidRDefault="00334850" w:rsidP="00334850">
      <w:pPr>
        <w:spacing w:after="0"/>
        <w:jc w:val="both"/>
        <w:rPr>
          <w:rFonts w:ascii="Times New Roman" w:hAnsi="Times New Roman" w:cs="Times New Roman"/>
          <w:sz w:val="24"/>
          <w:szCs w:val="24"/>
        </w:rPr>
      </w:pPr>
    </w:p>
    <w:p w14:paraId="0B8B8888"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3.9. Ministrijai ir tiesības pieprasīt un saturiski vērtēt Līguma 4.1. apakšpunktā minēto dokumentu saturu, kā arī citu 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pārbaudi un patstāvīgās prakses uzraudzību saistīto informāciju.</w:t>
      </w:r>
    </w:p>
    <w:p w14:paraId="03017ACA" w14:textId="77777777" w:rsidR="00334850"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lastRenderedPageBreak/>
        <w:t>4. Valsts pārvaldes uzdevuma izpildes ietvaros Saskaņojamie dokumenti un personāls</w:t>
      </w:r>
    </w:p>
    <w:p w14:paraId="6AD03F64" w14:textId="77777777" w:rsidR="00334850" w:rsidRPr="005F122B" w:rsidRDefault="00334850" w:rsidP="00334850">
      <w:pPr>
        <w:autoSpaceDE w:val="0"/>
        <w:autoSpaceDN w:val="0"/>
        <w:adjustRightInd w:val="0"/>
        <w:spacing w:after="0"/>
        <w:contextualSpacing/>
        <w:jc w:val="both"/>
        <w:rPr>
          <w:rFonts w:ascii="Times New Roman" w:hAnsi="Times New Roman" w:cs="Times New Roman"/>
          <w:b/>
          <w:bCs/>
          <w:caps/>
          <w:sz w:val="24"/>
          <w:szCs w:val="24"/>
        </w:rPr>
      </w:pPr>
    </w:p>
    <w:p w14:paraId="521CDF62"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 Ar Ministriju ir saskaņojami šādi KPI dokumenti un to izmaiņas:</w:t>
      </w:r>
    </w:p>
    <w:p w14:paraId="38B28D57"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saturs un kārtība;</w:t>
      </w:r>
    </w:p>
    <w:p w14:paraId="34E51B2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4.1.2. minimālā praktiskā darba pieredzes programma;</w:t>
      </w:r>
    </w:p>
    <w:p w14:paraId="54503549"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4.1.3. 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pārbaudes apjoms un kārtība;</w:t>
      </w:r>
    </w:p>
    <w:p w14:paraId="2419043E"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4.1.4. profesionālās pilnveides pasākumu tēmas un apjoma saraksts;</w:t>
      </w:r>
    </w:p>
    <w:p w14:paraId="6EC48661"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4.1.5. sertifikāta paraugs papīra dokumenta formā;</w:t>
      </w:r>
    </w:p>
    <w:p w14:paraId="04641880"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4.1.6. 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praktiskās pieredzes klasifikators (ja piemēro);</w:t>
      </w:r>
    </w:p>
    <w:p w14:paraId="0F0C914A"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4.1.7. sūdzību vai KPI rīcībā esošās informācijas par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profesionālās darbības pārkāpumiem izskatīšanas kārtība</w:t>
      </w:r>
      <w:r>
        <w:rPr>
          <w:rFonts w:ascii="Times New Roman" w:hAnsi="Times New Roman" w:cs="Times New Roman"/>
          <w:sz w:val="24"/>
          <w:szCs w:val="24"/>
        </w:rPr>
        <w:t>.</w:t>
      </w:r>
    </w:p>
    <w:p w14:paraId="702E6C7E" w14:textId="77777777" w:rsidR="00334850" w:rsidRPr="007F26D8" w:rsidRDefault="00334850" w:rsidP="00334850">
      <w:pPr>
        <w:spacing w:after="0"/>
        <w:jc w:val="both"/>
        <w:rPr>
          <w:rFonts w:ascii="Times New Roman" w:hAnsi="Times New Roman" w:cs="Times New Roman"/>
          <w:sz w:val="24"/>
          <w:szCs w:val="24"/>
        </w:rPr>
      </w:pPr>
    </w:p>
    <w:p w14:paraId="400508D9"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4.2. KPI trīs mēnešu laikā pēc Līguma noslēgšanas izstrādā un saskaņo ar Ministriju fizisko personu datu apstrādes pārvaldības kārtību.</w:t>
      </w:r>
    </w:p>
    <w:p w14:paraId="1C31360A" w14:textId="77777777" w:rsidR="00334850" w:rsidRPr="007F26D8" w:rsidRDefault="00334850" w:rsidP="00334850">
      <w:pPr>
        <w:spacing w:after="0"/>
        <w:jc w:val="both"/>
        <w:rPr>
          <w:rFonts w:ascii="Times New Roman" w:hAnsi="Times New Roman" w:cs="Times New Roman"/>
          <w:sz w:val="24"/>
          <w:szCs w:val="24"/>
        </w:rPr>
      </w:pPr>
    </w:p>
    <w:p w14:paraId="26F2E2D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4.3. KPI publicē savā tīmekļa vietnē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profesionālās ētikas kodeksu.</w:t>
      </w:r>
    </w:p>
    <w:p w14:paraId="4EF63231" w14:textId="77777777" w:rsidR="00334850" w:rsidRPr="007F26D8" w:rsidRDefault="00334850" w:rsidP="00334850">
      <w:pPr>
        <w:spacing w:after="0"/>
        <w:jc w:val="both"/>
        <w:rPr>
          <w:rFonts w:ascii="Times New Roman" w:hAnsi="Times New Roman" w:cs="Times New Roman"/>
          <w:sz w:val="24"/>
          <w:szCs w:val="24"/>
        </w:rPr>
      </w:pPr>
    </w:p>
    <w:p w14:paraId="55F06FF2"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4.4. Līguma 4.1. apakšpunktā minētie dokumenti vai to izmaiņas ir spēkā pēc to saskaņošanas ar Ministriju.</w:t>
      </w:r>
    </w:p>
    <w:p w14:paraId="04037135" w14:textId="77777777" w:rsidR="00334850" w:rsidRPr="007F26D8" w:rsidRDefault="00334850" w:rsidP="00334850">
      <w:pPr>
        <w:spacing w:after="0"/>
        <w:jc w:val="both"/>
        <w:rPr>
          <w:rFonts w:ascii="Times New Roman" w:hAnsi="Times New Roman" w:cs="Times New Roman"/>
          <w:sz w:val="24"/>
          <w:szCs w:val="24"/>
        </w:rPr>
      </w:pPr>
    </w:p>
    <w:p w14:paraId="131AAD03"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4.5. Ar Ministriju saskaņojamas KPI personāla izmaiņas, ja KPI paredzējusi KPI vadītāja, KPI vadītāja vietnieka, KPI piesaistīto ekspertu vai KPI jurista maiņu.</w:t>
      </w:r>
    </w:p>
    <w:p w14:paraId="016C0CC2" w14:textId="77777777" w:rsidR="00334850" w:rsidRPr="007F26D8" w:rsidRDefault="00334850" w:rsidP="00334850">
      <w:pPr>
        <w:spacing w:after="0"/>
        <w:jc w:val="both"/>
        <w:rPr>
          <w:rFonts w:ascii="Times New Roman" w:hAnsi="Times New Roman" w:cs="Times New Roman"/>
          <w:sz w:val="24"/>
          <w:szCs w:val="24"/>
        </w:rPr>
      </w:pPr>
    </w:p>
    <w:p w14:paraId="29321897"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4.6. Ministrijai ir tiesības ierosināt Biedrību veikt izmaiņas KPI personāla sastāvā, ja KPI personāls neatbilst normatīvo aktu vai Rīkojuma prasībām, kā arī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minētajā gadījumā.</w:t>
      </w:r>
    </w:p>
    <w:p w14:paraId="01E60F7C" w14:textId="77777777" w:rsidR="00334850" w:rsidRPr="007F26D8" w:rsidRDefault="00334850" w:rsidP="00334850">
      <w:pPr>
        <w:spacing w:after="0"/>
        <w:jc w:val="both"/>
        <w:rPr>
          <w:rFonts w:ascii="Times New Roman" w:hAnsi="Times New Roman" w:cs="Times New Roman"/>
          <w:sz w:val="24"/>
          <w:szCs w:val="24"/>
        </w:rPr>
      </w:pPr>
    </w:p>
    <w:p w14:paraId="71ECB09E" w14:textId="77777777" w:rsidR="00334850" w:rsidRPr="00BF13C4" w:rsidRDefault="000B15C9" w:rsidP="00334850">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5. Kompetences pārbaudes iestādes vadītājs</w:t>
      </w:r>
    </w:p>
    <w:p w14:paraId="2040982C" w14:textId="77777777" w:rsidR="00334850" w:rsidRPr="00BF13C4" w:rsidRDefault="00334850" w:rsidP="00334850">
      <w:pPr>
        <w:spacing w:after="0"/>
        <w:contextualSpacing/>
        <w:jc w:val="both"/>
        <w:rPr>
          <w:rFonts w:ascii="Times New Roman" w:hAnsi="Times New Roman" w:cs="Times New Roman"/>
          <w:b/>
          <w:bCs/>
          <w:caps/>
          <w:sz w:val="24"/>
          <w:szCs w:val="24"/>
        </w:rPr>
      </w:pPr>
    </w:p>
    <w:p w14:paraId="691A9F08"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5.1. Valsts pārvaldes uzdevuma izpildi īsteno un nodrošināšana fiziska persona (turpmāk – KPI vadītājs). KPI vadītāju saskaņo ar Ministriju.</w:t>
      </w:r>
    </w:p>
    <w:p w14:paraId="3D53E7F3" w14:textId="77777777" w:rsidR="00334850" w:rsidRPr="007F26D8" w:rsidRDefault="00334850" w:rsidP="00334850">
      <w:pPr>
        <w:spacing w:after="0"/>
        <w:jc w:val="both"/>
        <w:rPr>
          <w:rFonts w:ascii="Times New Roman" w:hAnsi="Times New Roman" w:cs="Times New Roman"/>
          <w:sz w:val="24"/>
          <w:szCs w:val="24"/>
        </w:rPr>
      </w:pPr>
    </w:p>
    <w:p w14:paraId="56F61A49"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5.2. KPI vadītājam ir jābūt ar nevainojamu reputāciju un vismaz trīs gadu pieredzi personāla sertificēšanas jomā.</w:t>
      </w:r>
    </w:p>
    <w:p w14:paraId="3A5B4786" w14:textId="77777777" w:rsidR="00334850" w:rsidRPr="007F26D8" w:rsidRDefault="00334850" w:rsidP="00334850">
      <w:pPr>
        <w:spacing w:after="0"/>
        <w:jc w:val="both"/>
        <w:rPr>
          <w:rFonts w:ascii="Times New Roman" w:hAnsi="Times New Roman" w:cs="Times New Roman"/>
          <w:sz w:val="24"/>
          <w:szCs w:val="24"/>
        </w:rPr>
      </w:pPr>
    </w:p>
    <w:p w14:paraId="5AD3B3D3"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06A67ED2" w14:textId="77777777" w:rsidR="00334850" w:rsidRPr="007F26D8" w:rsidRDefault="00334850" w:rsidP="00334850">
      <w:pPr>
        <w:spacing w:after="0"/>
        <w:jc w:val="both"/>
        <w:rPr>
          <w:rFonts w:ascii="Times New Roman" w:hAnsi="Times New Roman" w:cs="Times New Roman"/>
          <w:sz w:val="24"/>
          <w:szCs w:val="24"/>
        </w:rPr>
      </w:pPr>
    </w:p>
    <w:p w14:paraId="3C5BF79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 Ministrijai ir tiesības ierosināt Biedrībai KPI vadītāja maiņu, iesniedzot Biedrībai rakstveida ierosinājumu, ja KPI:</w:t>
      </w:r>
    </w:p>
    <w:p w14:paraId="2F36F3CA"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5.4.1. nav izpildījis kādu no Līguma 3.1.1., 3.1.2. un 3.2. apakšpunktā minētajiem rādītājiem;</w:t>
      </w:r>
    </w:p>
    <w:p w14:paraId="6A33573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5.4.2. viena kalendāra gada ietvaros četras reizes nav izpildījis Līguma 3.1.3. apakšpunktā minēto rādītāju;</w:t>
      </w:r>
    </w:p>
    <w:p w14:paraId="4EA6843E"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5.4.3. valsts pārvaldes uzdevuma izpildes ietvaros būtiski vai sistemātiski nav ievērojis normatīvo aktu prasības vai Līguma nosacījumus;</w:t>
      </w:r>
    </w:p>
    <w:p w14:paraId="652C2A7E"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5.4.4. KPI noteiktajā termiņā nav saskaņojis ar Ministriju personu, kas aizvieto KPI vadītāju prombūtnes laikā vai nav ievērojis Līguma 4.5. un 4.6. prasības attiecībā uz KPI personāla maiņu;</w:t>
      </w:r>
    </w:p>
    <w:p w14:paraId="6A671A28"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5.4.5. Līgumā noteiktajos termiņos nav iesniedzis kādu no Līgumā minētajiem dokumentiem vai Līgumā noteiktajā termiņā nav izpildījis kādu no Līgumā paredzētajiem pienākumiem.</w:t>
      </w:r>
    </w:p>
    <w:p w14:paraId="10637070" w14:textId="77777777" w:rsidR="00334850" w:rsidRPr="007F26D8" w:rsidRDefault="00334850" w:rsidP="00334850">
      <w:pPr>
        <w:spacing w:after="0"/>
        <w:jc w:val="both"/>
        <w:rPr>
          <w:rFonts w:ascii="Times New Roman" w:hAnsi="Times New Roman" w:cs="Times New Roman"/>
          <w:sz w:val="24"/>
          <w:szCs w:val="24"/>
        </w:rPr>
      </w:pPr>
    </w:p>
    <w:p w14:paraId="51DD2E7C" w14:textId="77777777" w:rsidR="00334850"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6. Būvspeciālistu kompetences novērtēšana</w:t>
      </w:r>
    </w:p>
    <w:p w14:paraId="2D4D34EC" w14:textId="77777777" w:rsidR="00334850" w:rsidRPr="00BF13C4"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 xml:space="preserve"> un patstāvīgās prakses uzraudzība</w:t>
      </w:r>
    </w:p>
    <w:p w14:paraId="05F40E77" w14:textId="77777777" w:rsidR="00334850" w:rsidRPr="00F0283B" w:rsidRDefault="00334850" w:rsidP="00334850">
      <w:pPr>
        <w:autoSpaceDE w:val="0"/>
        <w:autoSpaceDN w:val="0"/>
        <w:adjustRightInd w:val="0"/>
        <w:spacing w:after="0"/>
        <w:contextualSpacing/>
        <w:jc w:val="both"/>
        <w:rPr>
          <w:rFonts w:cs="Times New Roman"/>
          <w:b/>
          <w:bCs/>
          <w:caps/>
        </w:rPr>
      </w:pPr>
    </w:p>
    <w:p w14:paraId="7EDB9EB4"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6.1. KPI nodrošina savlaicīgu un kvalitatīvu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uzraudzību, tai skaitā saņemto sūdzību un informācijas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4A64576D" w14:textId="77777777" w:rsidR="00334850" w:rsidRPr="007F26D8" w:rsidRDefault="00334850" w:rsidP="00334850">
      <w:pPr>
        <w:spacing w:after="0"/>
        <w:jc w:val="both"/>
        <w:rPr>
          <w:rFonts w:ascii="Times New Roman" w:hAnsi="Times New Roman" w:cs="Times New Roman"/>
          <w:sz w:val="24"/>
          <w:szCs w:val="24"/>
        </w:rPr>
      </w:pPr>
    </w:p>
    <w:p w14:paraId="067ACA24"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6.2. Ministrijai ir tiesības piedalīties jebkurā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procesā.</w:t>
      </w:r>
    </w:p>
    <w:p w14:paraId="2FA97CE1" w14:textId="77777777" w:rsidR="00334850" w:rsidRPr="007F26D8" w:rsidRDefault="00334850" w:rsidP="00334850">
      <w:pPr>
        <w:spacing w:after="0"/>
        <w:jc w:val="both"/>
        <w:rPr>
          <w:rFonts w:ascii="Times New Roman" w:hAnsi="Times New Roman" w:cs="Times New Roman"/>
          <w:sz w:val="24"/>
          <w:szCs w:val="24"/>
        </w:rPr>
      </w:pPr>
    </w:p>
    <w:p w14:paraId="14288740"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6.3. KPI nodrošina ar valsts pārvaldes uzdevumu izpildi saistītās informācijas uzturēšanu un aktualizēšanu Būvniecības informācijas sistēmā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reģistrā. Informācija par KPI pieņemtajiem lēmumiem Būvniecības informācijas sistēmā ir aktualizējama trīs darba dienu laikā.</w:t>
      </w:r>
    </w:p>
    <w:p w14:paraId="71D96EF9" w14:textId="77777777" w:rsidR="00334850" w:rsidRPr="007F26D8" w:rsidRDefault="00334850" w:rsidP="00334850">
      <w:pPr>
        <w:spacing w:after="0"/>
        <w:jc w:val="both"/>
        <w:rPr>
          <w:rFonts w:ascii="Times New Roman" w:hAnsi="Times New Roman" w:cs="Times New Roman"/>
          <w:sz w:val="24"/>
          <w:szCs w:val="24"/>
        </w:rPr>
      </w:pPr>
    </w:p>
    <w:p w14:paraId="3D8346A9"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6.4. KPI, izpildot valsts pārvaldes uzdevumu, ievēro Administratīvā procesa likumu un normatīvos aktus, kas noteic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izdodot administratīvo aktu valsts pārvaldes uzdevuma izpildes ietvaros.</w:t>
      </w:r>
    </w:p>
    <w:p w14:paraId="703A9324" w14:textId="77777777" w:rsidR="00334850" w:rsidRPr="007F26D8" w:rsidRDefault="00334850" w:rsidP="00334850">
      <w:pPr>
        <w:spacing w:after="0"/>
        <w:jc w:val="both"/>
        <w:rPr>
          <w:rFonts w:ascii="Times New Roman" w:hAnsi="Times New Roman" w:cs="Times New Roman"/>
          <w:sz w:val="24"/>
          <w:szCs w:val="24"/>
        </w:rPr>
      </w:pPr>
    </w:p>
    <w:p w14:paraId="122BAC70"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6.5. KPI nodrošina, ka kalendāra gada laikā izlases veidā tiek veikta padziļināta patstāvīgās prakses pārbaude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 Kritērijus, pēc kuriem tiek atlasīti </w:t>
      </w:r>
      <w:proofErr w:type="spellStart"/>
      <w:r w:rsidRPr="007F26D8">
        <w:rPr>
          <w:rFonts w:ascii="Times New Roman" w:hAnsi="Times New Roman" w:cs="Times New Roman"/>
          <w:sz w:val="24"/>
          <w:szCs w:val="24"/>
        </w:rPr>
        <w:t>būvspeciālisti</w:t>
      </w:r>
      <w:proofErr w:type="spellEnd"/>
      <w:r w:rsidRPr="007F26D8">
        <w:rPr>
          <w:rFonts w:ascii="Times New Roman" w:hAnsi="Times New Roman" w:cs="Times New Roman"/>
          <w:sz w:val="24"/>
          <w:szCs w:val="24"/>
        </w:rPr>
        <w:t>, kuru patstāvīgo praksi tiek plānots pārbaudīt padziļinātās pārbaudes ietvaros, ietver KPI iekšējos dokumentos.</w:t>
      </w:r>
    </w:p>
    <w:p w14:paraId="30830EF1" w14:textId="77777777" w:rsidR="00334850" w:rsidRPr="007F26D8" w:rsidRDefault="00334850" w:rsidP="00334850">
      <w:pPr>
        <w:spacing w:after="0"/>
        <w:jc w:val="both"/>
        <w:rPr>
          <w:rFonts w:ascii="Times New Roman" w:hAnsi="Times New Roman" w:cs="Times New Roman"/>
          <w:sz w:val="24"/>
          <w:szCs w:val="24"/>
        </w:rPr>
      </w:pPr>
    </w:p>
    <w:p w14:paraId="2EE10D9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6.6. KPI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periods, par kuru tiek saņemta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uzraudzības gada maksa un sniegti ziņojumi par valsts pārvaldes uzdevuma izpildes gaitu, ir kalendārais gads – katru gadu no 1.janvāra līdz 31.decembrim.</w:t>
      </w:r>
    </w:p>
    <w:p w14:paraId="0AD4269E" w14:textId="77777777" w:rsidR="00334850" w:rsidRPr="007F26D8" w:rsidRDefault="00334850" w:rsidP="00334850">
      <w:pPr>
        <w:spacing w:after="0"/>
        <w:jc w:val="both"/>
        <w:rPr>
          <w:rFonts w:ascii="Times New Roman" w:hAnsi="Times New Roman" w:cs="Times New Roman"/>
          <w:sz w:val="24"/>
          <w:szCs w:val="24"/>
        </w:rPr>
      </w:pPr>
    </w:p>
    <w:p w14:paraId="07DA2211" w14:textId="77777777" w:rsidR="00334850" w:rsidRDefault="000B15C9" w:rsidP="00334850">
      <w:pPr>
        <w:spacing w:after="0"/>
        <w:jc w:val="both"/>
        <w:rPr>
          <w:rFonts w:ascii="Times New Roman" w:hAnsi="Times New Roman" w:cs="Times New Roman"/>
          <w:sz w:val="24"/>
          <w:szCs w:val="24"/>
        </w:rPr>
      </w:pPr>
      <w:bookmarkStart w:id="4" w:name="_Hlk183158921"/>
      <w:r w:rsidRPr="00D271B1">
        <w:rPr>
          <w:rFonts w:ascii="Times New Roman" w:hAnsi="Times New Roman" w:cs="Times New Roman"/>
          <w:sz w:val="24"/>
          <w:szCs w:val="24"/>
        </w:rPr>
        <w:lastRenderedPageBreak/>
        <w:t>6.7. KPI pēc Ministrijas pieprasījuma norīko KPI pārstāvi, kurš kopā ar Ministrijas pārstāvi</w:t>
      </w:r>
      <w:r>
        <w:rPr>
          <w:rFonts w:ascii="Times New Roman" w:hAnsi="Times New Roman" w:cs="Times New Roman"/>
          <w:sz w:val="24"/>
          <w:szCs w:val="24"/>
        </w:rPr>
        <w:t>,</w:t>
      </w:r>
      <w:r w:rsidRPr="00D271B1">
        <w:rPr>
          <w:rFonts w:ascii="Times New Roman" w:hAnsi="Times New Roman" w:cs="Times New Roman"/>
          <w:sz w:val="24"/>
          <w:szCs w:val="24"/>
        </w:rPr>
        <w:t xml:space="preserve"> pārstāv Ministriju tiesā lietās saistībā ar KPI izdotajiem administratīvajiem aktiem un veikto faktisko rīcību valsts pārvaldes uzdevuma izpildes ietvaros.</w:t>
      </w:r>
    </w:p>
    <w:p w14:paraId="56598F29" w14:textId="77777777" w:rsidR="00334850" w:rsidRPr="00D271B1" w:rsidRDefault="00334850" w:rsidP="00334850">
      <w:pPr>
        <w:spacing w:after="0"/>
        <w:jc w:val="both"/>
        <w:rPr>
          <w:rFonts w:ascii="Times New Roman" w:hAnsi="Times New Roman" w:cs="Times New Roman"/>
          <w:sz w:val="24"/>
          <w:szCs w:val="24"/>
        </w:rPr>
      </w:pPr>
    </w:p>
    <w:bookmarkEnd w:id="4"/>
    <w:p w14:paraId="44D5FF72" w14:textId="77777777" w:rsidR="00334850" w:rsidRPr="00BF13C4"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7. Būvspeciālistu kompetences paaugstināšana</w:t>
      </w:r>
    </w:p>
    <w:p w14:paraId="60B5934D" w14:textId="77777777" w:rsidR="00334850" w:rsidRPr="00F0283B" w:rsidRDefault="00334850" w:rsidP="00334850">
      <w:pPr>
        <w:autoSpaceDE w:val="0"/>
        <w:autoSpaceDN w:val="0"/>
        <w:adjustRightInd w:val="0"/>
        <w:spacing w:after="0"/>
        <w:contextualSpacing/>
        <w:jc w:val="center"/>
        <w:rPr>
          <w:rFonts w:cs="Times New Roman"/>
          <w:b/>
          <w:bCs/>
          <w:caps/>
        </w:rPr>
      </w:pPr>
    </w:p>
    <w:p w14:paraId="30E0D77A"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7.1. KPI apkopo informāciju par labo praksi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darbības sfērās, kā arī KPI darbības ietvaros iegūto informāciju par labai praksei neatbilstošu profesionālo darbību. Vadoties no šajā Līguma apakšpunktā apkopotās informācijas, KPI sniedz ieteikumus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w:t>
      </w:r>
    </w:p>
    <w:p w14:paraId="3CB72961" w14:textId="77777777" w:rsidR="00334850" w:rsidRPr="007F26D8" w:rsidRDefault="00334850" w:rsidP="00334850">
      <w:pPr>
        <w:spacing w:after="0"/>
        <w:jc w:val="both"/>
        <w:rPr>
          <w:rFonts w:ascii="Times New Roman" w:hAnsi="Times New Roman" w:cs="Times New Roman"/>
          <w:sz w:val="24"/>
          <w:szCs w:val="24"/>
        </w:rPr>
      </w:pPr>
    </w:p>
    <w:p w14:paraId="59BB41B5"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7.2. Līguma 7.1. apakšpunktā minēto informāciju KPI publicē savā tīmekļa vietnē.</w:t>
      </w:r>
    </w:p>
    <w:p w14:paraId="7FD4A3ED" w14:textId="77777777" w:rsidR="00334850" w:rsidRPr="007F26D8" w:rsidRDefault="00334850" w:rsidP="00334850">
      <w:pPr>
        <w:spacing w:after="0"/>
        <w:jc w:val="both"/>
        <w:rPr>
          <w:rFonts w:ascii="Times New Roman" w:hAnsi="Times New Roman" w:cs="Times New Roman"/>
          <w:sz w:val="24"/>
          <w:szCs w:val="24"/>
        </w:rPr>
      </w:pPr>
    </w:p>
    <w:p w14:paraId="1BA1BFE0"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7.3. Biedrībai ir tiesības publicēt savā tīmekļa vietnē aktuālo pieejamo informāciju par citu personu organizētajiem mācību kursiem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kvalifikācijas paaugstināšanai.</w:t>
      </w:r>
    </w:p>
    <w:p w14:paraId="274AA2C2" w14:textId="77777777" w:rsidR="00334850" w:rsidRPr="007F26D8" w:rsidRDefault="00334850" w:rsidP="00334850">
      <w:pPr>
        <w:spacing w:after="0"/>
        <w:jc w:val="both"/>
        <w:rPr>
          <w:rFonts w:ascii="Times New Roman" w:hAnsi="Times New Roman" w:cs="Times New Roman"/>
          <w:sz w:val="24"/>
          <w:szCs w:val="24"/>
        </w:rPr>
      </w:pPr>
    </w:p>
    <w:p w14:paraId="7552B0A9"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7.4. KPI ir pienākums piedalīties ar KPI saistīto būvniecības jomas būvinženiera vai saistītu inženierzinātnes profesiju standartu un nozares kvalifikācijas struktūras aktualizēšanā.</w:t>
      </w:r>
    </w:p>
    <w:p w14:paraId="0050287A" w14:textId="77777777" w:rsidR="00334850" w:rsidRPr="007F26D8" w:rsidRDefault="00334850" w:rsidP="00334850">
      <w:pPr>
        <w:spacing w:after="0"/>
        <w:jc w:val="both"/>
        <w:rPr>
          <w:rFonts w:ascii="Times New Roman" w:hAnsi="Times New Roman" w:cs="Times New Roman"/>
          <w:sz w:val="24"/>
          <w:szCs w:val="24"/>
        </w:rPr>
      </w:pPr>
    </w:p>
    <w:p w14:paraId="1E2D8526"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7.5. KPI, saskaņojot ar Ministriju, izstrādā nozares standartus, vadlīnijas, darbu veikšanas specifikācijas u.c. dokumentāciju un organizē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bezmaksas neformālās izglītības kompetences paaugstināšanas pasākumus (lekcijas, semināri</w:t>
      </w:r>
      <w:r>
        <w:rPr>
          <w:rFonts w:ascii="Times New Roman" w:hAnsi="Times New Roman" w:cs="Times New Roman"/>
          <w:sz w:val="24"/>
          <w:szCs w:val="24"/>
        </w:rPr>
        <w:t>,</w:t>
      </w:r>
      <w:r w:rsidRPr="007F26D8">
        <w:rPr>
          <w:rFonts w:ascii="Times New Roman" w:hAnsi="Times New Roman" w:cs="Times New Roman"/>
          <w:sz w:val="24"/>
          <w:szCs w:val="24"/>
        </w:rPr>
        <w:t xml:space="preserve"> kursi u.c. apmācības), kas veicina labās prakses ieviešanu būvniecības nozarē.</w:t>
      </w:r>
    </w:p>
    <w:p w14:paraId="5359B874" w14:textId="77777777" w:rsidR="00334850" w:rsidRPr="007F26D8" w:rsidRDefault="00334850" w:rsidP="00334850">
      <w:pPr>
        <w:spacing w:after="0"/>
        <w:jc w:val="both"/>
        <w:rPr>
          <w:rFonts w:ascii="Times New Roman" w:hAnsi="Times New Roman" w:cs="Times New Roman"/>
          <w:sz w:val="24"/>
          <w:szCs w:val="24"/>
        </w:rPr>
      </w:pPr>
    </w:p>
    <w:p w14:paraId="34062477" w14:textId="77777777" w:rsidR="00334850" w:rsidRPr="00BF13C4" w:rsidRDefault="000B15C9" w:rsidP="00334850">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8. Norēķinu kārtība par valsts pārvaldes uzdevuma izpildi</w:t>
      </w:r>
    </w:p>
    <w:p w14:paraId="6AB1B967" w14:textId="77777777" w:rsidR="00334850" w:rsidRPr="00F0283B" w:rsidRDefault="00334850" w:rsidP="00334850">
      <w:pPr>
        <w:spacing w:after="0"/>
        <w:contextualSpacing/>
        <w:jc w:val="center"/>
        <w:rPr>
          <w:rFonts w:cs="Times New Roman"/>
          <w:b/>
          <w:bCs/>
          <w:caps/>
        </w:rPr>
      </w:pPr>
    </w:p>
    <w:p w14:paraId="3F228BE5"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8.1. Biedrība deleģēto valsts pārvaldes uzdevumu izpildei nepieciešamos līdzekļus nodrošina no pakalpojumu maksas par sertificēšanas darbībām un patstāvīgās prakses uzraudzības gada maksas ieņēmumiem.</w:t>
      </w:r>
    </w:p>
    <w:p w14:paraId="2B5DA41D" w14:textId="77777777" w:rsidR="00334850" w:rsidRPr="007F26D8" w:rsidRDefault="00334850" w:rsidP="00334850">
      <w:pPr>
        <w:spacing w:after="0"/>
        <w:jc w:val="both"/>
        <w:rPr>
          <w:rFonts w:ascii="Times New Roman" w:hAnsi="Times New Roman" w:cs="Times New Roman"/>
          <w:sz w:val="24"/>
          <w:szCs w:val="24"/>
        </w:rPr>
      </w:pPr>
    </w:p>
    <w:p w14:paraId="426DB0CC"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8.2. Par sertificēšanas pakalpojumiem saņemtos līdzekļus Biedrība izmanto vienīgi KPI deleģētā valsts pārvaldes uzdevuma izpildes nodrošināšanai.</w:t>
      </w:r>
    </w:p>
    <w:p w14:paraId="052447CC" w14:textId="77777777" w:rsidR="00334850" w:rsidRPr="007F26D8" w:rsidRDefault="00334850" w:rsidP="00334850">
      <w:pPr>
        <w:spacing w:after="0"/>
        <w:jc w:val="both"/>
        <w:rPr>
          <w:rFonts w:ascii="Times New Roman" w:hAnsi="Times New Roman" w:cs="Times New Roman"/>
          <w:sz w:val="24"/>
          <w:szCs w:val="24"/>
        </w:rPr>
      </w:pPr>
    </w:p>
    <w:p w14:paraId="5BE30DBD"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8.3. Gadījumā, ja Biedrība valsts pārvaldes uzdevumu izpildei paredzētos līdzekļus izmanto citiem, ar valsts pārvaldes uzdevumu izpildi nesaistītiem mērķiem, Biedrība nodrošina izlietoto līdzekļu atmaksāšanu no līdzekļiem, kas iegūti no Biedrības saimnieciskās darbības vai citiem ienākumiem, uz KPI norēķina kontu, kas paredzēts valsts pārvaldes uzdevumu izpildei.</w:t>
      </w:r>
    </w:p>
    <w:p w14:paraId="3092E114" w14:textId="77777777" w:rsidR="00334850" w:rsidRPr="007F26D8" w:rsidRDefault="00334850" w:rsidP="00334850">
      <w:pPr>
        <w:spacing w:after="0"/>
        <w:jc w:val="both"/>
        <w:rPr>
          <w:rFonts w:ascii="Times New Roman" w:hAnsi="Times New Roman" w:cs="Times New Roman"/>
          <w:sz w:val="24"/>
          <w:szCs w:val="24"/>
        </w:rPr>
      </w:pPr>
    </w:p>
    <w:p w14:paraId="0DD198C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8.4. Deleģētos valsts pārvaldes uzdevumus KPI izpilda, izmantojot Biedrības rīcībā esošos līdzekļus.</w:t>
      </w:r>
    </w:p>
    <w:p w14:paraId="3CDFD6D3" w14:textId="77777777" w:rsidR="00334850" w:rsidRDefault="00334850" w:rsidP="00334850">
      <w:pPr>
        <w:spacing w:after="0"/>
        <w:jc w:val="both"/>
        <w:rPr>
          <w:rFonts w:ascii="Times New Roman" w:hAnsi="Times New Roman" w:cs="Times New Roman"/>
          <w:sz w:val="24"/>
          <w:szCs w:val="24"/>
        </w:rPr>
      </w:pPr>
    </w:p>
    <w:p w14:paraId="72413B22" w14:textId="77777777" w:rsidR="00334850" w:rsidRDefault="00334850" w:rsidP="00334850">
      <w:pPr>
        <w:spacing w:after="0"/>
        <w:jc w:val="both"/>
        <w:rPr>
          <w:rFonts w:ascii="Times New Roman" w:hAnsi="Times New Roman" w:cs="Times New Roman"/>
          <w:sz w:val="24"/>
          <w:szCs w:val="24"/>
        </w:rPr>
      </w:pPr>
    </w:p>
    <w:p w14:paraId="4B86896D" w14:textId="77777777" w:rsidR="00334850" w:rsidRPr="007F26D8" w:rsidRDefault="00334850" w:rsidP="00334850">
      <w:pPr>
        <w:spacing w:after="0"/>
        <w:jc w:val="both"/>
        <w:rPr>
          <w:rFonts w:ascii="Times New Roman" w:hAnsi="Times New Roman" w:cs="Times New Roman"/>
          <w:sz w:val="24"/>
          <w:szCs w:val="24"/>
        </w:rPr>
      </w:pPr>
    </w:p>
    <w:p w14:paraId="03530107" w14:textId="77777777" w:rsidR="00334850" w:rsidRDefault="000B15C9" w:rsidP="00334850">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lastRenderedPageBreak/>
        <w:t>9. Saistību pastiprinājumu un zaudējumu atlīdzināšana</w:t>
      </w:r>
    </w:p>
    <w:p w14:paraId="225B28A2" w14:textId="77777777" w:rsidR="00334850" w:rsidRPr="00BF13C4" w:rsidRDefault="00334850" w:rsidP="00334850">
      <w:pPr>
        <w:autoSpaceDE w:val="0"/>
        <w:autoSpaceDN w:val="0"/>
        <w:adjustRightInd w:val="0"/>
        <w:spacing w:after="0"/>
        <w:contextualSpacing/>
        <w:jc w:val="center"/>
        <w:rPr>
          <w:rFonts w:ascii="Times New Roman" w:hAnsi="Times New Roman" w:cs="Times New Roman"/>
          <w:b/>
          <w:bCs/>
          <w:caps/>
          <w:sz w:val="24"/>
          <w:szCs w:val="24"/>
        </w:rPr>
      </w:pPr>
    </w:p>
    <w:p w14:paraId="1E32A673"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9.1. Valstij nodarītos zaudējumus, izpildot valsts pārvaldes uzdevumu, Biedrība sedz saskaņā ar Valsts pārvaldes iekārtas likuma 44. pantu.</w:t>
      </w:r>
    </w:p>
    <w:p w14:paraId="18283ADC" w14:textId="77777777" w:rsidR="00334850" w:rsidRPr="007F26D8" w:rsidRDefault="00334850" w:rsidP="00334850">
      <w:pPr>
        <w:spacing w:after="0"/>
        <w:jc w:val="both"/>
        <w:rPr>
          <w:rFonts w:ascii="Times New Roman" w:hAnsi="Times New Roman" w:cs="Times New Roman"/>
          <w:sz w:val="24"/>
          <w:szCs w:val="24"/>
        </w:rPr>
      </w:pPr>
    </w:p>
    <w:p w14:paraId="5A66BC6C"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32576569" w14:textId="77777777" w:rsidR="00334850" w:rsidRPr="007F26D8" w:rsidRDefault="00334850" w:rsidP="00334850">
      <w:pPr>
        <w:spacing w:after="0"/>
        <w:jc w:val="both"/>
        <w:rPr>
          <w:rFonts w:ascii="Times New Roman" w:hAnsi="Times New Roman" w:cs="Times New Roman"/>
          <w:sz w:val="24"/>
          <w:szCs w:val="24"/>
        </w:rPr>
      </w:pPr>
    </w:p>
    <w:p w14:paraId="5DDA2F6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16588BF6" w14:textId="77777777" w:rsidR="00334850" w:rsidRPr="007F26D8" w:rsidRDefault="00334850" w:rsidP="00334850">
      <w:pPr>
        <w:spacing w:after="0"/>
        <w:jc w:val="both"/>
        <w:rPr>
          <w:rFonts w:ascii="Times New Roman" w:hAnsi="Times New Roman" w:cs="Times New Roman"/>
          <w:sz w:val="24"/>
          <w:szCs w:val="24"/>
        </w:rPr>
      </w:pPr>
    </w:p>
    <w:p w14:paraId="5DFE092C" w14:textId="77777777" w:rsidR="00334850" w:rsidRPr="006B7101" w:rsidRDefault="000B15C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10. Pušu savstarpējās informācijas un dokumentu aprite</w:t>
      </w:r>
    </w:p>
    <w:p w14:paraId="75B2CEA6" w14:textId="77777777" w:rsidR="00334850" w:rsidRPr="00F0283B" w:rsidRDefault="00334850" w:rsidP="00334850">
      <w:pPr>
        <w:spacing w:after="0"/>
        <w:contextualSpacing/>
        <w:jc w:val="center"/>
        <w:rPr>
          <w:rFonts w:cs="Times New Roman"/>
          <w:b/>
          <w:bCs/>
          <w:caps/>
        </w:rPr>
      </w:pPr>
    </w:p>
    <w:p w14:paraId="67AEA532"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10.1. Līguma izpilde notiek Ministrijas valsts sekretāra vietnieka būvniecības un mājokļu politikas jautājumos uzraudzībā.</w:t>
      </w:r>
    </w:p>
    <w:p w14:paraId="320468C6" w14:textId="77777777" w:rsidR="00334850" w:rsidRPr="007F26D8" w:rsidRDefault="00334850" w:rsidP="00334850">
      <w:pPr>
        <w:spacing w:after="0"/>
        <w:jc w:val="both"/>
        <w:rPr>
          <w:rFonts w:ascii="Times New Roman" w:hAnsi="Times New Roman" w:cs="Times New Roman"/>
          <w:sz w:val="24"/>
          <w:szCs w:val="24"/>
        </w:rPr>
      </w:pPr>
    </w:p>
    <w:p w14:paraId="6E344633" w14:textId="77777777" w:rsidR="00334850" w:rsidRDefault="000B15C9" w:rsidP="00334850">
      <w:pPr>
        <w:spacing w:after="0"/>
        <w:jc w:val="both"/>
        <w:rPr>
          <w:rStyle w:val="Hyperlink"/>
          <w:rFonts w:ascii="Times New Roman" w:hAnsi="Times New Roman" w:cs="Times New Roman"/>
          <w:sz w:val="24"/>
          <w:szCs w:val="24"/>
        </w:rPr>
      </w:pPr>
      <w:r w:rsidRPr="007F26D8">
        <w:rPr>
          <w:rFonts w:ascii="Times New Roman" w:hAnsi="Times New Roman" w:cs="Times New Roman"/>
          <w:sz w:val="24"/>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w:t>
      </w:r>
      <w:r w:rsidRPr="00D65299">
        <w:rPr>
          <w:rFonts w:ascii="Times New Roman" w:hAnsi="Times New Roman" w:cs="Times New Roman"/>
          <w:sz w:val="24"/>
          <w:szCs w:val="24"/>
        </w:rPr>
        <w:t xml:space="preserve">Ministrijas elektroniskā pasta adrese ir </w:t>
      </w:r>
      <w:hyperlink r:id="rId5" w:history="1">
        <w:r w:rsidRPr="00384327">
          <w:rPr>
            <w:rStyle w:val="Hyperlink"/>
            <w:rFonts w:ascii="Times New Roman" w:hAnsi="Times New Roman" w:cs="Times New Roman"/>
            <w:sz w:val="24"/>
            <w:szCs w:val="24"/>
          </w:rPr>
          <w:t>pasts@em.gov.lv</w:t>
        </w:r>
      </w:hyperlink>
      <w:r w:rsidRPr="00D65299">
        <w:rPr>
          <w:rFonts w:ascii="Times New Roman" w:hAnsi="Times New Roman" w:cs="Times New Roman"/>
          <w:sz w:val="24"/>
          <w:szCs w:val="24"/>
        </w:rPr>
        <w:t xml:space="preserve">, KPI elektroniskā pasta adrese ir </w:t>
      </w:r>
      <w:hyperlink r:id="rId6" w:history="1">
        <w:r w:rsidRPr="00D65299">
          <w:rPr>
            <w:rStyle w:val="Hyperlink"/>
            <w:rFonts w:ascii="Times New Roman" w:hAnsi="Times New Roman" w:cs="Times New Roman"/>
            <w:sz w:val="24"/>
            <w:szCs w:val="24"/>
          </w:rPr>
          <w:t>ldzb@ldzb.lv</w:t>
        </w:r>
      </w:hyperlink>
      <w:r w:rsidRPr="00D65299">
        <w:rPr>
          <w:rStyle w:val="Hyperlink"/>
          <w:rFonts w:ascii="Times New Roman" w:hAnsi="Times New Roman" w:cs="Times New Roman"/>
          <w:sz w:val="24"/>
          <w:szCs w:val="24"/>
        </w:rPr>
        <w:t>.</w:t>
      </w:r>
    </w:p>
    <w:p w14:paraId="6675FD4C" w14:textId="77777777" w:rsidR="00334850" w:rsidRPr="00D65299" w:rsidRDefault="00334850" w:rsidP="00334850">
      <w:pPr>
        <w:spacing w:after="0"/>
        <w:jc w:val="both"/>
        <w:rPr>
          <w:rFonts w:ascii="Times New Roman" w:hAnsi="Times New Roman" w:cs="Times New Roman"/>
          <w:sz w:val="24"/>
          <w:szCs w:val="24"/>
        </w:rPr>
      </w:pPr>
    </w:p>
    <w:p w14:paraId="578346AB"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10.3. Par rekvizītu vai kontaktinformācijas maiņu Puses informē piecu darba dienu laikā.</w:t>
      </w:r>
    </w:p>
    <w:p w14:paraId="623AE3D6" w14:textId="77777777" w:rsidR="00334850" w:rsidRPr="007F26D8" w:rsidRDefault="00334850" w:rsidP="00334850">
      <w:pPr>
        <w:spacing w:after="0"/>
        <w:jc w:val="both"/>
        <w:rPr>
          <w:rFonts w:ascii="Times New Roman" w:hAnsi="Times New Roman" w:cs="Times New Roman"/>
          <w:sz w:val="24"/>
          <w:szCs w:val="24"/>
        </w:rPr>
      </w:pPr>
    </w:p>
    <w:p w14:paraId="08438128" w14:textId="77777777" w:rsidR="00334850" w:rsidRPr="006B7101" w:rsidRDefault="000B15C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11. Nepārvarama vara</w:t>
      </w:r>
    </w:p>
    <w:p w14:paraId="20BE8B0A" w14:textId="77777777" w:rsidR="00334850" w:rsidRPr="00F0283B" w:rsidRDefault="00334850" w:rsidP="00334850">
      <w:pPr>
        <w:spacing w:after="0"/>
        <w:contextualSpacing/>
        <w:jc w:val="center"/>
        <w:rPr>
          <w:rFonts w:cs="Times New Roman"/>
          <w:b/>
          <w:bCs/>
          <w:caps/>
        </w:rPr>
      </w:pPr>
    </w:p>
    <w:p w14:paraId="48E8B84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kā arī karš un karadarbība, streiki un citi apstākļi, kas neiekļaujas pušu iespējamās kontroles robežās).</w:t>
      </w:r>
    </w:p>
    <w:p w14:paraId="22F1633E" w14:textId="77777777" w:rsidR="00334850" w:rsidRPr="007F26D8" w:rsidRDefault="00334850" w:rsidP="00334850">
      <w:pPr>
        <w:spacing w:after="0"/>
        <w:jc w:val="both"/>
        <w:rPr>
          <w:rFonts w:ascii="Times New Roman" w:hAnsi="Times New Roman" w:cs="Times New Roman"/>
          <w:sz w:val="24"/>
          <w:szCs w:val="24"/>
        </w:rPr>
      </w:pPr>
    </w:p>
    <w:p w14:paraId="2178FBE5"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11.2. Pusei, kas nokļuvusi nepārvaramas varas apstākļos, bez kavēšanās, ne vēlāk kā trīs darba dienu laikā pēc nepārvaramas varas iestāšanās,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 otru Pusi, pievienojot izziņu, kuru izsniegušas kompetentas iestādes un kura satur minēto apstākļu apstiprinājumu un raksturojumu.</w:t>
      </w:r>
    </w:p>
    <w:p w14:paraId="396446C6" w14:textId="77777777" w:rsidR="00334850" w:rsidRDefault="00334850" w:rsidP="00334850">
      <w:pPr>
        <w:spacing w:after="0"/>
        <w:jc w:val="both"/>
        <w:rPr>
          <w:rFonts w:ascii="Times New Roman" w:hAnsi="Times New Roman" w:cs="Times New Roman"/>
          <w:sz w:val="24"/>
          <w:szCs w:val="24"/>
        </w:rPr>
      </w:pPr>
    </w:p>
    <w:p w14:paraId="56FBF7D0" w14:textId="77777777" w:rsidR="00334850" w:rsidRPr="007F26D8" w:rsidRDefault="00334850" w:rsidP="00334850">
      <w:pPr>
        <w:spacing w:after="0"/>
        <w:jc w:val="both"/>
        <w:rPr>
          <w:rFonts w:ascii="Times New Roman" w:hAnsi="Times New Roman" w:cs="Times New Roman"/>
          <w:sz w:val="24"/>
          <w:szCs w:val="24"/>
        </w:rPr>
      </w:pPr>
    </w:p>
    <w:p w14:paraId="1B5ED742" w14:textId="77777777" w:rsidR="00334850" w:rsidRPr="006B7101" w:rsidRDefault="000B15C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lastRenderedPageBreak/>
        <w:t>12. Līguma spēkā stāšanās, tā darbības termiņš, grozīšana un izbeigšana</w:t>
      </w:r>
    </w:p>
    <w:p w14:paraId="2074B9A6" w14:textId="77777777" w:rsidR="00334850" w:rsidRDefault="00334850" w:rsidP="00334850">
      <w:pPr>
        <w:spacing w:after="0"/>
        <w:rPr>
          <w:rFonts w:ascii="Times New Roman" w:hAnsi="Times New Roman" w:cs="Times New Roman"/>
          <w:sz w:val="24"/>
          <w:szCs w:val="24"/>
        </w:rPr>
      </w:pPr>
    </w:p>
    <w:p w14:paraId="3902D166"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12.1. Līgums stājas spēkā ar abpusējas parakstīšanas brīdi un ir spēkā līdz tajā noteikto saistību pilnīgai izpildei. Valsts pārvaldes uzdevuma deleģējums ir spēkā līdz 2034.gada 31.decembrim.</w:t>
      </w:r>
    </w:p>
    <w:p w14:paraId="3C280375" w14:textId="77777777" w:rsidR="00334850" w:rsidRPr="007F26D8" w:rsidRDefault="00334850" w:rsidP="00334850">
      <w:pPr>
        <w:spacing w:after="0"/>
        <w:jc w:val="both"/>
        <w:rPr>
          <w:rFonts w:ascii="Times New Roman" w:hAnsi="Times New Roman" w:cs="Times New Roman"/>
          <w:sz w:val="24"/>
          <w:szCs w:val="24"/>
        </w:rPr>
      </w:pPr>
    </w:p>
    <w:p w14:paraId="66196B54"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12.2. Līgumu var grozīt, Pusēm savstarpēji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vienojoties. Visi grozījumi Līgumā noformējami kā Līguma pielikumi, kas kļūst par Līguma neatņemamu sastāvdaļu un stājas spēkā no abpusējas parakstīšanas brīža.</w:t>
      </w:r>
    </w:p>
    <w:p w14:paraId="78376ED2" w14:textId="77777777" w:rsidR="00334850" w:rsidRPr="007F26D8" w:rsidRDefault="00334850" w:rsidP="00334850">
      <w:pPr>
        <w:spacing w:after="0"/>
        <w:jc w:val="both"/>
        <w:rPr>
          <w:rFonts w:ascii="Times New Roman" w:hAnsi="Times New Roman" w:cs="Times New Roman"/>
          <w:sz w:val="24"/>
          <w:szCs w:val="24"/>
        </w:rPr>
      </w:pPr>
    </w:p>
    <w:p w14:paraId="01A3716B"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7642C48C" w14:textId="77777777" w:rsidR="00334850" w:rsidRPr="007F26D8" w:rsidRDefault="00334850" w:rsidP="00334850">
      <w:pPr>
        <w:spacing w:after="0"/>
        <w:jc w:val="both"/>
        <w:rPr>
          <w:rFonts w:ascii="Times New Roman" w:hAnsi="Times New Roman" w:cs="Times New Roman"/>
          <w:sz w:val="24"/>
          <w:szCs w:val="24"/>
        </w:rPr>
      </w:pPr>
    </w:p>
    <w:p w14:paraId="7A7B3547"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12.4. Puses vienojas, ka Līgums ir saistošs Pušu saistību un tiesību pārņēmējiem, izņemot gadījumā, ja deleģēto funkciju nodod citai institūcijai ar normatīvo tiesību aktu.</w:t>
      </w:r>
    </w:p>
    <w:p w14:paraId="63B7EB4A" w14:textId="77777777" w:rsidR="00334850" w:rsidRPr="007F26D8" w:rsidRDefault="00334850" w:rsidP="00334850">
      <w:pPr>
        <w:spacing w:after="0"/>
        <w:jc w:val="both"/>
        <w:rPr>
          <w:rFonts w:ascii="Times New Roman" w:hAnsi="Times New Roman" w:cs="Times New Roman"/>
          <w:sz w:val="24"/>
          <w:szCs w:val="24"/>
        </w:rPr>
      </w:pPr>
    </w:p>
    <w:p w14:paraId="21CA5186"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12.5. Puses Līgumu var uzteikt bez iemesla, ievērojot viena gada uzteikuma termiņu, par uzteikumu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informējot otru pusi, ievērojot viena gada uzteikuma termiņu. 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69A63AC6" w14:textId="77777777" w:rsidR="00334850" w:rsidRPr="007F26D8" w:rsidRDefault="00334850" w:rsidP="00334850">
      <w:pPr>
        <w:spacing w:after="0"/>
        <w:jc w:val="both"/>
        <w:rPr>
          <w:rFonts w:ascii="Times New Roman" w:hAnsi="Times New Roman" w:cs="Times New Roman"/>
          <w:sz w:val="24"/>
          <w:szCs w:val="24"/>
        </w:rPr>
      </w:pPr>
    </w:p>
    <w:p w14:paraId="2929A781"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12.6. Ja Ministrija vienpusēji atsauc valsts pārvaldes uzdevuma deleģējumu Līguma 12.7. apakšpunktā minētajos gadījumos, Ministrijai ir tiesības ar Līguma 12.7. apakšpunktā minētā brīdinājuma nosūtīšanas dienu pieprasīt no apdrošinātāja vai kredītiestādes Līguma 2.2.2. apakšpunktā minēto neatsaucamo pirmā pieprasījumu garantijas summu pilnā apmērā.</w:t>
      </w:r>
    </w:p>
    <w:p w14:paraId="3E0BD715" w14:textId="77777777" w:rsidR="00334850" w:rsidRPr="007F26D8" w:rsidRDefault="00334850" w:rsidP="00334850">
      <w:pPr>
        <w:spacing w:after="0"/>
        <w:jc w:val="both"/>
        <w:rPr>
          <w:rFonts w:ascii="Times New Roman" w:hAnsi="Times New Roman" w:cs="Times New Roman"/>
          <w:sz w:val="24"/>
          <w:szCs w:val="24"/>
        </w:rPr>
      </w:pPr>
    </w:p>
    <w:p w14:paraId="67470496"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 Ministrija ir tiesīga vienpusēji atsaukt valsts pārvaldes uzdevuma deleģējumu, par to trīs kalendāros mēnešus iepriekš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brīdinot Biedrību, ja:</w:t>
      </w:r>
    </w:p>
    <w:p w14:paraId="2A87E508"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12.7.1. Biedrība veic darbības, kas kaitē vai var kaitēt nākotnē valsts vai Ministrijas tēlam vai darbībai;</w:t>
      </w:r>
    </w:p>
    <w:p w14:paraId="3A6A2505"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12.7.2. Biedrība, saņemot Ministrijas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minēto ierosinājumu, nav veikusi nepieciešamās darbības, lai nodrošinātu Līguma izpildi, nav izvērtējusi KPI vadītāja darbību un pieņēmusi lēmumu viena mēneša laikā no Ministrijas atbilstoša ierosinājuma saņemšanas;</w:t>
      </w:r>
    </w:p>
    <w:p w14:paraId="151B04BD"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12.7.3. Ministrija trīs reizes ir ierosinājusi KPI vadītāja maiņu;</w:t>
      </w:r>
    </w:p>
    <w:p w14:paraId="48918AEB"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12.7.4. normatīvajos aktos noteiktajā kārtībā Biedrība ir atzīta par maksātnespējīgu;</w:t>
      </w:r>
    </w:p>
    <w:p w14:paraId="128B456C"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12.7.5. KPI ir veikusi rupju normatīvo aktu vai LVS EN ISO/IEC 17024:2012 pārkāpumu;</w:t>
      </w:r>
    </w:p>
    <w:p w14:paraId="03F2F0D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12.7.6. KPI neievēro Līguma nosacījumus un nepilda Līgumā noteiktos pienākumus.</w:t>
      </w:r>
    </w:p>
    <w:p w14:paraId="1A0F23B5" w14:textId="77777777" w:rsidR="00334850" w:rsidRPr="007F26D8" w:rsidRDefault="00334850" w:rsidP="00334850">
      <w:pPr>
        <w:spacing w:after="0"/>
        <w:jc w:val="both"/>
        <w:rPr>
          <w:rFonts w:ascii="Times New Roman" w:hAnsi="Times New Roman" w:cs="Times New Roman"/>
          <w:sz w:val="24"/>
          <w:szCs w:val="24"/>
        </w:rPr>
      </w:pPr>
    </w:p>
    <w:p w14:paraId="51D98CED"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12.8. Biedrība pēc valsts pārvaldes uzdevuma deleģējuma atsaukšanas vai valsts pārvaldes uzdevuma izpildes pārtraukšanas viena mēneša laikā:</w:t>
      </w:r>
    </w:p>
    <w:p w14:paraId="22004674"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12.8.1. iesniedz Ministrijai zvērināta revidenta auditētu valsts pārvaldes uzdevuma izpildes darbības pārskatu par ieņēmumiem no pakalpojumu maksas un līdzekļu izlietojumu par pēdējo darbības gadu;</w:t>
      </w:r>
    </w:p>
    <w:p w14:paraId="7F9B8842"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12.8.2. atmaksā uz Ministrijas norēķina kontu valsts pārvaldes uzdevuma izpildes ietvaros saņemtās samaksas atlikumu uz valsts pārvaldes uzdevuma izpildes pārvaldes uzdevuma deleģējuma izbeigšanās dienu (Līguma 12.1. apakšpunkts);</w:t>
      </w:r>
    </w:p>
    <w:p w14:paraId="0CC74E0E"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12.8.3. nodod Ministrijai informāciju par valsts pārvaldes uzdevuma izpilde ietvaros saņemtajiem ieņēmumiem no pakalpojumu maksas un to izlietošanu;</w:t>
      </w:r>
    </w:p>
    <w:p w14:paraId="550A2F26"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12.8.4. nodod Ministrijai ar pieņemšanas un nodošanas aktu visu ar valsts pārvaldes uzdevumu izpildi saistīto un izstrādāto dokumentāciju (tai skaitā, bet ne tikai,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lietas, administratīvo lietu materiālus saistībā 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un informāciju (ciktāl šie dokumenti un informācija nav pieejama Būvniecības informācijas sistēmā);</w:t>
      </w:r>
    </w:p>
    <w:p w14:paraId="02BFAA43"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0DF37D92" w14:textId="77777777" w:rsidR="00334850" w:rsidRDefault="00334850" w:rsidP="00334850">
      <w:pPr>
        <w:spacing w:after="0"/>
        <w:contextualSpacing/>
        <w:jc w:val="both"/>
        <w:rPr>
          <w:rFonts w:ascii="Times New Roman" w:hAnsi="Times New Roman" w:cs="Times New Roman"/>
          <w:b/>
          <w:bCs/>
          <w:caps/>
          <w:sz w:val="24"/>
          <w:szCs w:val="24"/>
        </w:rPr>
      </w:pPr>
    </w:p>
    <w:p w14:paraId="51250A7B" w14:textId="77777777" w:rsidR="00334850" w:rsidRPr="006B7101" w:rsidRDefault="000B15C9" w:rsidP="00334850">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13. Citi noteikumi</w:t>
      </w:r>
    </w:p>
    <w:p w14:paraId="150FE342" w14:textId="77777777" w:rsidR="00334850" w:rsidRDefault="00334850" w:rsidP="00334850">
      <w:pPr>
        <w:spacing w:after="0"/>
        <w:jc w:val="both"/>
        <w:rPr>
          <w:rFonts w:ascii="Times New Roman" w:hAnsi="Times New Roman" w:cs="Times New Roman"/>
          <w:sz w:val="24"/>
          <w:szCs w:val="24"/>
        </w:rPr>
      </w:pPr>
    </w:p>
    <w:p w14:paraId="1D8E14E6"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6EC47EB0" w14:textId="77777777" w:rsidR="00334850" w:rsidRPr="007F26D8" w:rsidRDefault="00334850" w:rsidP="00334850">
      <w:pPr>
        <w:spacing w:after="0"/>
        <w:jc w:val="both"/>
        <w:rPr>
          <w:rFonts w:ascii="Times New Roman" w:hAnsi="Times New Roman" w:cs="Times New Roman"/>
          <w:sz w:val="24"/>
          <w:szCs w:val="24"/>
        </w:rPr>
      </w:pPr>
    </w:p>
    <w:p w14:paraId="033D1C8E"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13.2. KPI nodrošina savlaicīgu informācijas apmaiņu Iekšējā tirgus informācijas sistēmā (IMI) ar Eiropas Savienības dalībvalstu iestādēm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kuriem KPI veic patstāvīgās prakses uzraudzību.</w:t>
      </w:r>
    </w:p>
    <w:p w14:paraId="5A7D1561" w14:textId="77777777" w:rsidR="00334850" w:rsidRPr="007F26D8" w:rsidRDefault="00334850" w:rsidP="00334850">
      <w:pPr>
        <w:spacing w:after="0"/>
        <w:jc w:val="both"/>
        <w:rPr>
          <w:rFonts w:ascii="Times New Roman" w:hAnsi="Times New Roman" w:cs="Times New Roman"/>
          <w:sz w:val="24"/>
          <w:szCs w:val="24"/>
        </w:rPr>
      </w:pPr>
    </w:p>
    <w:p w14:paraId="0BAA0103"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13F5813F" w14:textId="77777777" w:rsidR="00334850" w:rsidRPr="007F26D8" w:rsidRDefault="00334850" w:rsidP="00334850">
      <w:pPr>
        <w:spacing w:after="0"/>
        <w:jc w:val="both"/>
        <w:rPr>
          <w:rFonts w:ascii="Times New Roman" w:hAnsi="Times New Roman" w:cs="Times New Roman"/>
          <w:sz w:val="24"/>
          <w:szCs w:val="24"/>
        </w:rPr>
      </w:pPr>
    </w:p>
    <w:p w14:paraId="4C6C075B"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13.4. Ja Ministrija no KPI ir saņēmusi ierosinājumus Būvniecības informācijas sistēmas pilnveidošanai, tad 10 darba dienu laikā no ierosinājuma saņemšanas Ministrija rīko kopīgu sanāksmi ar KPI un Būvniecības valsts kontroles biroja pārstāvjiem.</w:t>
      </w:r>
    </w:p>
    <w:p w14:paraId="6763141C" w14:textId="77777777" w:rsidR="00334850" w:rsidRPr="007F26D8" w:rsidRDefault="00334850" w:rsidP="00334850">
      <w:pPr>
        <w:spacing w:after="0"/>
        <w:jc w:val="both"/>
        <w:rPr>
          <w:rFonts w:ascii="Times New Roman" w:hAnsi="Times New Roman" w:cs="Times New Roman"/>
          <w:sz w:val="24"/>
          <w:szCs w:val="24"/>
        </w:rPr>
      </w:pPr>
    </w:p>
    <w:p w14:paraId="5F075F25"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13.5. Visi strīdi un nesaskaņas, kas rodas starp Pusēm, tiek risināti sarunu ceļā. Ja sarunu ceļā vienošanās netiek panākta, visi strīdi tiek risināti Latvijas Republikas normatīvajos aktos noteiktajā kārtībā tiesā.</w:t>
      </w:r>
    </w:p>
    <w:p w14:paraId="38D9FAA3" w14:textId="77777777" w:rsidR="00334850" w:rsidRPr="007F26D8" w:rsidRDefault="00334850" w:rsidP="00334850">
      <w:pPr>
        <w:spacing w:after="0"/>
        <w:jc w:val="both"/>
        <w:rPr>
          <w:rFonts w:ascii="Times New Roman" w:hAnsi="Times New Roman" w:cs="Times New Roman"/>
          <w:sz w:val="24"/>
          <w:szCs w:val="24"/>
        </w:rPr>
      </w:pPr>
    </w:p>
    <w:p w14:paraId="1D712425" w14:textId="77777777" w:rsidR="00334850" w:rsidRPr="007F26D8"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t>13.6. Ja kāda no Pusēm nespēj pildīt Līgumā noteiktās saistības, tā nekavējoties paziņo par to otrai Pusei, un Puses savstarpēji vienojas par turpmāko rīcību.</w:t>
      </w:r>
    </w:p>
    <w:p w14:paraId="18846C9F" w14:textId="77777777" w:rsidR="00334850" w:rsidRDefault="000B15C9" w:rsidP="00334850">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13.7.</w:t>
      </w:r>
      <w:r>
        <w:rPr>
          <w:rFonts w:ascii="Times New Roman" w:hAnsi="Times New Roman" w:cs="Times New Roman"/>
          <w:sz w:val="24"/>
          <w:szCs w:val="24"/>
        </w:rPr>
        <w:t xml:space="preserve"> </w:t>
      </w:r>
      <w:r w:rsidRPr="007F26D8">
        <w:rPr>
          <w:rFonts w:ascii="Times New Roman" w:hAnsi="Times New Roman" w:cs="Times New Roman"/>
          <w:sz w:val="24"/>
          <w:szCs w:val="24"/>
        </w:rPr>
        <w:t>Līguma parakstīšanas datums ir pēdējā pievienotā droša elektroniskā paraksta un tā laika zīmoga datums. Pusēm ir pieejams abpusēji parakstīts Līgums elektroniskā formātā.</w:t>
      </w:r>
    </w:p>
    <w:p w14:paraId="2B47C6B0" w14:textId="77777777" w:rsidR="00334850" w:rsidRPr="007F26D8" w:rsidRDefault="00334850" w:rsidP="00334850">
      <w:pPr>
        <w:spacing w:after="0"/>
        <w:jc w:val="both"/>
        <w:rPr>
          <w:rFonts w:ascii="Times New Roman" w:hAnsi="Times New Roman" w:cs="Times New Roman"/>
          <w:sz w:val="24"/>
          <w:szCs w:val="24"/>
        </w:rPr>
      </w:pPr>
    </w:p>
    <w:p w14:paraId="7B9E06E1" w14:textId="77777777" w:rsidR="00334850" w:rsidRPr="007F26D8" w:rsidRDefault="000B15C9" w:rsidP="00334850">
      <w:pPr>
        <w:contextualSpacing/>
        <w:jc w:val="center"/>
        <w:rPr>
          <w:rFonts w:ascii="Times New Roman" w:hAnsi="Times New Roman" w:cs="Times New Roman"/>
          <w:b/>
          <w:bCs/>
          <w:caps/>
          <w:sz w:val="24"/>
          <w:szCs w:val="24"/>
        </w:rPr>
      </w:pPr>
      <w:r w:rsidRPr="007F26D8">
        <w:rPr>
          <w:rFonts w:ascii="Times New Roman" w:hAnsi="Times New Roman" w:cs="Times New Roman"/>
          <w:b/>
          <w:bCs/>
          <w:caps/>
          <w:sz w:val="24"/>
          <w:szCs w:val="24"/>
        </w:rPr>
        <w:t>14. Pušu paraksti</w:t>
      </w:r>
    </w:p>
    <w:p w14:paraId="787AE7BC" w14:textId="77777777" w:rsidR="00334850" w:rsidRPr="007F26D8" w:rsidRDefault="00334850" w:rsidP="00334850">
      <w:pPr>
        <w:contextualSpacing/>
        <w:rPr>
          <w:rFonts w:ascii="Times New Roman" w:hAnsi="Times New Roman" w:cs="Times New Roman"/>
          <w:b/>
          <w:bCs/>
          <w:sz w:val="24"/>
          <w:szCs w:val="24"/>
        </w:rPr>
      </w:pPr>
    </w:p>
    <w:tbl>
      <w:tblPr>
        <w:tblW w:w="5000" w:type="pct"/>
        <w:tblLook w:val="04A0" w:firstRow="1" w:lastRow="0" w:firstColumn="1" w:lastColumn="0" w:noHBand="0" w:noVBand="1"/>
      </w:tblPr>
      <w:tblGrid>
        <w:gridCol w:w="4253"/>
        <w:gridCol w:w="4053"/>
      </w:tblGrid>
      <w:tr w:rsidR="00291C86" w14:paraId="244B11A1" w14:textId="77777777" w:rsidTr="009445BC">
        <w:trPr>
          <w:trHeight w:val="74"/>
        </w:trPr>
        <w:tc>
          <w:tcPr>
            <w:tcW w:w="2560" w:type="pct"/>
            <w:shd w:val="clear" w:color="auto" w:fill="auto"/>
          </w:tcPr>
          <w:p w14:paraId="1E191D32" w14:textId="77777777" w:rsidR="00334850" w:rsidRPr="007F26D8" w:rsidRDefault="000B15C9"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Ekonomikas ministrija</w:t>
            </w:r>
          </w:p>
          <w:p w14:paraId="4481D16B" w14:textId="77777777" w:rsidR="00334850" w:rsidRPr="007F26D8" w:rsidRDefault="00334850" w:rsidP="002871A7">
            <w:pPr>
              <w:contextualSpacing/>
              <w:rPr>
                <w:rFonts w:ascii="Times New Roman" w:hAnsi="Times New Roman" w:cs="Times New Roman"/>
                <w:sz w:val="24"/>
                <w:szCs w:val="24"/>
              </w:rPr>
            </w:pPr>
          </w:p>
          <w:p w14:paraId="434BCFEF" w14:textId="77777777" w:rsidR="00334850" w:rsidRPr="007F26D8" w:rsidRDefault="000B15C9" w:rsidP="002871A7">
            <w:pPr>
              <w:contextualSpacing/>
              <w:rPr>
                <w:rFonts w:ascii="Times New Roman" w:hAnsi="Times New Roman" w:cs="Times New Roman"/>
                <w:sz w:val="24"/>
                <w:szCs w:val="24"/>
              </w:rPr>
            </w:pPr>
            <w:r w:rsidRPr="007F26D8">
              <w:rPr>
                <w:rFonts w:ascii="Times New Roman" w:hAnsi="Times New Roman" w:cs="Times New Roman"/>
                <w:sz w:val="24"/>
                <w:szCs w:val="24"/>
              </w:rPr>
              <w:t>Vienotais reģistrācijas Nr.90000086008</w:t>
            </w:r>
          </w:p>
          <w:p w14:paraId="76513E71" w14:textId="1E6ECB69" w:rsidR="00334850" w:rsidRPr="007F26D8" w:rsidRDefault="000B15C9" w:rsidP="002871A7">
            <w:pPr>
              <w:contextualSpacing/>
              <w:rPr>
                <w:rFonts w:ascii="Times New Roman" w:hAnsi="Times New Roman" w:cs="Times New Roman"/>
                <w:sz w:val="24"/>
                <w:szCs w:val="24"/>
              </w:rPr>
            </w:pPr>
            <w:r w:rsidRPr="007F26D8">
              <w:rPr>
                <w:rFonts w:ascii="Times New Roman" w:hAnsi="Times New Roman" w:cs="Times New Roman"/>
                <w:sz w:val="24"/>
                <w:szCs w:val="24"/>
              </w:rPr>
              <w:t>Brīvības iela 55</w:t>
            </w:r>
            <w:r w:rsidR="009445BC">
              <w:rPr>
                <w:rFonts w:ascii="Times New Roman" w:hAnsi="Times New Roman" w:cs="Times New Roman"/>
                <w:sz w:val="24"/>
                <w:szCs w:val="24"/>
              </w:rPr>
              <w:t xml:space="preserve">, </w:t>
            </w:r>
            <w:r w:rsidRPr="007F26D8">
              <w:rPr>
                <w:rFonts w:ascii="Times New Roman" w:hAnsi="Times New Roman" w:cs="Times New Roman"/>
                <w:sz w:val="24"/>
                <w:szCs w:val="24"/>
              </w:rPr>
              <w:t>Rīg</w:t>
            </w:r>
            <w:r>
              <w:rPr>
                <w:rFonts w:ascii="Times New Roman" w:hAnsi="Times New Roman" w:cs="Times New Roman"/>
                <w:sz w:val="24"/>
                <w:szCs w:val="24"/>
              </w:rPr>
              <w:t>a</w:t>
            </w:r>
            <w:r w:rsidRPr="007F26D8">
              <w:rPr>
                <w:rFonts w:ascii="Times New Roman" w:hAnsi="Times New Roman" w:cs="Times New Roman"/>
                <w:sz w:val="24"/>
                <w:szCs w:val="24"/>
              </w:rPr>
              <w:t>, LV–1519</w:t>
            </w:r>
          </w:p>
          <w:p w14:paraId="25D56AC4" w14:textId="77777777" w:rsidR="00334850" w:rsidRPr="007F26D8" w:rsidRDefault="00334850" w:rsidP="002871A7">
            <w:pPr>
              <w:contextualSpacing/>
              <w:rPr>
                <w:rFonts w:ascii="Times New Roman" w:hAnsi="Times New Roman" w:cs="Times New Roman"/>
                <w:sz w:val="24"/>
                <w:szCs w:val="24"/>
              </w:rPr>
            </w:pPr>
          </w:p>
          <w:p w14:paraId="076DA278" w14:textId="77777777" w:rsidR="00334850" w:rsidRPr="007F26D8" w:rsidRDefault="00334850" w:rsidP="002871A7">
            <w:pPr>
              <w:contextualSpacing/>
              <w:rPr>
                <w:rFonts w:ascii="Times New Roman" w:hAnsi="Times New Roman" w:cs="Times New Roman"/>
                <w:sz w:val="24"/>
                <w:szCs w:val="24"/>
              </w:rPr>
            </w:pPr>
          </w:p>
          <w:p w14:paraId="2810DB60" w14:textId="77777777" w:rsidR="00334850" w:rsidRPr="007F26D8" w:rsidRDefault="00334850" w:rsidP="002871A7">
            <w:pPr>
              <w:contextualSpacing/>
              <w:rPr>
                <w:rFonts w:ascii="Times New Roman" w:hAnsi="Times New Roman" w:cs="Times New Roman"/>
                <w:sz w:val="24"/>
                <w:szCs w:val="24"/>
              </w:rPr>
            </w:pPr>
          </w:p>
          <w:p w14:paraId="0C8E7840" w14:textId="77777777" w:rsidR="009445BC" w:rsidRPr="009445BC" w:rsidRDefault="000B15C9" w:rsidP="009445BC">
            <w:pPr>
              <w:spacing w:after="0"/>
              <w:rPr>
                <w:rFonts w:ascii="Times New Roman" w:hAnsi="Times New Roman" w:cs="Times New Roman"/>
                <w:sz w:val="24"/>
                <w:szCs w:val="24"/>
              </w:rPr>
            </w:pPr>
            <w:r w:rsidRPr="009445BC">
              <w:rPr>
                <w:rFonts w:ascii="Times New Roman" w:hAnsi="Times New Roman" w:cs="Times New Roman"/>
                <w:sz w:val="24"/>
                <w:szCs w:val="24"/>
              </w:rPr>
              <w:t>valsts sekretārs</w:t>
            </w:r>
          </w:p>
          <w:p w14:paraId="50A7D58A" w14:textId="77777777" w:rsidR="009445BC" w:rsidRPr="009445BC" w:rsidRDefault="000B15C9" w:rsidP="009445BC">
            <w:pPr>
              <w:spacing w:after="0"/>
              <w:rPr>
                <w:rFonts w:ascii="Times New Roman" w:hAnsi="Times New Roman" w:cs="Times New Roman"/>
                <w:sz w:val="24"/>
                <w:szCs w:val="24"/>
              </w:rPr>
            </w:pPr>
            <w:r w:rsidRPr="009445BC">
              <w:rPr>
                <w:rFonts w:ascii="Times New Roman" w:hAnsi="Times New Roman" w:cs="Times New Roman"/>
                <w:sz w:val="24"/>
                <w:szCs w:val="24"/>
              </w:rPr>
              <w:t>Edmunds Valantis</w:t>
            </w:r>
          </w:p>
          <w:p w14:paraId="47F77EA6" w14:textId="1B7E2CF9" w:rsidR="00334850" w:rsidRPr="007F26D8" w:rsidRDefault="000B15C9"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_______________________________</w:t>
            </w:r>
          </w:p>
        </w:tc>
        <w:tc>
          <w:tcPr>
            <w:tcW w:w="2440" w:type="pct"/>
            <w:shd w:val="clear" w:color="auto" w:fill="auto"/>
          </w:tcPr>
          <w:p w14:paraId="7CC278DF" w14:textId="158006B9" w:rsidR="00334850" w:rsidRDefault="000B15C9" w:rsidP="009445BC">
            <w:pPr>
              <w:spacing w:after="0"/>
              <w:rPr>
                <w:rFonts w:ascii="Times New Roman" w:hAnsi="Times New Roman" w:cs="Times New Roman"/>
                <w:b/>
                <w:bCs/>
                <w:sz w:val="24"/>
                <w:szCs w:val="24"/>
              </w:rPr>
            </w:pPr>
            <w:r w:rsidRPr="00D65299">
              <w:rPr>
                <w:rFonts w:ascii="Times New Roman" w:hAnsi="Times New Roman" w:cs="Times New Roman"/>
                <w:b/>
                <w:bCs/>
                <w:sz w:val="24"/>
                <w:szCs w:val="24"/>
              </w:rPr>
              <w:t>Biedrība „Latvijas Dzelzceļnieku biedrība</w:t>
            </w:r>
            <w:r>
              <w:rPr>
                <w:rFonts w:ascii="Times New Roman" w:hAnsi="Times New Roman" w:cs="Times New Roman"/>
                <w:b/>
                <w:bCs/>
                <w:sz w:val="24"/>
                <w:szCs w:val="24"/>
              </w:rPr>
              <w:t>”</w:t>
            </w:r>
          </w:p>
          <w:p w14:paraId="4BA409A8" w14:textId="77777777" w:rsidR="00334850" w:rsidRPr="00D65299" w:rsidRDefault="000B15C9" w:rsidP="009445BC">
            <w:pPr>
              <w:spacing w:after="0"/>
              <w:rPr>
                <w:rFonts w:ascii="Times New Roman" w:hAnsi="Times New Roman" w:cs="Times New Roman"/>
                <w:sz w:val="24"/>
                <w:szCs w:val="24"/>
              </w:rPr>
            </w:pPr>
            <w:r w:rsidRPr="00D65299">
              <w:rPr>
                <w:rFonts w:ascii="Times New Roman" w:hAnsi="Times New Roman" w:cs="Times New Roman"/>
                <w:sz w:val="24"/>
                <w:szCs w:val="24"/>
              </w:rPr>
              <w:t>Vienotais reģistrācijas Nr.40008072064</w:t>
            </w:r>
          </w:p>
          <w:p w14:paraId="6F135B9A" w14:textId="77777777" w:rsidR="00334850" w:rsidRPr="00D65299" w:rsidRDefault="000B15C9" w:rsidP="002871A7">
            <w:pPr>
              <w:contextualSpacing/>
              <w:rPr>
                <w:rFonts w:ascii="Times New Roman" w:hAnsi="Times New Roman" w:cs="Times New Roman"/>
                <w:sz w:val="24"/>
                <w:szCs w:val="24"/>
              </w:rPr>
            </w:pPr>
            <w:r w:rsidRPr="00D65299">
              <w:rPr>
                <w:rFonts w:ascii="Times New Roman" w:hAnsi="Times New Roman" w:cs="Times New Roman"/>
                <w:sz w:val="24"/>
                <w:szCs w:val="24"/>
              </w:rPr>
              <w:t>Dzirnavu iela 147/3, Rīga, LV-1050</w:t>
            </w:r>
          </w:p>
          <w:p w14:paraId="54AE2086" w14:textId="77777777" w:rsidR="00334850" w:rsidRPr="00D65299" w:rsidRDefault="00334850" w:rsidP="002871A7">
            <w:pPr>
              <w:contextualSpacing/>
              <w:rPr>
                <w:rFonts w:ascii="Times New Roman" w:hAnsi="Times New Roman" w:cs="Times New Roman"/>
                <w:sz w:val="24"/>
                <w:szCs w:val="24"/>
              </w:rPr>
            </w:pPr>
          </w:p>
          <w:p w14:paraId="37229F01" w14:textId="77777777" w:rsidR="00334850" w:rsidRPr="00D65299" w:rsidRDefault="00334850" w:rsidP="002871A7">
            <w:pPr>
              <w:contextualSpacing/>
              <w:rPr>
                <w:rFonts w:ascii="Times New Roman" w:hAnsi="Times New Roman" w:cs="Times New Roman"/>
                <w:sz w:val="24"/>
                <w:szCs w:val="24"/>
              </w:rPr>
            </w:pPr>
          </w:p>
          <w:p w14:paraId="463AB989" w14:textId="77777777" w:rsidR="00334850" w:rsidRPr="00D65299" w:rsidRDefault="00334850" w:rsidP="002871A7">
            <w:pPr>
              <w:contextualSpacing/>
              <w:rPr>
                <w:rFonts w:ascii="Times New Roman" w:hAnsi="Times New Roman" w:cs="Times New Roman"/>
                <w:sz w:val="24"/>
                <w:szCs w:val="24"/>
              </w:rPr>
            </w:pPr>
          </w:p>
          <w:p w14:paraId="55ECA43F" w14:textId="77777777" w:rsidR="00334850" w:rsidRPr="00D65299" w:rsidRDefault="000B15C9" w:rsidP="002871A7">
            <w:pPr>
              <w:contextualSpacing/>
              <w:rPr>
                <w:rFonts w:ascii="Times New Roman" w:hAnsi="Times New Roman" w:cs="Times New Roman"/>
                <w:sz w:val="24"/>
                <w:szCs w:val="24"/>
              </w:rPr>
            </w:pPr>
            <w:r w:rsidRPr="00D65299">
              <w:rPr>
                <w:rFonts w:ascii="Times New Roman" w:hAnsi="Times New Roman" w:cs="Times New Roman"/>
                <w:sz w:val="24"/>
                <w:szCs w:val="24"/>
              </w:rPr>
              <w:t>Valdes priekšsēdētājs</w:t>
            </w:r>
          </w:p>
          <w:p w14:paraId="7265D8CE" w14:textId="77777777" w:rsidR="00334850" w:rsidRPr="00D65299" w:rsidRDefault="000B15C9" w:rsidP="002871A7">
            <w:pPr>
              <w:contextualSpacing/>
              <w:rPr>
                <w:rFonts w:ascii="Times New Roman" w:hAnsi="Times New Roman" w:cs="Times New Roman"/>
                <w:sz w:val="24"/>
                <w:szCs w:val="24"/>
              </w:rPr>
            </w:pPr>
            <w:r w:rsidRPr="00D65299">
              <w:rPr>
                <w:rFonts w:ascii="Times New Roman" w:hAnsi="Times New Roman" w:cs="Times New Roman"/>
                <w:sz w:val="24"/>
                <w:szCs w:val="24"/>
              </w:rPr>
              <w:t>Māris Riekstiņš</w:t>
            </w:r>
          </w:p>
          <w:p w14:paraId="483B4175" w14:textId="77777777" w:rsidR="00334850" w:rsidRPr="00D65299" w:rsidRDefault="000B15C9" w:rsidP="002871A7">
            <w:pPr>
              <w:contextualSpacing/>
              <w:rPr>
                <w:rFonts w:ascii="Times New Roman" w:hAnsi="Times New Roman" w:cs="Times New Roman"/>
                <w:b/>
                <w:bCs/>
                <w:sz w:val="24"/>
                <w:szCs w:val="24"/>
              </w:rPr>
            </w:pPr>
            <w:r w:rsidRPr="00D65299">
              <w:rPr>
                <w:rFonts w:ascii="Times New Roman" w:hAnsi="Times New Roman" w:cs="Times New Roman"/>
                <w:b/>
                <w:bCs/>
                <w:sz w:val="24"/>
                <w:szCs w:val="24"/>
              </w:rPr>
              <w:t>____________________________</w:t>
            </w:r>
          </w:p>
        </w:tc>
      </w:tr>
    </w:tbl>
    <w:p w14:paraId="6EF00515" w14:textId="77777777" w:rsidR="00334850" w:rsidRDefault="00334850" w:rsidP="00334850">
      <w:pPr>
        <w:keepNext/>
        <w:ind w:right="-1"/>
        <w:outlineLvl w:val="4"/>
      </w:pPr>
    </w:p>
    <w:p w14:paraId="08FFEE4B" w14:textId="77777777" w:rsidR="00334850" w:rsidRPr="006B7101" w:rsidRDefault="000B15C9" w:rsidP="00334850">
      <w:pPr>
        <w:keepNext/>
        <w:ind w:right="-1"/>
        <w:jc w:val="center"/>
        <w:outlineLvl w:val="4"/>
        <w:rPr>
          <w:rFonts w:ascii="Times New Roman" w:hAnsi="Times New Roman" w:cs="Times New Roman"/>
          <w:sz w:val="20"/>
        </w:rPr>
      </w:pPr>
      <w:r w:rsidRPr="006B7101">
        <w:rPr>
          <w:rFonts w:ascii="Times New Roman" w:hAnsi="Times New Roman" w:cs="Times New Roman"/>
          <w:sz w:val="20"/>
        </w:rPr>
        <w:t>ŠIS DOKUMENTS IR PARAKSTĪTS ELEKTRONISKI AR DROŠU ELEKTRONISKO PARAKSTU UN SATUR LAIKA ZĪMOGU</w:t>
      </w:r>
    </w:p>
    <w:sectPr w:rsidR="00334850" w:rsidRPr="006B7101" w:rsidSect="00334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30E"/>
    <w:multiLevelType w:val="hybridMultilevel"/>
    <w:tmpl w:val="EB549D64"/>
    <w:lvl w:ilvl="0" w:tplc="F38CC57A">
      <w:start w:val="1"/>
      <w:numFmt w:val="decimal"/>
      <w:lvlText w:val="%1."/>
      <w:lvlJc w:val="left"/>
      <w:pPr>
        <w:ind w:left="720" w:hanging="360"/>
      </w:pPr>
      <w:rPr>
        <w:rFonts w:hint="default"/>
      </w:rPr>
    </w:lvl>
    <w:lvl w:ilvl="1" w:tplc="71C2781C" w:tentative="1">
      <w:start w:val="1"/>
      <w:numFmt w:val="lowerLetter"/>
      <w:lvlText w:val="%2."/>
      <w:lvlJc w:val="left"/>
      <w:pPr>
        <w:ind w:left="1440" w:hanging="360"/>
      </w:pPr>
    </w:lvl>
    <w:lvl w:ilvl="2" w:tplc="5EDC8A8C" w:tentative="1">
      <w:start w:val="1"/>
      <w:numFmt w:val="lowerRoman"/>
      <w:lvlText w:val="%3."/>
      <w:lvlJc w:val="right"/>
      <w:pPr>
        <w:ind w:left="2160" w:hanging="180"/>
      </w:pPr>
    </w:lvl>
    <w:lvl w:ilvl="3" w:tplc="A0846C72" w:tentative="1">
      <w:start w:val="1"/>
      <w:numFmt w:val="decimal"/>
      <w:lvlText w:val="%4."/>
      <w:lvlJc w:val="left"/>
      <w:pPr>
        <w:ind w:left="2880" w:hanging="360"/>
      </w:pPr>
    </w:lvl>
    <w:lvl w:ilvl="4" w:tplc="CC16EF46" w:tentative="1">
      <w:start w:val="1"/>
      <w:numFmt w:val="lowerLetter"/>
      <w:lvlText w:val="%5."/>
      <w:lvlJc w:val="left"/>
      <w:pPr>
        <w:ind w:left="3600" w:hanging="360"/>
      </w:pPr>
    </w:lvl>
    <w:lvl w:ilvl="5" w:tplc="F7BC99FA" w:tentative="1">
      <w:start w:val="1"/>
      <w:numFmt w:val="lowerRoman"/>
      <w:lvlText w:val="%6."/>
      <w:lvlJc w:val="right"/>
      <w:pPr>
        <w:ind w:left="4320" w:hanging="180"/>
      </w:pPr>
    </w:lvl>
    <w:lvl w:ilvl="6" w:tplc="72E8A0FA" w:tentative="1">
      <w:start w:val="1"/>
      <w:numFmt w:val="decimal"/>
      <w:lvlText w:val="%7."/>
      <w:lvlJc w:val="left"/>
      <w:pPr>
        <w:ind w:left="5040" w:hanging="360"/>
      </w:pPr>
    </w:lvl>
    <w:lvl w:ilvl="7" w:tplc="0728EE48" w:tentative="1">
      <w:start w:val="1"/>
      <w:numFmt w:val="lowerLetter"/>
      <w:lvlText w:val="%8."/>
      <w:lvlJc w:val="left"/>
      <w:pPr>
        <w:ind w:left="5760" w:hanging="360"/>
      </w:pPr>
    </w:lvl>
    <w:lvl w:ilvl="8" w:tplc="D5B64A58" w:tentative="1">
      <w:start w:val="1"/>
      <w:numFmt w:val="lowerRoman"/>
      <w:lvlText w:val="%9."/>
      <w:lvlJc w:val="right"/>
      <w:pPr>
        <w:ind w:left="6480" w:hanging="180"/>
      </w:pPr>
    </w:lvl>
  </w:abstractNum>
  <w:num w:numId="1" w16cid:durableId="1511336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E"/>
    <w:rsid w:val="000B15C9"/>
    <w:rsid w:val="002871A7"/>
    <w:rsid w:val="00291C86"/>
    <w:rsid w:val="002C0E20"/>
    <w:rsid w:val="00334850"/>
    <w:rsid w:val="00384327"/>
    <w:rsid w:val="00481A96"/>
    <w:rsid w:val="005F122B"/>
    <w:rsid w:val="00672D5D"/>
    <w:rsid w:val="006B7101"/>
    <w:rsid w:val="006F2AE9"/>
    <w:rsid w:val="00711CAF"/>
    <w:rsid w:val="007C08D2"/>
    <w:rsid w:val="007C7D90"/>
    <w:rsid w:val="007F26D8"/>
    <w:rsid w:val="009445BC"/>
    <w:rsid w:val="00993DFD"/>
    <w:rsid w:val="00A024F0"/>
    <w:rsid w:val="00AE0E44"/>
    <w:rsid w:val="00AF3F01"/>
    <w:rsid w:val="00B949F7"/>
    <w:rsid w:val="00BA1057"/>
    <w:rsid w:val="00BA14D2"/>
    <w:rsid w:val="00BB7EB2"/>
    <w:rsid w:val="00BF06EE"/>
    <w:rsid w:val="00BF13C4"/>
    <w:rsid w:val="00D271B1"/>
    <w:rsid w:val="00D65299"/>
    <w:rsid w:val="00F028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C86"/>
  <w15:chartTrackingRefBased/>
  <w15:docId w15:val="{EE462250-D8AE-4889-A723-8A8167B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EE"/>
    <w:rPr>
      <w:rFonts w:ascii="Times New Roman" w:eastAsia="Times New Roman" w:hAnsi="Times New Roman" w:cs="Times New Roman"/>
      <w:b/>
      <w:bCs/>
      <w:kern w:val="36"/>
      <w:sz w:val="48"/>
      <w:szCs w:val="48"/>
      <w:lang w:eastAsia="lv-LV"/>
      <w14:ligatures w14:val="none"/>
    </w:rPr>
  </w:style>
  <w:style w:type="character" w:customStyle="1" w:styleId="numbered-fieldnumber-numeral">
    <w:name w:val="numbered-field__number-numeral"/>
    <w:basedOn w:val="DefaultParagraphFont"/>
    <w:rsid w:val="00BF06EE"/>
  </w:style>
  <w:style w:type="character" w:styleId="Hyperlink">
    <w:name w:val="Hyperlink"/>
    <w:unhideWhenUsed/>
    <w:rsid w:val="00D65299"/>
    <w:rPr>
      <w:color w:val="0000FF"/>
      <w:u w:val="single"/>
    </w:rPr>
  </w:style>
  <w:style w:type="paragraph" w:styleId="ListParagraph">
    <w:name w:val="List Paragraph"/>
    <w:basedOn w:val="Normal"/>
    <w:uiPriority w:val="34"/>
    <w:qFormat/>
    <w:rsid w:val="00D271B1"/>
    <w:pPr>
      <w:ind w:left="720"/>
      <w:contextualSpacing/>
    </w:pPr>
  </w:style>
  <w:style w:type="character" w:styleId="UnresolvedMention">
    <w:name w:val="Unresolved Mention"/>
    <w:basedOn w:val="DefaultParagraphFont"/>
    <w:uiPriority w:val="99"/>
    <w:semiHidden/>
    <w:unhideWhenUsed/>
    <w:rsid w:val="00BA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zb@ldzb.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16375</Words>
  <Characters>9334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3</cp:revision>
  <dcterms:created xsi:type="dcterms:W3CDTF">2024-11-29T06:59:00Z</dcterms:created>
  <dcterms:modified xsi:type="dcterms:W3CDTF">2024-12-17T08:00:00Z</dcterms:modified>
</cp:coreProperties>
</file>