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03C0" w14:textId="47BB04BC" w:rsidR="00B11B10" w:rsidRPr="00DA5471" w:rsidRDefault="00B11B10">
      <w:pPr>
        <w:rPr>
          <w:rFonts w:ascii="Times New Roman" w:hAnsi="Times New Roman" w:cs="Times New Roman"/>
        </w:rPr>
      </w:pPr>
    </w:p>
    <w:p w14:paraId="6CB17ED8" w14:textId="705C1E39" w:rsidR="00FE32DC" w:rsidRPr="00DA5471" w:rsidRDefault="00FE32DC">
      <w:pPr>
        <w:rPr>
          <w:rFonts w:ascii="Times New Roman" w:hAnsi="Times New Roman" w:cs="Times New Roman"/>
        </w:rPr>
      </w:pPr>
    </w:p>
    <w:p w14:paraId="1900775B" w14:textId="41EFA145" w:rsidR="00FE32DC" w:rsidRPr="00DA5471" w:rsidRDefault="00FE32DC">
      <w:pPr>
        <w:rPr>
          <w:rFonts w:ascii="Times New Roman" w:hAnsi="Times New Roman" w:cs="Times New Roman"/>
        </w:rPr>
      </w:pPr>
    </w:p>
    <w:p w14:paraId="210AAB49" w14:textId="3159D37B" w:rsidR="00FE32DC" w:rsidRPr="00DA5471" w:rsidRDefault="00FE32DC">
      <w:pPr>
        <w:rPr>
          <w:rFonts w:ascii="Times New Roman" w:hAnsi="Times New Roman" w:cs="Times New Roman"/>
        </w:rPr>
      </w:pPr>
    </w:p>
    <w:p w14:paraId="5E12E5DB" w14:textId="1608EA0A" w:rsidR="00FE32DC" w:rsidRPr="00DA5471" w:rsidRDefault="00FE32DC">
      <w:pPr>
        <w:rPr>
          <w:rFonts w:ascii="Times New Roman" w:hAnsi="Times New Roman" w:cs="Times New Roman"/>
        </w:rPr>
      </w:pPr>
    </w:p>
    <w:p w14:paraId="6F072F30" w14:textId="01AA2F11" w:rsidR="00FE32DC" w:rsidRPr="00DA5471" w:rsidRDefault="00FE32DC">
      <w:pPr>
        <w:rPr>
          <w:rFonts w:ascii="Times New Roman" w:hAnsi="Times New Roman" w:cs="Times New Roman"/>
        </w:rPr>
      </w:pPr>
    </w:p>
    <w:p w14:paraId="78DC3E91" w14:textId="34594500" w:rsidR="00FE32DC" w:rsidRPr="00DA5471" w:rsidRDefault="00FE32DC">
      <w:pPr>
        <w:rPr>
          <w:rFonts w:ascii="Times New Roman" w:hAnsi="Times New Roman" w:cs="Times New Roman"/>
        </w:rPr>
      </w:pPr>
    </w:p>
    <w:p w14:paraId="5FB8EDD6" w14:textId="5489069A" w:rsidR="00FE32DC" w:rsidRPr="00DA5471" w:rsidRDefault="00FE32DC">
      <w:pPr>
        <w:rPr>
          <w:rFonts w:ascii="Times New Roman" w:hAnsi="Times New Roman" w:cs="Times New Roman"/>
        </w:rPr>
      </w:pPr>
    </w:p>
    <w:p w14:paraId="27CF3650" w14:textId="536351E9" w:rsidR="00FE32DC" w:rsidRPr="00DA5471" w:rsidRDefault="00FE32DC">
      <w:pPr>
        <w:rPr>
          <w:rFonts w:ascii="Times New Roman" w:hAnsi="Times New Roman" w:cs="Times New Roman"/>
        </w:rPr>
      </w:pPr>
    </w:p>
    <w:p w14:paraId="244A2FFD" w14:textId="4D1FB64E" w:rsidR="00FE32DC" w:rsidRPr="00DA5471" w:rsidRDefault="00FE32DC">
      <w:pPr>
        <w:rPr>
          <w:rFonts w:ascii="Times New Roman" w:hAnsi="Times New Roman" w:cs="Times New Roman"/>
        </w:rPr>
      </w:pPr>
    </w:p>
    <w:p w14:paraId="54A1AD6B" w14:textId="5986CEF7" w:rsidR="00FE32DC" w:rsidRPr="00DA5471" w:rsidRDefault="00FE32DC">
      <w:pPr>
        <w:rPr>
          <w:rFonts w:ascii="Times New Roman" w:hAnsi="Times New Roman" w:cs="Times New Roman"/>
        </w:rPr>
      </w:pPr>
    </w:p>
    <w:p w14:paraId="23BEC58E" w14:textId="68AD9AAC" w:rsidR="00FE32DC" w:rsidRPr="00975252" w:rsidRDefault="00FE32DC" w:rsidP="00FE32DC">
      <w:pPr>
        <w:jc w:val="center"/>
        <w:rPr>
          <w:rFonts w:ascii="Times New Roman" w:hAnsi="Times New Roman" w:cs="Times New Roman"/>
          <w:sz w:val="40"/>
          <w:szCs w:val="40"/>
        </w:rPr>
      </w:pPr>
    </w:p>
    <w:p w14:paraId="0D3FD131" w14:textId="77777777" w:rsidR="00FE32DC" w:rsidRPr="00975252" w:rsidRDefault="00FE32DC" w:rsidP="00FE32DC">
      <w:pPr>
        <w:jc w:val="center"/>
        <w:rPr>
          <w:rFonts w:ascii="Times New Roman" w:hAnsi="Times New Roman" w:cs="Times New Roman"/>
          <w:b/>
          <w:sz w:val="40"/>
          <w:szCs w:val="40"/>
        </w:rPr>
      </w:pPr>
      <w:r w:rsidRPr="00975252">
        <w:rPr>
          <w:rFonts w:ascii="Times New Roman" w:hAnsi="Times New Roman" w:cs="Times New Roman"/>
          <w:b/>
          <w:sz w:val="40"/>
          <w:szCs w:val="40"/>
        </w:rPr>
        <w:t xml:space="preserve">Ekonomikas ministrijas darbības stratēģija </w:t>
      </w:r>
    </w:p>
    <w:p w14:paraId="18D8066D" w14:textId="64490191" w:rsidR="00FE32DC" w:rsidRPr="00975252" w:rsidRDefault="00FE32DC" w:rsidP="00FE32DC">
      <w:pPr>
        <w:jc w:val="center"/>
        <w:rPr>
          <w:rFonts w:ascii="Times New Roman" w:hAnsi="Times New Roman" w:cs="Times New Roman"/>
          <w:b/>
          <w:sz w:val="40"/>
          <w:szCs w:val="40"/>
        </w:rPr>
      </w:pPr>
      <w:r w:rsidRPr="00975252">
        <w:rPr>
          <w:rFonts w:ascii="Times New Roman" w:hAnsi="Times New Roman" w:cs="Times New Roman"/>
          <w:b/>
          <w:sz w:val="40"/>
          <w:szCs w:val="40"/>
        </w:rPr>
        <w:t>2023.-2029.gadam</w:t>
      </w:r>
    </w:p>
    <w:p w14:paraId="5FCDFD6D" w14:textId="7C80320F" w:rsidR="00FE32DC" w:rsidRPr="00975252" w:rsidRDefault="00FE32DC" w:rsidP="00FE32DC">
      <w:pPr>
        <w:jc w:val="center"/>
        <w:rPr>
          <w:rFonts w:ascii="Times New Roman" w:hAnsi="Times New Roman" w:cs="Times New Roman"/>
          <w:b/>
        </w:rPr>
      </w:pPr>
    </w:p>
    <w:p w14:paraId="5D0D6621" w14:textId="6613E36B" w:rsidR="00FE32DC" w:rsidRPr="00975252" w:rsidRDefault="00FE32DC" w:rsidP="00FE32DC">
      <w:pPr>
        <w:jc w:val="center"/>
        <w:rPr>
          <w:rFonts w:ascii="Times New Roman" w:hAnsi="Times New Roman" w:cs="Times New Roman"/>
          <w:b/>
        </w:rPr>
      </w:pPr>
    </w:p>
    <w:p w14:paraId="24085B23" w14:textId="6F9D0A54" w:rsidR="00FE32DC" w:rsidRPr="00975252" w:rsidRDefault="00FE32DC" w:rsidP="00FE32DC">
      <w:pPr>
        <w:jc w:val="center"/>
        <w:rPr>
          <w:rFonts w:ascii="Times New Roman" w:hAnsi="Times New Roman" w:cs="Times New Roman"/>
          <w:b/>
        </w:rPr>
      </w:pPr>
    </w:p>
    <w:p w14:paraId="76A236B1" w14:textId="48192002" w:rsidR="00FE32DC" w:rsidRPr="00975252" w:rsidRDefault="00FE32DC" w:rsidP="00FE32DC">
      <w:pPr>
        <w:jc w:val="center"/>
        <w:rPr>
          <w:rFonts w:ascii="Times New Roman" w:hAnsi="Times New Roman" w:cs="Times New Roman"/>
          <w:b/>
        </w:rPr>
      </w:pPr>
    </w:p>
    <w:p w14:paraId="06EDC260" w14:textId="6A468196" w:rsidR="00FE32DC" w:rsidRPr="00975252" w:rsidRDefault="00FE32DC" w:rsidP="00FE32DC">
      <w:pPr>
        <w:jc w:val="center"/>
        <w:rPr>
          <w:rFonts w:ascii="Times New Roman" w:hAnsi="Times New Roman" w:cs="Times New Roman"/>
          <w:b/>
        </w:rPr>
      </w:pPr>
    </w:p>
    <w:p w14:paraId="2DE657D9" w14:textId="78C4D913" w:rsidR="00FE32DC" w:rsidRPr="00975252" w:rsidRDefault="00FE32DC" w:rsidP="00FE32DC">
      <w:pPr>
        <w:jc w:val="center"/>
        <w:rPr>
          <w:rFonts w:ascii="Times New Roman" w:hAnsi="Times New Roman" w:cs="Times New Roman"/>
          <w:b/>
        </w:rPr>
      </w:pPr>
    </w:p>
    <w:p w14:paraId="32C8A56A" w14:textId="567EA28E" w:rsidR="00FE32DC" w:rsidRPr="00975252" w:rsidRDefault="00FE32DC" w:rsidP="00FE32DC">
      <w:pPr>
        <w:jc w:val="center"/>
        <w:rPr>
          <w:rFonts w:ascii="Times New Roman" w:hAnsi="Times New Roman" w:cs="Times New Roman"/>
          <w:b/>
        </w:rPr>
      </w:pPr>
    </w:p>
    <w:p w14:paraId="532F13A0" w14:textId="5010CC7F" w:rsidR="00FE32DC" w:rsidRPr="00975252" w:rsidRDefault="00FE32DC" w:rsidP="00FE32DC">
      <w:pPr>
        <w:jc w:val="center"/>
        <w:rPr>
          <w:rFonts w:ascii="Times New Roman" w:hAnsi="Times New Roman" w:cs="Times New Roman"/>
          <w:b/>
        </w:rPr>
      </w:pPr>
    </w:p>
    <w:p w14:paraId="2F820924" w14:textId="2AA57E39" w:rsidR="00FE32DC" w:rsidRPr="00975252" w:rsidRDefault="00FE32DC" w:rsidP="00FE32DC">
      <w:pPr>
        <w:jc w:val="center"/>
        <w:rPr>
          <w:rFonts w:ascii="Times New Roman" w:hAnsi="Times New Roman" w:cs="Times New Roman"/>
          <w:b/>
        </w:rPr>
      </w:pPr>
    </w:p>
    <w:p w14:paraId="29E829E0" w14:textId="4A9B2FB2" w:rsidR="00FE32DC" w:rsidRPr="00975252" w:rsidRDefault="00FE32DC" w:rsidP="00FE32DC">
      <w:pPr>
        <w:jc w:val="center"/>
        <w:rPr>
          <w:rFonts w:ascii="Times New Roman" w:hAnsi="Times New Roman" w:cs="Times New Roman"/>
          <w:b/>
        </w:rPr>
      </w:pPr>
    </w:p>
    <w:p w14:paraId="3E8197C8" w14:textId="0CA89E83" w:rsidR="00FE32DC" w:rsidRPr="00975252" w:rsidRDefault="00FE32DC" w:rsidP="00FE32DC">
      <w:pPr>
        <w:jc w:val="center"/>
        <w:rPr>
          <w:rFonts w:ascii="Times New Roman" w:hAnsi="Times New Roman" w:cs="Times New Roman"/>
          <w:b/>
        </w:rPr>
      </w:pPr>
    </w:p>
    <w:p w14:paraId="3BD5CCAD" w14:textId="1419CE76" w:rsidR="00FE32DC" w:rsidRPr="00975252" w:rsidRDefault="00FE32DC" w:rsidP="00FE32DC">
      <w:pPr>
        <w:jc w:val="center"/>
        <w:rPr>
          <w:rFonts w:ascii="Times New Roman" w:hAnsi="Times New Roman" w:cs="Times New Roman"/>
          <w:b/>
        </w:rPr>
      </w:pPr>
    </w:p>
    <w:p w14:paraId="3D122E87" w14:textId="6A95524B" w:rsidR="00FE32DC" w:rsidRPr="00975252" w:rsidRDefault="00FE32DC" w:rsidP="00FE32DC">
      <w:pPr>
        <w:jc w:val="center"/>
        <w:rPr>
          <w:rFonts w:ascii="Times New Roman" w:hAnsi="Times New Roman" w:cs="Times New Roman"/>
          <w:b/>
        </w:rPr>
      </w:pPr>
    </w:p>
    <w:p w14:paraId="7D82FA55" w14:textId="24CA8F15" w:rsidR="00222A9C" w:rsidRPr="00975252" w:rsidRDefault="00222A9C" w:rsidP="00FE32DC">
      <w:pPr>
        <w:jc w:val="center"/>
        <w:rPr>
          <w:rFonts w:ascii="Times New Roman" w:hAnsi="Times New Roman" w:cs="Times New Roman"/>
          <w:b/>
        </w:rPr>
      </w:pPr>
    </w:p>
    <w:p w14:paraId="09DFEA61" w14:textId="6E2F453B" w:rsidR="00222A9C" w:rsidRPr="00975252" w:rsidRDefault="00222A9C" w:rsidP="00FE32DC">
      <w:pPr>
        <w:jc w:val="center"/>
        <w:rPr>
          <w:rFonts w:ascii="Times New Roman" w:hAnsi="Times New Roman" w:cs="Times New Roman"/>
          <w:b/>
        </w:rPr>
      </w:pPr>
    </w:p>
    <w:p w14:paraId="267FD8E7" w14:textId="77777777" w:rsidR="00222A9C" w:rsidRPr="00975252" w:rsidRDefault="00222A9C" w:rsidP="00FE32DC">
      <w:pPr>
        <w:jc w:val="center"/>
        <w:rPr>
          <w:rFonts w:ascii="Times New Roman" w:hAnsi="Times New Roman" w:cs="Times New Roman"/>
          <w:b/>
        </w:rPr>
      </w:pPr>
    </w:p>
    <w:p w14:paraId="105B924B" w14:textId="4A8EB925" w:rsidR="00FE32DC" w:rsidRDefault="00FE32DC" w:rsidP="00FE32DC">
      <w:pPr>
        <w:jc w:val="center"/>
        <w:rPr>
          <w:rFonts w:ascii="Times New Roman" w:hAnsi="Times New Roman" w:cs="Times New Roman"/>
          <w:b/>
        </w:rPr>
      </w:pPr>
    </w:p>
    <w:p w14:paraId="6061A66B" w14:textId="1D3A38E1" w:rsidR="000E2741" w:rsidRDefault="000E2741" w:rsidP="00FE32DC">
      <w:pPr>
        <w:jc w:val="center"/>
        <w:rPr>
          <w:rFonts w:ascii="Times New Roman" w:hAnsi="Times New Roman" w:cs="Times New Roman"/>
          <w:b/>
        </w:rPr>
      </w:pPr>
    </w:p>
    <w:sdt>
      <w:sdtPr>
        <w:rPr>
          <w:rFonts w:asciiTheme="minorHAnsi" w:eastAsiaTheme="minorHAnsi" w:hAnsiTheme="minorHAnsi" w:cstheme="minorBidi"/>
          <w:b w:val="0"/>
          <w:sz w:val="22"/>
          <w:szCs w:val="22"/>
          <w:lang w:eastAsia="en-US"/>
        </w:rPr>
        <w:id w:val="-1472586728"/>
        <w:docPartObj>
          <w:docPartGallery w:val="Table of Contents"/>
          <w:docPartUnique/>
        </w:docPartObj>
      </w:sdtPr>
      <w:sdtEndPr>
        <w:rPr>
          <w:bCs/>
        </w:rPr>
      </w:sdtEndPr>
      <w:sdtContent>
        <w:p w14:paraId="57B8F9BE" w14:textId="0F3A8C1B" w:rsidR="000E2741" w:rsidRPr="000E2741" w:rsidRDefault="000E2741" w:rsidP="000E2741">
          <w:pPr>
            <w:pStyle w:val="TOCHeading"/>
            <w:numPr>
              <w:ilvl w:val="0"/>
              <w:numId w:val="0"/>
            </w:numPr>
            <w:ind w:left="720"/>
            <w:rPr>
              <w:rFonts w:ascii="Times New Roman" w:hAnsi="Times New Roman" w:cs="Times New Roman"/>
              <w:lang w:eastAsia="en-US"/>
            </w:rPr>
          </w:pPr>
          <w:r w:rsidRPr="000E2741">
            <w:rPr>
              <w:rFonts w:ascii="Times New Roman" w:hAnsi="Times New Roman" w:cs="Times New Roman"/>
              <w:lang w:eastAsia="en-US"/>
            </w:rPr>
            <w:t>Saturs</w:t>
          </w:r>
        </w:p>
        <w:p w14:paraId="6EE948B0" w14:textId="3494C43A" w:rsidR="00993577" w:rsidRDefault="000E2741">
          <w:pPr>
            <w:pStyle w:val="TOC1"/>
            <w:tabs>
              <w:tab w:val="right" w:leader="dot" w:pos="8296"/>
            </w:tabs>
            <w:rPr>
              <w:rFonts w:eastAsiaTheme="minorEastAsia"/>
              <w:noProof/>
              <w:lang w:eastAsia="lv-LV"/>
            </w:rPr>
          </w:pPr>
          <w:r>
            <w:fldChar w:fldCharType="begin"/>
          </w:r>
          <w:r>
            <w:instrText xml:space="preserve"> TOC \o "1-3" \h \z \u </w:instrText>
          </w:r>
          <w:r>
            <w:fldChar w:fldCharType="separate"/>
          </w:r>
          <w:hyperlink w:anchor="_Toc118105433" w:history="1">
            <w:r w:rsidR="00993577" w:rsidRPr="009179C3">
              <w:rPr>
                <w:rStyle w:val="Hyperlink"/>
                <w:rFonts w:ascii="Times New Roman" w:hAnsi="Times New Roman" w:cs="Times New Roman"/>
                <w:noProof/>
              </w:rPr>
              <w:t>Ekonomikas ministrijas mērķu karte 2023.-2029.gadam</w:t>
            </w:r>
            <w:r w:rsidR="00993577">
              <w:rPr>
                <w:noProof/>
                <w:webHidden/>
              </w:rPr>
              <w:tab/>
            </w:r>
            <w:r w:rsidR="00993577">
              <w:rPr>
                <w:noProof/>
                <w:webHidden/>
              </w:rPr>
              <w:fldChar w:fldCharType="begin"/>
            </w:r>
            <w:r w:rsidR="00993577">
              <w:rPr>
                <w:noProof/>
                <w:webHidden/>
              </w:rPr>
              <w:instrText xml:space="preserve"> PAGEREF _Toc118105433 \h </w:instrText>
            </w:r>
            <w:r w:rsidR="00993577">
              <w:rPr>
                <w:noProof/>
                <w:webHidden/>
              </w:rPr>
            </w:r>
            <w:r w:rsidR="00993577">
              <w:rPr>
                <w:noProof/>
                <w:webHidden/>
              </w:rPr>
              <w:fldChar w:fldCharType="separate"/>
            </w:r>
            <w:r w:rsidR="00993577">
              <w:rPr>
                <w:noProof/>
                <w:webHidden/>
              </w:rPr>
              <w:t>3</w:t>
            </w:r>
            <w:r w:rsidR="00993577">
              <w:rPr>
                <w:noProof/>
                <w:webHidden/>
              </w:rPr>
              <w:fldChar w:fldCharType="end"/>
            </w:r>
          </w:hyperlink>
        </w:p>
        <w:p w14:paraId="069670B1" w14:textId="5D8D73CC" w:rsidR="00993577" w:rsidRDefault="00993577">
          <w:pPr>
            <w:pStyle w:val="TOC1"/>
            <w:tabs>
              <w:tab w:val="right" w:leader="dot" w:pos="8296"/>
            </w:tabs>
            <w:rPr>
              <w:rFonts w:eastAsiaTheme="minorEastAsia"/>
              <w:noProof/>
              <w:lang w:eastAsia="lv-LV"/>
            </w:rPr>
          </w:pPr>
          <w:hyperlink w:anchor="_Toc118105434" w:history="1">
            <w:r w:rsidRPr="009179C3">
              <w:rPr>
                <w:rStyle w:val="Hyperlink"/>
                <w:rFonts w:ascii="Times New Roman" w:hAnsi="Times New Roman" w:cs="Times New Roman"/>
                <w:noProof/>
              </w:rPr>
              <w:t>Stratēģijas izstrādes metodoloģija</w:t>
            </w:r>
            <w:r>
              <w:rPr>
                <w:noProof/>
                <w:webHidden/>
              </w:rPr>
              <w:tab/>
            </w:r>
            <w:r>
              <w:rPr>
                <w:noProof/>
                <w:webHidden/>
              </w:rPr>
              <w:fldChar w:fldCharType="begin"/>
            </w:r>
            <w:r>
              <w:rPr>
                <w:noProof/>
                <w:webHidden/>
              </w:rPr>
              <w:instrText xml:space="preserve"> PAGEREF _Toc118105434 \h </w:instrText>
            </w:r>
            <w:r>
              <w:rPr>
                <w:noProof/>
                <w:webHidden/>
              </w:rPr>
            </w:r>
            <w:r>
              <w:rPr>
                <w:noProof/>
                <w:webHidden/>
              </w:rPr>
              <w:fldChar w:fldCharType="separate"/>
            </w:r>
            <w:r>
              <w:rPr>
                <w:noProof/>
                <w:webHidden/>
              </w:rPr>
              <w:t>4</w:t>
            </w:r>
            <w:r>
              <w:rPr>
                <w:noProof/>
                <w:webHidden/>
              </w:rPr>
              <w:fldChar w:fldCharType="end"/>
            </w:r>
          </w:hyperlink>
        </w:p>
        <w:p w14:paraId="546DE761" w14:textId="53C774BB" w:rsidR="00993577" w:rsidRDefault="00993577">
          <w:pPr>
            <w:pStyle w:val="TOC1"/>
            <w:tabs>
              <w:tab w:val="left" w:pos="440"/>
              <w:tab w:val="right" w:leader="dot" w:pos="8296"/>
            </w:tabs>
            <w:rPr>
              <w:rFonts w:eastAsiaTheme="minorEastAsia"/>
              <w:noProof/>
              <w:lang w:eastAsia="lv-LV"/>
            </w:rPr>
          </w:pPr>
          <w:hyperlink w:anchor="_Toc118105435" w:history="1">
            <w:r w:rsidRPr="009179C3">
              <w:rPr>
                <w:rStyle w:val="Hyperlink"/>
                <w:rFonts w:ascii="Times New Roman" w:hAnsi="Times New Roman" w:cs="Times New Roman"/>
                <w:noProof/>
              </w:rPr>
              <w:t>1.</w:t>
            </w:r>
            <w:r>
              <w:rPr>
                <w:rFonts w:eastAsiaTheme="minorEastAsia"/>
                <w:noProof/>
                <w:lang w:eastAsia="lv-LV"/>
              </w:rPr>
              <w:tab/>
            </w:r>
            <w:r w:rsidRPr="009179C3">
              <w:rPr>
                <w:rStyle w:val="Hyperlink"/>
                <w:rFonts w:ascii="Times New Roman" w:hAnsi="Times New Roman" w:cs="Times New Roman"/>
                <w:noProof/>
              </w:rPr>
              <w:t>Snieguma virziens: Politikas izstrādes kvalitātes celšana, pasaules līmenī politikas analīzes, monitoringa un ekspertīzes īstenošana</w:t>
            </w:r>
            <w:r>
              <w:rPr>
                <w:noProof/>
                <w:webHidden/>
              </w:rPr>
              <w:tab/>
            </w:r>
            <w:r>
              <w:rPr>
                <w:noProof/>
                <w:webHidden/>
              </w:rPr>
              <w:fldChar w:fldCharType="begin"/>
            </w:r>
            <w:r>
              <w:rPr>
                <w:noProof/>
                <w:webHidden/>
              </w:rPr>
              <w:instrText xml:space="preserve"> PAGEREF _Toc118105435 \h </w:instrText>
            </w:r>
            <w:r>
              <w:rPr>
                <w:noProof/>
                <w:webHidden/>
              </w:rPr>
            </w:r>
            <w:r>
              <w:rPr>
                <w:noProof/>
                <w:webHidden/>
              </w:rPr>
              <w:fldChar w:fldCharType="separate"/>
            </w:r>
            <w:r>
              <w:rPr>
                <w:noProof/>
                <w:webHidden/>
              </w:rPr>
              <w:t>5</w:t>
            </w:r>
            <w:r>
              <w:rPr>
                <w:noProof/>
                <w:webHidden/>
              </w:rPr>
              <w:fldChar w:fldCharType="end"/>
            </w:r>
          </w:hyperlink>
        </w:p>
        <w:p w14:paraId="17524D1B" w14:textId="42D997C4" w:rsidR="00993577" w:rsidRDefault="00993577">
          <w:pPr>
            <w:pStyle w:val="TOC1"/>
            <w:tabs>
              <w:tab w:val="left" w:pos="440"/>
              <w:tab w:val="right" w:leader="dot" w:pos="8296"/>
            </w:tabs>
            <w:rPr>
              <w:rFonts w:eastAsiaTheme="minorEastAsia"/>
              <w:noProof/>
              <w:lang w:eastAsia="lv-LV"/>
            </w:rPr>
          </w:pPr>
          <w:hyperlink w:anchor="_Toc118105436" w:history="1">
            <w:r w:rsidRPr="009179C3">
              <w:rPr>
                <w:rStyle w:val="Hyperlink"/>
                <w:rFonts w:ascii="Times New Roman" w:hAnsi="Times New Roman" w:cs="Times New Roman"/>
                <w:noProof/>
              </w:rPr>
              <w:t>2.</w:t>
            </w:r>
            <w:r>
              <w:rPr>
                <w:rFonts w:eastAsiaTheme="minorEastAsia"/>
                <w:noProof/>
                <w:lang w:eastAsia="lv-LV"/>
              </w:rPr>
              <w:tab/>
            </w:r>
            <w:r w:rsidRPr="009179C3">
              <w:rPr>
                <w:rStyle w:val="Hyperlink"/>
                <w:rFonts w:ascii="Times New Roman" w:hAnsi="Times New Roman" w:cs="Times New Roman"/>
                <w:noProof/>
              </w:rPr>
              <w:t>Snieguma virziens: Atbilstošs finansējums pārmaiņu ieviešanai</w:t>
            </w:r>
            <w:r>
              <w:rPr>
                <w:noProof/>
                <w:webHidden/>
              </w:rPr>
              <w:tab/>
            </w:r>
            <w:r>
              <w:rPr>
                <w:noProof/>
                <w:webHidden/>
              </w:rPr>
              <w:fldChar w:fldCharType="begin"/>
            </w:r>
            <w:r>
              <w:rPr>
                <w:noProof/>
                <w:webHidden/>
              </w:rPr>
              <w:instrText xml:space="preserve"> PAGEREF _Toc118105436 \h </w:instrText>
            </w:r>
            <w:r>
              <w:rPr>
                <w:noProof/>
                <w:webHidden/>
              </w:rPr>
            </w:r>
            <w:r>
              <w:rPr>
                <w:noProof/>
                <w:webHidden/>
              </w:rPr>
              <w:fldChar w:fldCharType="separate"/>
            </w:r>
            <w:r>
              <w:rPr>
                <w:noProof/>
                <w:webHidden/>
              </w:rPr>
              <w:t>8</w:t>
            </w:r>
            <w:r>
              <w:rPr>
                <w:noProof/>
                <w:webHidden/>
              </w:rPr>
              <w:fldChar w:fldCharType="end"/>
            </w:r>
          </w:hyperlink>
        </w:p>
        <w:p w14:paraId="4B64C89E" w14:textId="2B9E899C" w:rsidR="00993577" w:rsidRDefault="00993577">
          <w:pPr>
            <w:pStyle w:val="TOC1"/>
            <w:tabs>
              <w:tab w:val="left" w:pos="440"/>
              <w:tab w:val="right" w:leader="dot" w:pos="8296"/>
            </w:tabs>
            <w:rPr>
              <w:rFonts w:eastAsiaTheme="minorEastAsia"/>
              <w:noProof/>
              <w:lang w:eastAsia="lv-LV"/>
            </w:rPr>
          </w:pPr>
          <w:hyperlink w:anchor="_Toc118105437" w:history="1">
            <w:r w:rsidRPr="009179C3">
              <w:rPr>
                <w:rStyle w:val="Hyperlink"/>
                <w:rFonts w:ascii="Times New Roman" w:hAnsi="Times New Roman" w:cs="Times New Roman"/>
                <w:noProof/>
              </w:rPr>
              <w:t>3.</w:t>
            </w:r>
            <w:r>
              <w:rPr>
                <w:rFonts w:eastAsiaTheme="minorEastAsia"/>
                <w:noProof/>
                <w:lang w:eastAsia="lv-LV"/>
              </w:rPr>
              <w:tab/>
            </w:r>
            <w:r w:rsidRPr="009179C3">
              <w:rPr>
                <w:rStyle w:val="Hyperlink"/>
                <w:rFonts w:ascii="Times New Roman" w:hAnsi="Times New Roman" w:cs="Times New Roman"/>
                <w:noProof/>
              </w:rPr>
              <w:t>Snieguma virziens: Kvalificēti, ministrijas mērķiem atbilstoši cilvēkresursi</w:t>
            </w:r>
            <w:r>
              <w:rPr>
                <w:noProof/>
                <w:webHidden/>
              </w:rPr>
              <w:tab/>
            </w:r>
            <w:r>
              <w:rPr>
                <w:noProof/>
                <w:webHidden/>
              </w:rPr>
              <w:fldChar w:fldCharType="begin"/>
            </w:r>
            <w:r>
              <w:rPr>
                <w:noProof/>
                <w:webHidden/>
              </w:rPr>
              <w:instrText xml:space="preserve"> PAGEREF _Toc118105437 \h </w:instrText>
            </w:r>
            <w:r>
              <w:rPr>
                <w:noProof/>
                <w:webHidden/>
              </w:rPr>
            </w:r>
            <w:r>
              <w:rPr>
                <w:noProof/>
                <w:webHidden/>
              </w:rPr>
              <w:fldChar w:fldCharType="separate"/>
            </w:r>
            <w:r>
              <w:rPr>
                <w:noProof/>
                <w:webHidden/>
              </w:rPr>
              <w:t>11</w:t>
            </w:r>
            <w:r>
              <w:rPr>
                <w:noProof/>
                <w:webHidden/>
              </w:rPr>
              <w:fldChar w:fldCharType="end"/>
            </w:r>
          </w:hyperlink>
        </w:p>
        <w:p w14:paraId="74713DFF" w14:textId="6A9752E1" w:rsidR="00993577" w:rsidRDefault="00993577">
          <w:pPr>
            <w:pStyle w:val="TOC1"/>
            <w:tabs>
              <w:tab w:val="left" w:pos="440"/>
              <w:tab w:val="right" w:leader="dot" w:pos="8296"/>
            </w:tabs>
            <w:rPr>
              <w:rFonts w:eastAsiaTheme="minorEastAsia"/>
              <w:noProof/>
              <w:lang w:eastAsia="lv-LV"/>
            </w:rPr>
          </w:pPr>
          <w:hyperlink w:anchor="_Toc118105438" w:history="1">
            <w:r w:rsidRPr="009179C3">
              <w:rPr>
                <w:rStyle w:val="Hyperlink"/>
                <w:rFonts w:ascii="Times New Roman" w:hAnsi="Times New Roman" w:cs="Times New Roman"/>
                <w:noProof/>
              </w:rPr>
              <w:t>4.</w:t>
            </w:r>
            <w:r>
              <w:rPr>
                <w:rFonts w:eastAsiaTheme="minorEastAsia"/>
                <w:noProof/>
                <w:lang w:eastAsia="lv-LV"/>
              </w:rPr>
              <w:tab/>
            </w:r>
            <w:r w:rsidRPr="009179C3">
              <w:rPr>
                <w:rStyle w:val="Hyperlink"/>
                <w:rFonts w:ascii="Times New Roman" w:hAnsi="Times New Roman" w:cs="Times New Roman"/>
                <w:noProof/>
              </w:rPr>
              <w:t>Snieguma virziens: Labvēlīga un motivējoša vide darbiniekiem</w:t>
            </w:r>
            <w:r>
              <w:rPr>
                <w:noProof/>
                <w:webHidden/>
              </w:rPr>
              <w:tab/>
            </w:r>
            <w:r>
              <w:rPr>
                <w:noProof/>
                <w:webHidden/>
              </w:rPr>
              <w:fldChar w:fldCharType="begin"/>
            </w:r>
            <w:r>
              <w:rPr>
                <w:noProof/>
                <w:webHidden/>
              </w:rPr>
              <w:instrText xml:space="preserve"> PAGEREF _Toc118105438 \h </w:instrText>
            </w:r>
            <w:r>
              <w:rPr>
                <w:noProof/>
                <w:webHidden/>
              </w:rPr>
            </w:r>
            <w:r>
              <w:rPr>
                <w:noProof/>
                <w:webHidden/>
              </w:rPr>
              <w:fldChar w:fldCharType="separate"/>
            </w:r>
            <w:r>
              <w:rPr>
                <w:noProof/>
                <w:webHidden/>
              </w:rPr>
              <w:t>15</w:t>
            </w:r>
            <w:r>
              <w:rPr>
                <w:noProof/>
                <w:webHidden/>
              </w:rPr>
              <w:fldChar w:fldCharType="end"/>
            </w:r>
          </w:hyperlink>
        </w:p>
        <w:p w14:paraId="37644F5B" w14:textId="3D0A3E6F" w:rsidR="00993577" w:rsidRDefault="00993577">
          <w:pPr>
            <w:pStyle w:val="TOC1"/>
            <w:tabs>
              <w:tab w:val="left" w:pos="440"/>
              <w:tab w:val="right" w:leader="dot" w:pos="8296"/>
            </w:tabs>
            <w:rPr>
              <w:rFonts w:eastAsiaTheme="minorEastAsia"/>
              <w:noProof/>
              <w:lang w:eastAsia="lv-LV"/>
            </w:rPr>
          </w:pPr>
          <w:hyperlink w:anchor="_Toc118105439" w:history="1">
            <w:r w:rsidRPr="009179C3">
              <w:rPr>
                <w:rStyle w:val="Hyperlink"/>
                <w:rFonts w:ascii="Times New Roman" w:hAnsi="Times New Roman" w:cs="Times New Roman"/>
                <w:noProof/>
              </w:rPr>
              <w:t>5.</w:t>
            </w:r>
            <w:r>
              <w:rPr>
                <w:rFonts w:eastAsiaTheme="minorEastAsia"/>
                <w:noProof/>
                <w:lang w:eastAsia="lv-LV"/>
              </w:rPr>
              <w:tab/>
            </w:r>
            <w:r w:rsidRPr="009179C3">
              <w:rPr>
                <w:rStyle w:val="Hyperlink"/>
                <w:rFonts w:ascii="Times New Roman" w:hAnsi="Times New Roman" w:cs="Times New Roman"/>
                <w:noProof/>
              </w:rPr>
              <w:t>Snieguma virziens: Digitālie uzlabojumi iestādes procesos un grāmatvedības funkciju optimizācija</w:t>
            </w:r>
            <w:r>
              <w:rPr>
                <w:noProof/>
                <w:webHidden/>
              </w:rPr>
              <w:tab/>
            </w:r>
            <w:r>
              <w:rPr>
                <w:noProof/>
                <w:webHidden/>
              </w:rPr>
              <w:fldChar w:fldCharType="begin"/>
            </w:r>
            <w:r>
              <w:rPr>
                <w:noProof/>
                <w:webHidden/>
              </w:rPr>
              <w:instrText xml:space="preserve"> PAGEREF _Toc118105439 \h </w:instrText>
            </w:r>
            <w:r>
              <w:rPr>
                <w:noProof/>
                <w:webHidden/>
              </w:rPr>
            </w:r>
            <w:r>
              <w:rPr>
                <w:noProof/>
                <w:webHidden/>
              </w:rPr>
              <w:fldChar w:fldCharType="separate"/>
            </w:r>
            <w:r>
              <w:rPr>
                <w:noProof/>
                <w:webHidden/>
              </w:rPr>
              <w:t>18</w:t>
            </w:r>
            <w:r>
              <w:rPr>
                <w:noProof/>
                <w:webHidden/>
              </w:rPr>
              <w:fldChar w:fldCharType="end"/>
            </w:r>
          </w:hyperlink>
        </w:p>
        <w:p w14:paraId="1E45294E" w14:textId="418E05B2" w:rsidR="00993577" w:rsidRDefault="00993577">
          <w:pPr>
            <w:pStyle w:val="TOC1"/>
            <w:tabs>
              <w:tab w:val="left" w:pos="440"/>
              <w:tab w:val="right" w:leader="dot" w:pos="8296"/>
            </w:tabs>
            <w:rPr>
              <w:rFonts w:eastAsiaTheme="minorEastAsia"/>
              <w:noProof/>
              <w:lang w:eastAsia="lv-LV"/>
            </w:rPr>
          </w:pPr>
          <w:hyperlink w:anchor="_Toc118105440" w:history="1">
            <w:r w:rsidRPr="009179C3">
              <w:rPr>
                <w:rStyle w:val="Hyperlink"/>
                <w:rFonts w:ascii="Times New Roman" w:hAnsi="Times New Roman" w:cs="Times New Roman"/>
                <w:noProof/>
              </w:rPr>
              <w:t>6.</w:t>
            </w:r>
            <w:r>
              <w:rPr>
                <w:rFonts w:eastAsiaTheme="minorEastAsia"/>
                <w:noProof/>
                <w:lang w:eastAsia="lv-LV"/>
              </w:rPr>
              <w:tab/>
            </w:r>
            <w:r w:rsidRPr="009179C3">
              <w:rPr>
                <w:rStyle w:val="Hyperlink"/>
                <w:rFonts w:ascii="Times New Roman" w:hAnsi="Times New Roman" w:cs="Times New Roman"/>
                <w:noProof/>
              </w:rPr>
              <w:t>Avoti</w:t>
            </w:r>
            <w:r>
              <w:rPr>
                <w:noProof/>
                <w:webHidden/>
              </w:rPr>
              <w:tab/>
            </w:r>
            <w:r>
              <w:rPr>
                <w:noProof/>
                <w:webHidden/>
              </w:rPr>
              <w:fldChar w:fldCharType="begin"/>
            </w:r>
            <w:r>
              <w:rPr>
                <w:noProof/>
                <w:webHidden/>
              </w:rPr>
              <w:instrText xml:space="preserve"> PAGEREF _Toc118105440 \h </w:instrText>
            </w:r>
            <w:r>
              <w:rPr>
                <w:noProof/>
                <w:webHidden/>
              </w:rPr>
            </w:r>
            <w:r>
              <w:rPr>
                <w:noProof/>
                <w:webHidden/>
              </w:rPr>
              <w:fldChar w:fldCharType="separate"/>
            </w:r>
            <w:r>
              <w:rPr>
                <w:noProof/>
                <w:webHidden/>
              </w:rPr>
              <w:t>21</w:t>
            </w:r>
            <w:r>
              <w:rPr>
                <w:noProof/>
                <w:webHidden/>
              </w:rPr>
              <w:fldChar w:fldCharType="end"/>
            </w:r>
          </w:hyperlink>
        </w:p>
        <w:p w14:paraId="6E51DD70" w14:textId="5E4E679B" w:rsidR="000E2741" w:rsidRDefault="000E2741">
          <w:r>
            <w:rPr>
              <w:b/>
              <w:bCs/>
            </w:rPr>
            <w:fldChar w:fldCharType="end"/>
          </w:r>
        </w:p>
      </w:sdtContent>
    </w:sdt>
    <w:p w14:paraId="5DA4D9B1" w14:textId="6D369DC9" w:rsidR="000E2741" w:rsidRDefault="000E2741" w:rsidP="00FE32DC">
      <w:pPr>
        <w:jc w:val="center"/>
        <w:rPr>
          <w:rFonts w:ascii="Times New Roman" w:hAnsi="Times New Roman" w:cs="Times New Roman"/>
          <w:b/>
        </w:rPr>
      </w:pPr>
    </w:p>
    <w:p w14:paraId="6350162A" w14:textId="126F23B3" w:rsidR="000E2741" w:rsidRDefault="000E2741" w:rsidP="00FE32DC">
      <w:pPr>
        <w:jc w:val="center"/>
        <w:rPr>
          <w:rFonts w:ascii="Times New Roman" w:hAnsi="Times New Roman" w:cs="Times New Roman"/>
          <w:b/>
        </w:rPr>
      </w:pPr>
    </w:p>
    <w:p w14:paraId="4CB946B8" w14:textId="7ADADFA0" w:rsidR="000E2741" w:rsidRDefault="000E2741" w:rsidP="00FE32DC">
      <w:pPr>
        <w:jc w:val="center"/>
        <w:rPr>
          <w:rFonts w:ascii="Times New Roman" w:hAnsi="Times New Roman" w:cs="Times New Roman"/>
          <w:b/>
        </w:rPr>
      </w:pPr>
    </w:p>
    <w:p w14:paraId="39C1F4B6" w14:textId="77777777" w:rsidR="000E2741" w:rsidRDefault="000E2741" w:rsidP="00FE32DC">
      <w:pPr>
        <w:jc w:val="center"/>
        <w:rPr>
          <w:rFonts w:ascii="Times New Roman" w:hAnsi="Times New Roman" w:cs="Times New Roman"/>
          <w:b/>
        </w:rPr>
      </w:pPr>
    </w:p>
    <w:p w14:paraId="61145502" w14:textId="640E266F" w:rsidR="00FE32DC" w:rsidRPr="00975252" w:rsidRDefault="00FE32DC" w:rsidP="00FE32DC">
      <w:pPr>
        <w:jc w:val="center"/>
        <w:rPr>
          <w:rFonts w:ascii="Times New Roman" w:hAnsi="Times New Roman" w:cs="Times New Roman"/>
          <w:b/>
        </w:rPr>
      </w:pPr>
    </w:p>
    <w:p w14:paraId="59668E45" w14:textId="77777777" w:rsidR="00FE32DC" w:rsidRPr="00975252" w:rsidRDefault="00FE32DC" w:rsidP="00FE32DC">
      <w:pPr>
        <w:jc w:val="center"/>
        <w:rPr>
          <w:rFonts w:ascii="Times New Roman" w:hAnsi="Times New Roman" w:cs="Times New Roman"/>
          <w:b/>
        </w:rPr>
        <w:sectPr w:rsidR="00FE32DC" w:rsidRPr="00975252">
          <w:footerReference w:type="default" r:id="rId8"/>
          <w:pgSz w:w="11906" w:h="16838"/>
          <w:pgMar w:top="1440" w:right="1800" w:bottom="1440" w:left="1800" w:header="708" w:footer="708" w:gutter="0"/>
          <w:cols w:space="708"/>
          <w:docGrid w:linePitch="360"/>
        </w:sectPr>
      </w:pPr>
    </w:p>
    <w:p w14:paraId="0DE56212" w14:textId="30C0E930" w:rsidR="00FE32DC" w:rsidRDefault="001C6404" w:rsidP="004F1621">
      <w:pPr>
        <w:pStyle w:val="Heading1"/>
        <w:numPr>
          <w:ilvl w:val="0"/>
          <w:numId w:val="0"/>
        </w:numPr>
        <w:ind w:left="720"/>
        <w:rPr>
          <w:rFonts w:ascii="Times New Roman" w:hAnsi="Times New Roman" w:cs="Times New Roman"/>
        </w:rPr>
      </w:pPr>
      <w:bookmarkStart w:id="0" w:name="_Toc115001045"/>
      <w:bookmarkStart w:id="1" w:name="_Toc118105433"/>
      <w:r w:rsidRPr="00DA5471">
        <w:rPr>
          <w:rFonts w:ascii="Times New Roman" w:hAnsi="Times New Roman" w:cs="Times New Roman"/>
        </w:rPr>
        <w:t>Ekonomikas ministrijas mērķu karte 2023.-2029.gadam</w:t>
      </w:r>
      <w:bookmarkEnd w:id="0"/>
      <w:bookmarkEnd w:id="1"/>
      <w:r w:rsidR="00C91464">
        <w:rPr>
          <w:rFonts w:ascii="Times New Roman" w:hAnsi="Times New Roman" w:cs="Times New Roman"/>
        </w:rPr>
        <w:t xml:space="preserve"> </w:t>
      </w:r>
    </w:p>
    <w:p w14:paraId="17B0BCFA" w14:textId="3DBF8F29" w:rsidR="00FE32DC" w:rsidRPr="00975252" w:rsidRDefault="004D7BAC" w:rsidP="00C808E5">
      <w:pPr>
        <w:jc w:val="center"/>
        <w:rPr>
          <w:rFonts w:ascii="Times New Roman" w:hAnsi="Times New Roman" w:cs="Times New Roman"/>
          <w:b/>
        </w:rPr>
      </w:pPr>
      <w:r>
        <w:rPr>
          <w:noProof/>
        </w:rPr>
        <w:drawing>
          <wp:inline distT="0" distB="0" distL="0" distR="0" wp14:anchorId="78E3FF38" wp14:editId="2D032E26">
            <wp:extent cx="8863330" cy="481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4815840"/>
                    </a:xfrm>
                    <a:prstGeom prst="rect">
                      <a:avLst/>
                    </a:prstGeom>
                  </pic:spPr>
                </pic:pic>
              </a:graphicData>
            </a:graphic>
          </wp:inline>
        </w:drawing>
      </w:r>
    </w:p>
    <w:p w14:paraId="78504E5D" w14:textId="54E71E67" w:rsidR="00F01FAA" w:rsidRDefault="005D7D38" w:rsidP="005D7D38">
      <w:pPr>
        <w:pStyle w:val="Heading1"/>
        <w:numPr>
          <w:ilvl w:val="0"/>
          <w:numId w:val="0"/>
        </w:numPr>
        <w:ind w:left="720"/>
        <w:rPr>
          <w:rFonts w:ascii="Times New Roman" w:hAnsi="Times New Roman" w:cs="Times New Roman"/>
        </w:rPr>
      </w:pPr>
      <w:bookmarkStart w:id="2" w:name="_Toc118105434"/>
      <w:r>
        <w:rPr>
          <w:rFonts w:ascii="Times New Roman" w:hAnsi="Times New Roman" w:cs="Times New Roman"/>
        </w:rPr>
        <w:t>S</w:t>
      </w:r>
      <w:r w:rsidRPr="005D7D38">
        <w:rPr>
          <w:rFonts w:ascii="Times New Roman" w:hAnsi="Times New Roman" w:cs="Times New Roman"/>
        </w:rPr>
        <w:t>tratēģijas izstrādes metodoloģija</w:t>
      </w:r>
      <w:bookmarkEnd w:id="2"/>
    </w:p>
    <w:p w14:paraId="41864AD5" w14:textId="77777777" w:rsidR="006B4A6A" w:rsidRPr="006B4A6A" w:rsidRDefault="006B4A6A" w:rsidP="006B4A6A"/>
    <w:p w14:paraId="367591DB" w14:textId="09C6161C" w:rsidR="00641C71" w:rsidRDefault="006B4A6A" w:rsidP="00F571E8">
      <w:pPr>
        <w:spacing w:before="80" w:after="80" w:line="240" w:lineRule="auto"/>
        <w:ind w:firstLine="720"/>
        <w:contextualSpacing/>
        <w:jc w:val="both"/>
        <w:rPr>
          <w:rFonts w:ascii="Times New Roman" w:hAnsi="Times New Roman"/>
          <w:bCs/>
          <w:sz w:val="24"/>
          <w:szCs w:val="24"/>
        </w:rPr>
      </w:pPr>
      <w:r w:rsidRPr="00C94FD0">
        <w:rPr>
          <w:rFonts w:ascii="Times New Roman" w:hAnsi="Times New Roman"/>
          <w:bCs/>
          <w:sz w:val="24"/>
          <w:szCs w:val="24"/>
        </w:rPr>
        <w:t>Balstoties uz M</w:t>
      </w:r>
      <w:r>
        <w:rPr>
          <w:rFonts w:ascii="Times New Roman" w:hAnsi="Times New Roman"/>
          <w:bCs/>
          <w:sz w:val="24"/>
          <w:szCs w:val="24"/>
        </w:rPr>
        <w:t>inistra kabineta (turpmāk – M</w:t>
      </w:r>
      <w:r w:rsidRPr="00C94FD0">
        <w:rPr>
          <w:rFonts w:ascii="Times New Roman" w:hAnsi="Times New Roman"/>
          <w:bCs/>
          <w:sz w:val="24"/>
          <w:szCs w:val="24"/>
        </w:rPr>
        <w:t>K</w:t>
      </w:r>
      <w:r>
        <w:rPr>
          <w:rFonts w:ascii="Times New Roman" w:hAnsi="Times New Roman"/>
          <w:bCs/>
          <w:sz w:val="24"/>
          <w:szCs w:val="24"/>
        </w:rPr>
        <w:t xml:space="preserve">) </w:t>
      </w:r>
      <w:r w:rsidRPr="00C94FD0">
        <w:rPr>
          <w:rFonts w:ascii="Times New Roman" w:hAnsi="Times New Roman"/>
          <w:bCs/>
          <w:sz w:val="24"/>
          <w:szCs w:val="24"/>
        </w:rPr>
        <w:t>20</w:t>
      </w:r>
      <w:r>
        <w:rPr>
          <w:rFonts w:ascii="Times New Roman" w:hAnsi="Times New Roman"/>
          <w:bCs/>
          <w:sz w:val="24"/>
          <w:szCs w:val="24"/>
        </w:rPr>
        <w:t>22</w:t>
      </w:r>
      <w:r w:rsidRPr="00C94FD0">
        <w:rPr>
          <w:rFonts w:ascii="Times New Roman" w:hAnsi="Times New Roman"/>
          <w:bCs/>
          <w:sz w:val="24"/>
          <w:szCs w:val="24"/>
        </w:rPr>
        <w:t xml:space="preserve">.gada </w:t>
      </w:r>
      <w:r>
        <w:rPr>
          <w:rFonts w:ascii="Times New Roman" w:hAnsi="Times New Roman"/>
          <w:bCs/>
          <w:sz w:val="24"/>
          <w:szCs w:val="24"/>
        </w:rPr>
        <w:t>1</w:t>
      </w:r>
      <w:r w:rsidRPr="00C94FD0">
        <w:rPr>
          <w:rFonts w:ascii="Times New Roman" w:hAnsi="Times New Roman"/>
          <w:bCs/>
          <w:sz w:val="24"/>
          <w:szCs w:val="24"/>
        </w:rPr>
        <w:t>.</w:t>
      </w:r>
      <w:r>
        <w:rPr>
          <w:rFonts w:ascii="Times New Roman" w:hAnsi="Times New Roman"/>
          <w:bCs/>
          <w:sz w:val="24"/>
          <w:szCs w:val="24"/>
        </w:rPr>
        <w:t>februāra</w:t>
      </w:r>
      <w:r w:rsidRPr="00C94FD0">
        <w:rPr>
          <w:rFonts w:ascii="Times New Roman" w:hAnsi="Times New Roman"/>
          <w:bCs/>
          <w:sz w:val="24"/>
          <w:szCs w:val="24"/>
        </w:rPr>
        <w:t xml:space="preserve"> instrukcijas Nr.</w:t>
      </w:r>
      <w:r>
        <w:rPr>
          <w:rFonts w:ascii="Times New Roman" w:hAnsi="Times New Roman"/>
          <w:bCs/>
          <w:sz w:val="24"/>
          <w:szCs w:val="24"/>
        </w:rPr>
        <w:t>1</w:t>
      </w:r>
      <w:r w:rsidRPr="00C94FD0">
        <w:rPr>
          <w:rFonts w:ascii="Times New Roman" w:hAnsi="Times New Roman"/>
          <w:bCs/>
          <w:sz w:val="24"/>
          <w:szCs w:val="24"/>
        </w:rPr>
        <w:t xml:space="preserve"> “</w:t>
      </w:r>
      <w:hyperlink r:id="rId10" w:tgtFrame="_blank" w:history="1">
        <w:r w:rsidRPr="00C94FD0">
          <w:rPr>
            <w:rFonts w:ascii="Times New Roman" w:hAnsi="Times New Roman"/>
            <w:bCs/>
            <w:sz w:val="24"/>
            <w:szCs w:val="24"/>
          </w:rPr>
          <w:t>Kārtība, kādā izstrādā un aktualizē institūcijas darbības stratēģiju un novērtē tās ieviešanu</w:t>
        </w:r>
      </w:hyperlink>
      <w:r w:rsidRPr="00C94FD0">
        <w:rPr>
          <w:rFonts w:ascii="Times New Roman" w:hAnsi="Times New Roman"/>
          <w:bCs/>
          <w:sz w:val="24"/>
          <w:szCs w:val="24"/>
        </w:rPr>
        <w:t>” metodoloģiskiem norādījumiem un E</w:t>
      </w:r>
      <w:r>
        <w:rPr>
          <w:rFonts w:ascii="Times New Roman" w:hAnsi="Times New Roman"/>
          <w:bCs/>
          <w:sz w:val="24"/>
          <w:szCs w:val="24"/>
        </w:rPr>
        <w:t xml:space="preserve">konomikas ministrijas (turpmāk </w:t>
      </w:r>
      <w:r w:rsidR="00327858">
        <w:rPr>
          <w:rFonts w:ascii="Times New Roman" w:hAnsi="Times New Roman"/>
          <w:bCs/>
          <w:sz w:val="24"/>
          <w:szCs w:val="24"/>
        </w:rPr>
        <w:t xml:space="preserve">– </w:t>
      </w:r>
      <w:r>
        <w:rPr>
          <w:rFonts w:ascii="Times New Roman" w:hAnsi="Times New Roman"/>
          <w:bCs/>
          <w:sz w:val="24"/>
          <w:szCs w:val="24"/>
        </w:rPr>
        <w:t>EM)</w:t>
      </w:r>
      <w:r w:rsidR="001E631B">
        <w:rPr>
          <w:rFonts w:ascii="Times New Roman" w:hAnsi="Times New Roman"/>
          <w:bCs/>
          <w:sz w:val="24"/>
          <w:szCs w:val="24"/>
        </w:rPr>
        <w:t xml:space="preserve"> 2022.gada 26.maija</w:t>
      </w:r>
      <w:r>
        <w:rPr>
          <w:rFonts w:ascii="Times New Roman" w:hAnsi="Times New Roman"/>
          <w:bCs/>
          <w:sz w:val="24"/>
          <w:szCs w:val="24"/>
        </w:rPr>
        <w:t xml:space="preserve"> </w:t>
      </w:r>
      <w:r w:rsidRPr="00C94FD0">
        <w:rPr>
          <w:rFonts w:ascii="Times New Roman" w:hAnsi="Times New Roman"/>
          <w:bCs/>
          <w:sz w:val="24"/>
          <w:szCs w:val="24"/>
        </w:rPr>
        <w:t>rīkojumu Nr</w:t>
      </w:r>
      <w:r>
        <w:rPr>
          <w:rFonts w:ascii="Times New Roman" w:hAnsi="Times New Roman"/>
          <w:bCs/>
          <w:sz w:val="24"/>
          <w:szCs w:val="24"/>
        </w:rPr>
        <w:t>.</w:t>
      </w:r>
      <w:r w:rsidRPr="0084228F">
        <w:rPr>
          <w:rFonts w:ascii="Times New Roman" w:hAnsi="Times New Roman"/>
          <w:bCs/>
          <w:sz w:val="24"/>
          <w:szCs w:val="24"/>
        </w:rPr>
        <w:t>1-6.1/20</w:t>
      </w:r>
      <w:r>
        <w:rPr>
          <w:rFonts w:ascii="Times New Roman" w:hAnsi="Times New Roman"/>
          <w:bCs/>
          <w:sz w:val="24"/>
          <w:szCs w:val="24"/>
        </w:rPr>
        <w:t>22</w:t>
      </w:r>
      <w:r w:rsidRPr="0084228F">
        <w:rPr>
          <w:rFonts w:ascii="Times New Roman" w:hAnsi="Times New Roman"/>
          <w:bCs/>
          <w:sz w:val="24"/>
          <w:szCs w:val="24"/>
        </w:rPr>
        <w:t>/6</w:t>
      </w:r>
      <w:r>
        <w:rPr>
          <w:rFonts w:ascii="Times New Roman" w:hAnsi="Times New Roman"/>
          <w:bCs/>
          <w:sz w:val="24"/>
          <w:szCs w:val="24"/>
        </w:rPr>
        <w:t>1 “</w:t>
      </w:r>
      <w:r w:rsidRPr="006B4A6A">
        <w:rPr>
          <w:rFonts w:ascii="Times New Roman" w:hAnsi="Times New Roman"/>
          <w:bCs/>
          <w:sz w:val="24"/>
          <w:szCs w:val="24"/>
        </w:rPr>
        <w:t xml:space="preserve">Par </w:t>
      </w:r>
      <w:proofErr w:type="spellStart"/>
      <w:r w:rsidRPr="006B4A6A">
        <w:rPr>
          <w:rFonts w:ascii="Times New Roman" w:hAnsi="Times New Roman"/>
          <w:bCs/>
          <w:sz w:val="24"/>
          <w:szCs w:val="24"/>
        </w:rPr>
        <w:t>fokusgrupu</w:t>
      </w:r>
      <w:proofErr w:type="spellEnd"/>
      <w:r w:rsidRPr="006B4A6A">
        <w:rPr>
          <w:rFonts w:ascii="Times New Roman" w:hAnsi="Times New Roman"/>
          <w:bCs/>
          <w:sz w:val="24"/>
          <w:szCs w:val="24"/>
        </w:rPr>
        <w:t xml:space="preserve"> izveidi Ekonomikas ministrijas</w:t>
      </w:r>
      <w:r>
        <w:rPr>
          <w:rFonts w:ascii="Times New Roman" w:hAnsi="Times New Roman"/>
          <w:bCs/>
          <w:sz w:val="24"/>
          <w:szCs w:val="24"/>
        </w:rPr>
        <w:t xml:space="preserve"> </w:t>
      </w:r>
      <w:r w:rsidRPr="006B4A6A">
        <w:rPr>
          <w:rFonts w:ascii="Times New Roman" w:hAnsi="Times New Roman"/>
          <w:bCs/>
          <w:sz w:val="24"/>
          <w:szCs w:val="24"/>
        </w:rPr>
        <w:t>darbības stratēģijas sagatavošanai</w:t>
      </w:r>
      <w:r>
        <w:rPr>
          <w:rFonts w:ascii="Times New Roman" w:hAnsi="Times New Roman"/>
          <w:bCs/>
          <w:sz w:val="24"/>
          <w:szCs w:val="24"/>
        </w:rPr>
        <w:t>“</w:t>
      </w:r>
      <w:r w:rsidR="00FF158E">
        <w:rPr>
          <w:rFonts w:ascii="Times New Roman" w:hAnsi="Times New Roman"/>
          <w:bCs/>
          <w:sz w:val="24"/>
          <w:szCs w:val="24"/>
        </w:rPr>
        <w:t>,</w:t>
      </w:r>
      <w:r>
        <w:rPr>
          <w:rFonts w:ascii="Times New Roman" w:hAnsi="Times New Roman"/>
          <w:bCs/>
          <w:sz w:val="24"/>
          <w:szCs w:val="24"/>
        </w:rPr>
        <w:t xml:space="preserve"> EM darbības stratēģijas izstrādei tika izmantotās vairāk</w:t>
      </w:r>
      <w:r w:rsidR="0095336F">
        <w:rPr>
          <w:rFonts w:ascii="Times New Roman" w:hAnsi="Times New Roman"/>
          <w:bCs/>
          <w:sz w:val="24"/>
          <w:szCs w:val="24"/>
        </w:rPr>
        <w:t>ā</w:t>
      </w:r>
      <w:r>
        <w:rPr>
          <w:rFonts w:ascii="Times New Roman" w:hAnsi="Times New Roman"/>
          <w:bCs/>
          <w:sz w:val="24"/>
          <w:szCs w:val="24"/>
        </w:rPr>
        <w:t>s metod</w:t>
      </w:r>
      <w:r w:rsidR="00327858">
        <w:rPr>
          <w:rFonts w:ascii="Times New Roman" w:hAnsi="Times New Roman"/>
          <w:bCs/>
          <w:sz w:val="24"/>
          <w:szCs w:val="24"/>
        </w:rPr>
        <w:t>e</w:t>
      </w:r>
      <w:r>
        <w:rPr>
          <w:rFonts w:ascii="Times New Roman" w:hAnsi="Times New Roman"/>
          <w:bCs/>
          <w:sz w:val="24"/>
          <w:szCs w:val="24"/>
        </w:rPr>
        <w:t xml:space="preserve">s, </w:t>
      </w:r>
      <w:r w:rsidR="00327858">
        <w:rPr>
          <w:rFonts w:ascii="Times New Roman" w:hAnsi="Times New Roman"/>
          <w:bCs/>
          <w:sz w:val="24"/>
          <w:szCs w:val="24"/>
        </w:rPr>
        <w:t xml:space="preserve">atbildīgajiem darbiniekiem strādājot </w:t>
      </w:r>
      <w:proofErr w:type="spellStart"/>
      <w:r w:rsidR="00327858">
        <w:rPr>
          <w:rFonts w:ascii="Times New Roman" w:hAnsi="Times New Roman"/>
          <w:bCs/>
          <w:sz w:val="24"/>
          <w:szCs w:val="24"/>
        </w:rPr>
        <w:t>fokusgrupās</w:t>
      </w:r>
      <w:proofErr w:type="spellEnd"/>
      <w:r w:rsidR="00327858">
        <w:rPr>
          <w:rFonts w:ascii="Times New Roman" w:hAnsi="Times New Roman"/>
          <w:bCs/>
          <w:sz w:val="24"/>
          <w:szCs w:val="24"/>
        </w:rPr>
        <w:t xml:space="preserve"> un savu darbību balstot uz starptautisko organizāciju plānošanas dokumentiem, pētījumu rezultātiem un rekomendācijām</w:t>
      </w:r>
      <w:r w:rsidR="00E55A84">
        <w:rPr>
          <w:rFonts w:ascii="Times New Roman" w:hAnsi="Times New Roman"/>
          <w:bCs/>
          <w:sz w:val="24"/>
          <w:szCs w:val="24"/>
        </w:rPr>
        <w:t xml:space="preserve"> (skat. avotu sarak</w:t>
      </w:r>
      <w:r w:rsidR="00641C71">
        <w:rPr>
          <w:rFonts w:ascii="Times New Roman" w:hAnsi="Times New Roman"/>
          <w:bCs/>
          <w:sz w:val="24"/>
          <w:szCs w:val="24"/>
        </w:rPr>
        <w:t>s</w:t>
      </w:r>
      <w:r w:rsidR="00E55A84">
        <w:rPr>
          <w:rFonts w:ascii="Times New Roman" w:hAnsi="Times New Roman"/>
          <w:bCs/>
          <w:sz w:val="24"/>
          <w:szCs w:val="24"/>
        </w:rPr>
        <w:t>tu)</w:t>
      </w:r>
      <w:r w:rsidR="00327858">
        <w:rPr>
          <w:rFonts w:ascii="Times New Roman" w:hAnsi="Times New Roman"/>
          <w:bCs/>
          <w:sz w:val="24"/>
          <w:szCs w:val="24"/>
        </w:rPr>
        <w:t>, kā arī EM darbinieku un partneru aptauju rezultātiem.</w:t>
      </w:r>
    </w:p>
    <w:p w14:paraId="4C55B69A" w14:textId="1D91BBF3" w:rsidR="00890148" w:rsidRDefault="00327858" w:rsidP="00F571E8">
      <w:pPr>
        <w:spacing w:before="80" w:after="80" w:line="240" w:lineRule="auto"/>
        <w:ind w:firstLine="720"/>
        <w:contextualSpacing/>
        <w:jc w:val="both"/>
        <w:rPr>
          <w:rFonts w:ascii="Times New Roman" w:hAnsi="Times New Roman" w:cs="Times New Roman"/>
          <w:sz w:val="24"/>
          <w:szCs w:val="24"/>
        </w:rPr>
      </w:pPr>
      <w:r w:rsidRPr="00327858">
        <w:rPr>
          <w:rFonts w:ascii="Times New Roman" w:hAnsi="Times New Roman"/>
          <w:bCs/>
          <w:sz w:val="24"/>
          <w:szCs w:val="24"/>
        </w:rPr>
        <w:t xml:space="preserve">Aptauju veikšanas laikā tika apzinātas </w:t>
      </w:r>
      <w:r>
        <w:rPr>
          <w:rFonts w:ascii="Times New Roman" w:hAnsi="Times New Roman"/>
          <w:bCs/>
          <w:sz w:val="24"/>
          <w:szCs w:val="24"/>
        </w:rPr>
        <w:t xml:space="preserve">darbinieku </w:t>
      </w:r>
      <w:r w:rsidRPr="00327858">
        <w:rPr>
          <w:rFonts w:ascii="Times New Roman" w:hAnsi="Times New Roman"/>
          <w:bCs/>
          <w:sz w:val="24"/>
          <w:szCs w:val="24"/>
        </w:rPr>
        <w:t xml:space="preserve">kolektīva vajadzības, vēlmes, redzējums par esošo darbu un nepieciešamajiem uzlabojumiem, kā arī klientu un sadarbības partneru vērtējums par līdzšinējo sadarbību, </w:t>
      </w:r>
      <w:r w:rsidR="003F53E8">
        <w:rPr>
          <w:rFonts w:ascii="Times New Roman" w:hAnsi="Times New Roman"/>
          <w:bCs/>
          <w:sz w:val="24"/>
          <w:szCs w:val="24"/>
        </w:rPr>
        <w:t>apkopojot</w:t>
      </w:r>
      <w:r w:rsidR="00890148">
        <w:rPr>
          <w:rFonts w:ascii="Times New Roman" w:hAnsi="Times New Roman"/>
          <w:bCs/>
          <w:sz w:val="24"/>
          <w:szCs w:val="24"/>
        </w:rPr>
        <w:t xml:space="preserve"> </w:t>
      </w:r>
      <w:r w:rsidRPr="00327858">
        <w:rPr>
          <w:rFonts w:ascii="Times New Roman" w:hAnsi="Times New Roman"/>
          <w:bCs/>
          <w:sz w:val="24"/>
          <w:szCs w:val="24"/>
        </w:rPr>
        <w:t>ieteikum</w:t>
      </w:r>
      <w:r w:rsidR="003F53E8">
        <w:rPr>
          <w:rFonts w:ascii="Times New Roman" w:hAnsi="Times New Roman"/>
          <w:bCs/>
          <w:sz w:val="24"/>
          <w:szCs w:val="24"/>
        </w:rPr>
        <w:t>us</w:t>
      </w:r>
      <w:r w:rsidRPr="00327858">
        <w:rPr>
          <w:rFonts w:ascii="Times New Roman" w:hAnsi="Times New Roman"/>
          <w:bCs/>
          <w:sz w:val="24"/>
          <w:szCs w:val="24"/>
        </w:rPr>
        <w:t xml:space="preserve"> </w:t>
      </w:r>
      <w:r w:rsidR="00890148">
        <w:rPr>
          <w:rFonts w:ascii="Times New Roman" w:hAnsi="Times New Roman"/>
          <w:bCs/>
          <w:sz w:val="24"/>
          <w:szCs w:val="24"/>
        </w:rPr>
        <w:t xml:space="preserve">EM </w:t>
      </w:r>
      <w:r w:rsidRPr="00327858">
        <w:rPr>
          <w:rFonts w:ascii="Times New Roman" w:hAnsi="Times New Roman"/>
          <w:bCs/>
          <w:sz w:val="24"/>
          <w:szCs w:val="24"/>
        </w:rPr>
        <w:t>darba uzlabošanai un turpmākai attīstībai.</w:t>
      </w:r>
      <w:r w:rsidR="00890148">
        <w:rPr>
          <w:rFonts w:ascii="Times New Roman" w:hAnsi="Times New Roman"/>
          <w:bCs/>
          <w:sz w:val="24"/>
          <w:szCs w:val="24"/>
        </w:rPr>
        <w:t xml:space="preserve"> </w:t>
      </w:r>
      <w:r w:rsidR="00834A6F">
        <w:rPr>
          <w:rFonts w:ascii="Times New Roman" w:hAnsi="Times New Roman" w:cs="Times New Roman"/>
          <w:sz w:val="24"/>
          <w:szCs w:val="24"/>
        </w:rPr>
        <w:t xml:space="preserve">2022.gadā tika organizētas </w:t>
      </w:r>
      <w:r w:rsidR="004D7BAC">
        <w:rPr>
          <w:rFonts w:ascii="Times New Roman" w:hAnsi="Times New Roman" w:cs="Times New Roman"/>
          <w:sz w:val="24"/>
          <w:szCs w:val="24"/>
        </w:rPr>
        <w:t>divas</w:t>
      </w:r>
      <w:r w:rsidR="00834A6F">
        <w:rPr>
          <w:rFonts w:ascii="Times New Roman" w:hAnsi="Times New Roman" w:cs="Times New Roman"/>
          <w:sz w:val="24"/>
          <w:szCs w:val="24"/>
        </w:rPr>
        <w:t xml:space="preserve"> aptaujas</w:t>
      </w:r>
      <w:r w:rsidR="003F5E68">
        <w:rPr>
          <w:rFonts w:ascii="Times New Roman" w:hAnsi="Times New Roman" w:cs="Times New Roman"/>
          <w:sz w:val="24"/>
          <w:szCs w:val="24"/>
        </w:rPr>
        <w:t xml:space="preserve">: </w:t>
      </w:r>
    </w:p>
    <w:p w14:paraId="1EE2BE6A" w14:textId="0F4AEC45" w:rsidR="00890148" w:rsidRPr="00890148" w:rsidRDefault="00890148" w:rsidP="00F4349C">
      <w:pPr>
        <w:pStyle w:val="ListParagraph"/>
        <w:numPr>
          <w:ilvl w:val="0"/>
          <w:numId w:val="25"/>
        </w:numPr>
        <w:spacing w:before="80" w:afterLines="80" w:after="192" w:line="240" w:lineRule="auto"/>
        <w:jc w:val="both"/>
        <w:rPr>
          <w:rFonts w:cstheme="minorBidi"/>
          <w:bCs/>
          <w:sz w:val="24"/>
          <w:szCs w:val="24"/>
        </w:rPr>
      </w:pPr>
      <w:r w:rsidRPr="00890148">
        <w:rPr>
          <w:rFonts w:cs="Times New Roman"/>
          <w:sz w:val="24"/>
          <w:szCs w:val="24"/>
        </w:rPr>
        <w:t xml:space="preserve">EM darbinieku aptauja </w:t>
      </w:r>
      <w:r w:rsidR="00CF0C81" w:rsidRPr="00890148">
        <w:rPr>
          <w:rFonts w:cs="Times New Roman"/>
          <w:sz w:val="24"/>
          <w:szCs w:val="24"/>
        </w:rPr>
        <w:t>n</w:t>
      </w:r>
      <w:r w:rsidR="003F5E68" w:rsidRPr="00890148">
        <w:rPr>
          <w:rFonts w:cs="Times New Roman"/>
          <w:sz w:val="24"/>
          <w:szCs w:val="24"/>
        </w:rPr>
        <w:t>o 2022.gada 17.jūnija līdz 4.jūlijam</w:t>
      </w:r>
      <w:r>
        <w:rPr>
          <w:rFonts w:cs="Times New Roman"/>
          <w:sz w:val="24"/>
          <w:szCs w:val="24"/>
        </w:rPr>
        <w:t xml:space="preserve">. </w:t>
      </w:r>
      <w:r w:rsidRPr="008B4E1F">
        <w:rPr>
          <w:rFonts w:cs="Times New Roman"/>
          <w:sz w:val="24"/>
          <w:szCs w:val="24"/>
        </w:rPr>
        <w:t xml:space="preserve">EM </w:t>
      </w:r>
      <w:r>
        <w:rPr>
          <w:rFonts w:cs="Times New Roman"/>
          <w:sz w:val="24"/>
          <w:szCs w:val="24"/>
        </w:rPr>
        <w:t>darbinieku</w:t>
      </w:r>
      <w:r w:rsidRPr="008B4E1F">
        <w:rPr>
          <w:rFonts w:cs="Times New Roman"/>
          <w:sz w:val="24"/>
          <w:szCs w:val="24"/>
        </w:rPr>
        <w:t xml:space="preserve"> aptaujā </w:t>
      </w:r>
      <w:r>
        <w:rPr>
          <w:rFonts w:cs="Times New Roman"/>
          <w:sz w:val="24"/>
          <w:szCs w:val="24"/>
        </w:rPr>
        <w:t xml:space="preserve">no 172 nodarbinātiem </w:t>
      </w:r>
      <w:r w:rsidRPr="008B4E1F">
        <w:rPr>
          <w:rFonts w:cs="Times New Roman"/>
          <w:sz w:val="24"/>
          <w:szCs w:val="24"/>
        </w:rPr>
        <w:t>kopā piedalījās</w:t>
      </w:r>
      <w:r>
        <w:rPr>
          <w:rFonts w:cs="Times New Roman"/>
          <w:sz w:val="24"/>
          <w:szCs w:val="24"/>
        </w:rPr>
        <w:t xml:space="preserve"> 88 respondenti.</w:t>
      </w:r>
    </w:p>
    <w:p w14:paraId="241830D3" w14:textId="69221C1C" w:rsidR="00F01FAA" w:rsidRPr="00890148" w:rsidRDefault="00890148" w:rsidP="00F4349C">
      <w:pPr>
        <w:pStyle w:val="ListParagraph"/>
        <w:numPr>
          <w:ilvl w:val="0"/>
          <w:numId w:val="25"/>
        </w:numPr>
        <w:spacing w:before="80" w:afterLines="80" w:after="192" w:line="240" w:lineRule="auto"/>
        <w:jc w:val="both"/>
        <w:rPr>
          <w:rFonts w:cstheme="minorBidi"/>
          <w:bCs/>
          <w:sz w:val="24"/>
          <w:szCs w:val="24"/>
        </w:rPr>
      </w:pPr>
      <w:r w:rsidRPr="00890148">
        <w:rPr>
          <w:rFonts w:cs="Times New Roman"/>
          <w:sz w:val="24"/>
          <w:szCs w:val="24"/>
        </w:rPr>
        <w:t>EM klientu un sadarbības partneru</w:t>
      </w:r>
      <w:r w:rsidR="00A35FB6">
        <w:rPr>
          <w:rFonts w:cs="Times New Roman"/>
          <w:sz w:val="24"/>
          <w:szCs w:val="24"/>
        </w:rPr>
        <w:t xml:space="preserve"> (turpmāk – EM partneru aptauja)</w:t>
      </w:r>
      <w:r w:rsidRPr="00890148">
        <w:rPr>
          <w:rFonts w:cs="Times New Roman"/>
          <w:sz w:val="24"/>
          <w:szCs w:val="24"/>
        </w:rPr>
        <w:t xml:space="preserve"> aptauja </w:t>
      </w:r>
      <w:r w:rsidR="003F5E68" w:rsidRPr="00890148">
        <w:rPr>
          <w:rFonts w:cs="Times New Roman"/>
          <w:sz w:val="24"/>
          <w:szCs w:val="24"/>
        </w:rPr>
        <w:t>no 2022.gada 19.septembra līdz 28.septembrim</w:t>
      </w:r>
      <w:r>
        <w:rPr>
          <w:rFonts w:cs="Times New Roman"/>
          <w:sz w:val="24"/>
          <w:szCs w:val="24"/>
        </w:rPr>
        <w:t>.</w:t>
      </w:r>
      <w:r w:rsidRPr="00890148">
        <w:rPr>
          <w:rFonts w:cs="Times New Roman"/>
          <w:sz w:val="24"/>
          <w:szCs w:val="24"/>
        </w:rPr>
        <w:t xml:space="preserve"> </w:t>
      </w:r>
      <w:r w:rsidRPr="008B4E1F">
        <w:rPr>
          <w:rFonts w:cs="Times New Roman"/>
          <w:sz w:val="24"/>
          <w:szCs w:val="24"/>
        </w:rPr>
        <w:t xml:space="preserve">EM partneru aptaujā kopā piedalījās 121 respondents, tajā skaitā 24 nevalstisko organizāciju pārstāvji, 22 uzņēmumu pārstāvji, 4 pašvaldību pārstāvji, 67 citu </w:t>
      </w:r>
      <w:r w:rsidR="0049619D" w:rsidRPr="008B4E1F">
        <w:rPr>
          <w:rFonts w:cs="Times New Roman"/>
          <w:sz w:val="24"/>
          <w:szCs w:val="24"/>
        </w:rPr>
        <w:t>valsts pārval</w:t>
      </w:r>
      <w:r w:rsidR="00757149">
        <w:rPr>
          <w:rFonts w:cs="Times New Roman"/>
          <w:sz w:val="24"/>
          <w:szCs w:val="24"/>
        </w:rPr>
        <w:t>dības</w:t>
      </w:r>
      <w:r w:rsidR="0049619D" w:rsidRPr="008B4E1F">
        <w:rPr>
          <w:rFonts w:cs="Times New Roman"/>
          <w:sz w:val="24"/>
          <w:szCs w:val="24"/>
        </w:rPr>
        <w:t xml:space="preserve"> iestāžu </w:t>
      </w:r>
      <w:r w:rsidR="0049619D">
        <w:rPr>
          <w:rFonts w:cs="Times New Roman"/>
          <w:sz w:val="24"/>
          <w:szCs w:val="24"/>
        </w:rPr>
        <w:t xml:space="preserve">un </w:t>
      </w:r>
      <w:r w:rsidRPr="008B4E1F">
        <w:rPr>
          <w:rFonts w:cs="Times New Roman"/>
          <w:sz w:val="24"/>
          <w:szCs w:val="24"/>
        </w:rPr>
        <w:t>ministriju darbinieki</w:t>
      </w:r>
      <w:r w:rsidR="00BB2485">
        <w:rPr>
          <w:rFonts w:cs="Times New Roman"/>
          <w:sz w:val="24"/>
          <w:szCs w:val="24"/>
        </w:rPr>
        <w:t xml:space="preserve"> (ieskaitot arī </w:t>
      </w:r>
      <w:r w:rsidR="00BB2485" w:rsidRPr="008B4E1F">
        <w:rPr>
          <w:rFonts w:cs="Times New Roman"/>
          <w:sz w:val="24"/>
          <w:szCs w:val="24"/>
        </w:rPr>
        <w:t>EM padotības iestā</w:t>
      </w:r>
      <w:r w:rsidR="00BB2485">
        <w:rPr>
          <w:rFonts w:cs="Times New Roman"/>
          <w:sz w:val="24"/>
          <w:szCs w:val="24"/>
        </w:rPr>
        <w:t>des</w:t>
      </w:r>
      <w:r w:rsidR="00A1107B">
        <w:rPr>
          <w:rFonts w:cs="Times New Roman"/>
          <w:sz w:val="24"/>
          <w:szCs w:val="24"/>
        </w:rPr>
        <w:t xml:space="preserve"> (turpmāk – PI</w:t>
      </w:r>
      <w:r w:rsidR="002D1417">
        <w:rPr>
          <w:rFonts w:cs="Times New Roman"/>
          <w:sz w:val="24"/>
          <w:szCs w:val="24"/>
        </w:rPr>
        <w:t>)</w:t>
      </w:r>
      <w:r w:rsidR="00BB2485">
        <w:rPr>
          <w:rFonts w:cs="Times New Roman"/>
          <w:sz w:val="24"/>
          <w:szCs w:val="24"/>
        </w:rPr>
        <w:t>)</w:t>
      </w:r>
      <w:r w:rsidRPr="008B4E1F">
        <w:rPr>
          <w:rFonts w:cs="Times New Roman"/>
          <w:sz w:val="24"/>
          <w:szCs w:val="24"/>
        </w:rPr>
        <w:t xml:space="preserve">, </w:t>
      </w:r>
      <w:r w:rsidR="00BB2485">
        <w:rPr>
          <w:rFonts w:cs="Times New Roman"/>
          <w:sz w:val="24"/>
          <w:szCs w:val="24"/>
        </w:rPr>
        <w:t>kā arī 4 citu organizāciju darbinieki</w:t>
      </w:r>
      <w:r w:rsidRPr="008B4E1F">
        <w:rPr>
          <w:rFonts w:cs="Times New Roman"/>
          <w:sz w:val="24"/>
          <w:szCs w:val="24"/>
        </w:rPr>
        <w:t>.</w:t>
      </w:r>
    </w:p>
    <w:p w14:paraId="164AC206" w14:textId="422E69A3" w:rsidR="003F5E68" w:rsidRPr="00BF6793" w:rsidRDefault="003F5E68" w:rsidP="00BF6793">
      <w:pPr>
        <w:spacing w:before="80" w:after="80" w:line="240" w:lineRule="auto"/>
        <w:ind w:firstLine="720"/>
        <w:contextualSpacing/>
        <w:jc w:val="both"/>
        <w:rPr>
          <w:rFonts w:ascii="Times New Roman" w:hAnsi="Times New Roman"/>
          <w:bCs/>
          <w:sz w:val="24"/>
          <w:szCs w:val="24"/>
        </w:rPr>
      </w:pPr>
      <w:r w:rsidRPr="00BF6793">
        <w:rPr>
          <w:rFonts w:ascii="Times New Roman" w:hAnsi="Times New Roman"/>
          <w:bCs/>
          <w:sz w:val="24"/>
          <w:szCs w:val="24"/>
        </w:rPr>
        <w:t>EM darbinieku aptaujas</w:t>
      </w:r>
      <w:r w:rsidR="00CB67D3" w:rsidRPr="00BF6793">
        <w:rPr>
          <w:rFonts w:ascii="Times New Roman" w:hAnsi="Times New Roman"/>
          <w:bCs/>
          <w:sz w:val="24"/>
          <w:szCs w:val="24"/>
        </w:rPr>
        <w:t xml:space="preserve"> rezultāti uzrādīja, ka</w:t>
      </w:r>
      <w:r w:rsidR="00A5161F" w:rsidRPr="00BF6793">
        <w:rPr>
          <w:rFonts w:ascii="Times New Roman" w:hAnsi="Times New Roman"/>
          <w:bCs/>
          <w:sz w:val="24"/>
          <w:szCs w:val="24"/>
        </w:rPr>
        <w:t xml:space="preserve"> gandrīz visi EM </w:t>
      </w:r>
      <w:r w:rsidR="00BB2485" w:rsidRPr="00BF6793">
        <w:rPr>
          <w:rFonts w:ascii="Times New Roman" w:hAnsi="Times New Roman"/>
          <w:bCs/>
          <w:sz w:val="24"/>
          <w:szCs w:val="24"/>
        </w:rPr>
        <w:t>nodarbinātie</w:t>
      </w:r>
      <w:r w:rsidR="00A5161F" w:rsidRPr="00BF6793">
        <w:rPr>
          <w:rFonts w:ascii="Times New Roman" w:hAnsi="Times New Roman"/>
          <w:bCs/>
          <w:sz w:val="24"/>
          <w:szCs w:val="24"/>
        </w:rPr>
        <w:t xml:space="preserve"> (</w:t>
      </w:r>
      <w:r w:rsidR="00F15B05" w:rsidRPr="00BF6793">
        <w:rPr>
          <w:rFonts w:ascii="Times New Roman" w:hAnsi="Times New Roman"/>
          <w:bCs/>
          <w:sz w:val="24"/>
          <w:szCs w:val="24"/>
        </w:rPr>
        <w:t xml:space="preserve">vidēji </w:t>
      </w:r>
      <w:r w:rsidR="007946CF" w:rsidRPr="00BF6793">
        <w:rPr>
          <w:rFonts w:ascii="Times New Roman" w:hAnsi="Times New Roman"/>
          <w:bCs/>
          <w:sz w:val="24"/>
          <w:szCs w:val="24"/>
        </w:rPr>
        <w:t>90%)</w:t>
      </w:r>
      <w:r w:rsidR="00F15B05" w:rsidRPr="00BF6793">
        <w:rPr>
          <w:rFonts w:ascii="Times New Roman" w:hAnsi="Times New Roman"/>
          <w:bCs/>
          <w:sz w:val="24"/>
          <w:szCs w:val="24"/>
        </w:rPr>
        <w:t xml:space="preserve"> kopumā atbalsta EM definēto misiju</w:t>
      </w:r>
      <w:r w:rsidR="00841803" w:rsidRPr="00BF6793">
        <w:rPr>
          <w:rFonts w:ascii="Times New Roman" w:hAnsi="Times New Roman"/>
          <w:bCs/>
          <w:sz w:val="24"/>
          <w:szCs w:val="24"/>
        </w:rPr>
        <w:t>, vērtības</w:t>
      </w:r>
      <w:r w:rsidR="00F15B05" w:rsidRPr="00BF6793">
        <w:rPr>
          <w:rFonts w:ascii="Times New Roman" w:hAnsi="Times New Roman"/>
          <w:bCs/>
          <w:sz w:val="24"/>
          <w:szCs w:val="24"/>
        </w:rPr>
        <w:t>, vīziju, kā arī izvirzītās prioritātes</w:t>
      </w:r>
      <w:r w:rsidR="00890148" w:rsidRPr="00BF6793">
        <w:rPr>
          <w:rFonts w:ascii="Times New Roman" w:hAnsi="Times New Roman"/>
          <w:bCs/>
          <w:sz w:val="24"/>
          <w:szCs w:val="24"/>
        </w:rPr>
        <w:t xml:space="preserve"> (skat. Ekonomikas ministrijas mērķu karti 2023.-2029.gadam)</w:t>
      </w:r>
      <w:r w:rsidR="00F15B05" w:rsidRPr="00BF6793">
        <w:rPr>
          <w:rFonts w:ascii="Times New Roman" w:hAnsi="Times New Roman"/>
          <w:bCs/>
          <w:sz w:val="24"/>
          <w:szCs w:val="24"/>
        </w:rPr>
        <w:t xml:space="preserve">. </w:t>
      </w:r>
      <w:r w:rsidR="005B1084" w:rsidRPr="00BF6793">
        <w:rPr>
          <w:rFonts w:ascii="Times New Roman" w:hAnsi="Times New Roman"/>
          <w:bCs/>
          <w:sz w:val="24"/>
          <w:szCs w:val="24"/>
        </w:rPr>
        <w:t xml:space="preserve">Lielāka uzmanība tika </w:t>
      </w:r>
      <w:r w:rsidR="00D70450" w:rsidRPr="00BF6793">
        <w:rPr>
          <w:rFonts w:ascii="Times New Roman" w:hAnsi="Times New Roman"/>
          <w:bCs/>
          <w:sz w:val="24"/>
          <w:szCs w:val="24"/>
        </w:rPr>
        <w:t>pievērsta EM definēto vērtību iedzīvināšanai</w:t>
      </w:r>
      <w:r w:rsidR="00890148" w:rsidRPr="00BF6793">
        <w:rPr>
          <w:rFonts w:ascii="Times New Roman" w:hAnsi="Times New Roman"/>
          <w:bCs/>
          <w:sz w:val="24"/>
          <w:szCs w:val="24"/>
        </w:rPr>
        <w:t>,</w:t>
      </w:r>
      <w:r w:rsidR="00B96E6F" w:rsidRPr="00BF6793">
        <w:rPr>
          <w:rFonts w:ascii="Times New Roman" w:hAnsi="Times New Roman"/>
          <w:bCs/>
          <w:sz w:val="24"/>
          <w:szCs w:val="24"/>
        </w:rPr>
        <w:t xml:space="preserve"> vairākkārt aptaujā </w:t>
      </w:r>
      <w:r w:rsidR="00890148" w:rsidRPr="00BF6793">
        <w:rPr>
          <w:rFonts w:ascii="Times New Roman" w:hAnsi="Times New Roman"/>
          <w:bCs/>
          <w:sz w:val="24"/>
          <w:szCs w:val="24"/>
        </w:rPr>
        <w:t>uzsverot</w:t>
      </w:r>
      <w:r w:rsidR="00B96E6F" w:rsidRPr="00BF6793">
        <w:rPr>
          <w:rFonts w:ascii="Times New Roman" w:hAnsi="Times New Roman"/>
          <w:bCs/>
          <w:sz w:val="24"/>
          <w:szCs w:val="24"/>
        </w:rPr>
        <w:t xml:space="preserve">, ka </w:t>
      </w:r>
      <w:r w:rsidR="00890148" w:rsidRPr="00BF6793">
        <w:rPr>
          <w:rFonts w:ascii="Times New Roman" w:hAnsi="Times New Roman"/>
          <w:bCs/>
          <w:sz w:val="24"/>
          <w:szCs w:val="24"/>
        </w:rPr>
        <w:t>vērtības</w:t>
      </w:r>
      <w:r w:rsidR="355E6EC1" w:rsidRPr="00BF6793">
        <w:rPr>
          <w:rFonts w:ascii="Times New Roman" w:hAnsi="Times New Roman"/>
          <w:bCs/>
          <w:sz w:val="24"/>
          <w:szCs w:val="24"/>
        </w:rPr>
        <w:t xml:space="preserve"> būtu </w:t>
      </w:r>
      <w:r w:rsidR="16E22292" w:rsidRPr="00BF6793">
        <w:rPr>
          <w:rFonts w:ascii="Times New Roman" w:hAnsi="Times New Roman"/>
          <w:bCs/>
          <w:sz w:val="24"/>
          <w:szCs w:val="24"/>
        </w:rPr>
        <w:t xml:space="preserve">pastāvīgi </w:t>
      </w:r>
      <w:r w:rsidR="355E6EC1" w:rsidRPr="00BF6793">
        <w:rPr>
          <w:rFonts w:ascii="Times New Roman" w:hAnsi="Times New Roman"/>
          <w:bCs/>
          <w:sz w:val="24"/>
          <w:szCs w:val="24"/>
        </w:rPr>
        <w:t>jā</w:t>
      </w:r>
      <w:r w:rsidR="008E2301" w:rsidRPr="00BF6793">
        <w:rPr>
          <w:rFonts w:ascii="Times New Roman" w:hAnsi="Times New Roman"/>
          <w:bCs/>
          <w:sz w:val="24"/>
          <w:szCs w:val="24"/>
        </w:rPr>
        <w:t xml:space="preserve">īsteno </w:t>
      </w:r>
      <w:r w:rsidR="0FFDFC70" w:rsidRPr="00BF6793">
        <w:rPr>
          <w:rFonts w:ascii="Times New Roman" w:hAnsi="Times New Roman"/>
          <w:bCs/>
          <w:sz w:val="24"/>
          <w:szCs w:val="24"/>
        </w:rPr>
        <w:t xml:space="preserve">visos </w:t>
      </w:r>
      <w:r w:rsidR="008E2301" w:rsidRPr="00BF6793">
        <w:rPr>
          <w:rFonts w:ascii="Times New Roman" w:hAnsi="Times New Roman"/>
          <w:bCs/>
          <w:sz w:val="24"/>
          <w:szCs w:val="24"/>
        </w:rPr>
        <w:t>EM ikdienas procesos</w:t>
      </w:r>
      <w:r w:rsidR="000D592A" w:rsidRPr="00BF6793">
        <w:rPr>
          <w:rFonts w:ascii="Times New Roman" w:hAnsi="Times New Roman"/>
          <w:bCs/>
          <w:sz w:val="24"/>
          <w:szCs w:val="24"/>
        </w:rPr>
        <w:t>.</w:t>
      </w:r>
      <w:r w:rsidR="007A76D5" w:rsidRPr="00BF6793">
        <w:rPr>
          <w:rFonts w:ascii="Times New Roman" w:hAnsi="Times New Roman"/>
          <w:bCs/>
          <w:sz w:val="24"/>
          <w:szCs w:val="24"/>
        </w:rPr>
        <w:t xml:space="preserve"> </w:t>
      </w:r>
      <w:r w:rsidR="00E55A84" w:rsidRPr="00BF6793">
        <w:rPr>
          <w:rFonts w:ascii="Times New Roman" w:hAnsi="Times New Roman"/>
          <w:bCs/>
          <w:sz w:val="24"/>
          <w:szCs w:val="24"/>
        </w:rPr>
        <w:t xml:space="preserve">Izvirzītos snieguma mērķus vidēji atbalstīja </w:t>
      </w:r>
      <w:r w:rsidR="00617B58" w:rsidRPr="00BF6793">
        <w:rPr>
          <w:rFonts w:ascii="Times New Roman" w:hAnsi="Times New Roman"/>
          <w:bCs/>
          <w:sz w:val="24"/>
          <w:szCs w:val="24"/>
        </w:rPr>
        <w:t>90%</w:t>
      </w:r>
      <w:r w:rsidR="00E55A84" w:rsidRPr="00BF6793">
        <w:rPr>
          <w:rFonts w:ascii="Times New Roman" w:hAnsi="Times New Roman"/>
          <w:bCs/>
          <w:sz w:val="24"/>
          <w:szCs w:val="24"/>
        </w:rPr>
        <w:t xml:space="preserve"> EM darbiniek</w:t>
      </w:r>
      <w:r w:rsidR="009E6EF4" w:rsidRPr="00BF6793">
        <w:rPr>
          <w:rFonts w:ascii="Times New Roman" w:hAnsi="Times New Roman"/>
          <w:bCs/>
          <w:sz w:val="24"/>
          <w:szCs w:val="24"/>
        </w:rPr>
        <w:t>i</w:t>
      </w:r>
      <w:r w:rsidR="00E55A84" w:rsidRPr="00BF6793">
        <w:rPr>
          <w:rFonts w:ascii="Times New Roman" w:hAnsi="Times New Roman"/>
          <w:bCs/>
          <w:sz w:val="24"/>
          <w:szCs w:val="24"/>
        </w:rPr>
        <w:t>.</w:t>
      </w:r>
    </w:p>
    <w:p w14:paraId="1B9FF5B1" w14:textId="6CA93A92" w:rsidR="4385EA63" w:rsidRPr="00BF6793" w:rsidRDefault="00E55A84" w:rsidP="00BF6793">
      <w:pPr>
        <w:spacing w:before="80" w:after="80" w:line="240" w:lineRule="auto"/>
        <w:ind w:firstLine="720"/>
        <w:contextualSpacing/>
        <w:jc w:val="both"/>
        <w:rPr>
          <w:rFonts w:ascii="Times New Roman" w:hAnsi="Times New Roman"/>
          <w:bCs/>
          <w:sz w:val="24"/>
          <w:szCs w:val="24"/>
        </w:rPr>
      </w:pPr>
      <w:r w:rsidRPr="00BF6793">
        <w:rPr>
          <w:rFonts w:ascii="Times New Roman" w:hAnsi="Times New Roman"/>
          <w:bCs/>
          <w:sz w:val="24"/>
          <w:szCs w:val="24"/>
        </w:rPr>
        <w:t xml:space="preserve">EM partneru aptaujas rezultāti liecina, ka </w:t>
      </w:r>
      <w:r w:rsidR="00AA7A7C" w:rsidRPr="00BF6793">
        <w:rPr>
          <w:rFonts w:ascii="Times New Roman" w:hAnsi="Times New Roman"/>
          <w:bCs/>
          <w:sz w:val="24"/>
          <w:szCs w:val="24"/>
        </w:rPr>
        <w:t>78%</w:t>
      </w:r>
      <w:r w:rsidRPr="00BF6793">
        <w:rPr>
          <w:rFonts w:ascii="Times New Roman" w:hAnsi="Times New Roman"/>
          <w:bCs/>
          <w:sz w:val="24"/>
          <w:szCs w:val="24"/>
        </w:rPr>
        <w:t xml:space="preserve"> no tiem </w:t>
      </w:r>
      <w:r w:rsidR="00BB2485" w:rsidRPr="00BF6793">
        <w:rPr>
          <w:rFonts w:ascii="Times New Roman" w:hAnsi="Times New Roman"/>
          <w:bCs/>
          <w:sz w:val="24"/>
          <w:szCs w:val="24"/>
        </w:rPr>
        <w:t xml:space="preserve">bija </w:t>
      </w:r>
      <w:r w:rsidR="00A9595C" w:rsidRPr="00BF6793">
        <w:rPr>
          <w:rFonts w:ascii="Times New Roman" w:hAnsi="Times New Roman"/>
          <w:bCs/>
          <w:sz w:val="24"/>
          <w:szCs w:val="24"/>
        </w:rPr>
        <w:t>pilnībā vai daļēji apmierināti ar</w:t>
      </w:r>
      <w:r w:rsidR="0032377D" w:rsidRPr="00BF6793">
        <w:rPr>
          <w:rFonts w:ascii="Times New Roman" w:hAnsi="Times New Roman"/>
          <w:bCs/>
          <w:sz w:val="24"/>
          <w:szCs w:val="24"/>
        </w:rPr>
        <w:t xml:space="preserve"> sadarbību ar EM</w:t>
      </w:r>
      <w:r w:rsidR="007C3834" w:rsidRPr="00BF6793">
        <w:rPr>
          <w:rFonts w:ascii="Times New Roman" w:hAnsi="Times New Roman"/>
          <w:bCs/>
          <w:sz w:val="24"/>
          <w:szCs w:val="24"/>
        </w:rPr>
        <w:t xml:space="preserve">. </w:t>
      </w:r>
      <w:r w:rsidR="003357A6" w:rsidRPr="00BF6793">
        <w:rPr>
          <w:rFonts w:ascii="Times New Roman" w:hAnsi="Times New Roman"/>
          <w:bCs/>
          <w:sz w:val="24"/>
          <w:szCs w:val="24"/>
        </w:rPr>
        <w:t>Vērtējot</w:t>
      </w:r>
      <w:r w:rsidR="00E35675" w:rsidRPr="00BF6793">
        <w:rPr>
          <w:rFonts w:ascii="Times New Roman" w:hAnsi="Times New Roman"/>
          <w:bCs/>
          <w:sz w:val="24"/>
          <w:szCs w:val="24"/>
        </w:rPr>
        <w:t xml:space="preserve"> līdzšinējo sadarbīb</w:t>
      </w:r>
      <w:r w:rsidRPr="00BF6793">
        <w:rPr>
          <w:rFonts w:ascii="Times New Roman" w:hAnsi="Times New Roman"/>
          <w:bCs/>
          <w:sz w:val="24"/>
          <w:szCs w:val="24"/>
        </w:rPr>
        <w:t>as praksi</w:t>
      </w:r>
      <w:r w:rsidR="00E35675" w:rsidRPr="00BF6793">
        <w:rPr>
          <w:rFonts w:ascii="Times New Roman" w:hAnsi="Times New Roman"/>
          <w:bCs/>
          <w:sz w:val="24"/>
          <w:szCs w:val="24"/>
        </w:rPr>
        <w:t xml:space="preserve"> ar</w:t>
      </w:r>
      <w:r w:rsidR="003357A6" w:rsidRPr="00BF6793">
        <w:rPr>
          <w:rFonts w:ascii="Times New Roman" w:hAnsi="Times New Roman"/>
          <w:bCs/>
          <w:sz w:val="24"/>
          <w:szCs w:val="24"/>
        </w:rPr>
        <w:t xml:space="preserve"> EM</w:t>
      </w:r>
      <w:r w:rsidR="00E35675" w:rsidRPr="00BF6793">
        <w:rPr>
          <w:rFonts w:ascii="Times New Roman" w:hAnsi="Times New Roman"/>
          <w:bCs/>
          <w:sz w:val="24"/>
          <w:szCs w:val="24"/>
        </w:rPr>
        <w:t xml:space="preserve">, </w:t>
      </w:r>
      <w:r w:rsidRPr="00BF6793">
        <w:rPr>
          <w:rFonts w:ascii="Times New Roman" w:hAnsi="Times New Roman"/>
          <w:bCs/>
          <w:sz w:val="24"/>
          <w:szCs w:val="24"/>
        </w:rPr>
        <w:t xml:space="preserve">klientu vidū </w:t>
      </w:r>
      <w:r w:rsidR="00E35675" w:rsidRPr="00BF6793">
        <w:rPr>
          <w:rFonts w:ascii="Times New Roman" w:hAnsi="Times New Roman"/>
          <w:bCs/>
          <w:sz w:val="24"/>
          <w:szCs w:val="24"/>
        </w:rPr>
        <w:t>visaugstāk tika novērtēta EM darbinieku atsaucība un laipnība (</w:t>
      </w:r>
      <w:r w:rsidRPr="00BF6793">
        <w:rPr>
          <w:rFonts w:ascii="Times New Roman" w:hAnsi="Times New Roman"/>
          <w:bCs/>
          <w:sz w:val="24"/>
          <w:szCs w:val="24"/>
        </w:rPr>
        <w:t xml:space="preserve">vidēji </w:t>
      </w:r>
      <w:r w:rsidR="00E35675" w:rsidRPr="00BF6793">
        <w:rPr>
          <w:rFonts w:ascii="Times New Roman" w:hAnsi="Times New Roman"/>
          <w:bCs/>
          <w:sz w:val="24"/>
          <w:szCs w:val="24"/>
        </w:rPr>
        <w:t xml:space="preserve">90%). </w:t>
      </w:r>
      <w:r w:rsidRPr="00BF6793">
        <w:rPr>
          <w:rFonts w:ascii="Times New Roman" w:hAnsi="Times New Roman"/>
          <w:bCs/>
          <w:sz w:val="24"/>
          <w:szCs w:val="24"/>
        </w:rPr>
        <w:t xml:space="preserve">Savukārt </w:t>
      </w:r>
      <w:r w:rsidR="00E35675" w:rsidRPr="00BF6793">
        <w:rPr>
          <w:rFonts w:ascii="Times New Roman" w:hAnsi="Times New Roman"/>
          <w:bCs/>
          <w:sz w:val="24"/>
          <w:szCs w:val="24"/>
        </w:rPr>
        <w:t>82% no respondentiem novērtēja sniegto atbilžu valodas saprotamību un saziņas stilu</w:t>
      </w:r>
      <w:r w:rsidRPr="00BF6793">
        <w:rPr>
          <w:rFonts w:ascii="Times New Roman" w:hAnsi="Times New Roman"/>
          <w:bCs/>
          <w:sz w:val="24"/>
          <w:szCs w:val="24"/>
        </w:rPr>
        <w:t>, bet</w:t>
      </w:r>
      <w:r w:rsidR="00E35675" w:rsidRPr="00BF6793">
        <w:rPr>
          <w:rFonts w:ascii="Times New Roman" w:hAnsi="Times New Roman"/>
          <w:bCs/>
          <w:sz w:val="24"/>
          <w:szCs w:val="24"/>
        </w:rPr>
        <w:t xml:space="preserve"> </w:t>
      </w:r>
      <w:r w:rsidR="00EA710F" w:rsidRPr="00BF6793">
        <w:rPr>
          <w:rFonts w:ascii="Times New Roman" w:hAnsi="Times New Roman"/>
          <w:bCs/>
          <w:sz w:val="24"/>
          <w:szCs w:val="24"/>
        </w:rPr>
        <w:t>79% novērtēja atbilžu sniegšanas savlaicī</w:t>
      </w:r>
      <w:r w:rsidR="00467E8A" w:rsidRPr="00BF6793">
        <w:rPr>
          <w:rFonts w:ascii="Times New Roman" w:hAnsi="Times New Roman"/>
          <w:bCs/>
          <w:sz w:val="24"/>
          <w:szCs w:val="24"/>
        </w:rPr>
        <w:t>gumu</w:t>
      </w:r>
      <w:r w:rsidR="003F53E8" w:rsidRPr="00BF6793">
        <w:rPr>
          <w:rFonts w:ascii="Times New Roman" w:hAnsi="Times New Roman"/>
          <w:bCs/>
          <w:sz w:val="24"/>
          <w:szCs w:val="24"/>
        </w:rPr>
        <w:t>.</w:t>
      </w:r>
      <w:r w:rsidR="00BD74A2" w:rsidRPr="00BF6793">
        <w:rPr>
          <w:rFonts w:ascii="Times New Roman" w:hAnsi="Times New Roman"/>
          <w:bCs/>
          <w:sz w:val="24"/>
          <w:szCs w:val="24"/>
        </w:rPr>
        <w:t xml:space="preserve"> </w:t>
      </w:r>
      <w:r w:rsidR="004451A9" w:rsidRPr="00BF6793">
        <w:rPr>
          <w:rFonts w:ascii="Times New Roman" w:hAnsi="Times New Roman"/>
          <w:bCs/>
          <w:sz w:val="24"/>
          <w:szCs w:val="24"/>
        </w:rPr>
        <w:t xml:space="preserve">72% </w:t>
      </w:r>
      <w:r w:rsidR="003F53E8" w:rsidRPr="00BF6793">
        <w:rPr>
          <w:rFonts w:ascii="Times New Roman" w:hAnsi="Times New Roman"/>
          <w:bCs/>
          <w:sz w:val="24"/>
          <w:szCs w:val="24"/>
        </w:rPr>
        <w:t xml:space="preserve">no klientiem </w:t>
      </w:r>
      <w:r w:rsidR="004451A9" w:rsidRPr="00BF6793">
        <w:rPr>
          <w:rFonts w:ascii="Times New Roman" w:hAnsi="Times New Roman"/>
          <w:bCs/>
          <w:sz w:val="24"/>
          <w:szCs w:val="24"/>
        </w:rPr>
        <w:t>novērtē</w:t>
      </w:r>
      <w:r w:rsidR="003F53E8" w:rsidRPr="00BF6793">
        <w:rPr>
          <w:rFonts w:ascii="Times New Roman" w:hAnsi="Times New Roman"/>
          <w:bCs/>
          <w:sz w:val="24"/>
          <w:szCs w:val="24"/>
        </w:rPr>
        <w:t>ja</w:t>
      </w:r>
      <w:r w:rsidR="004451A9" w:rsidRPr="00BF6793">
        <w:rPr>
          <w:rFonts w:ascii="Times New Roman" w:hAnsi="Times New Roman"/>
          <w:bCs/>
          <w:sz w:val="24"/>
          <w:szCs w:val="24"/>
        </w:rPr>
        <w:t xml:space="preserve"> noderīgas un izsmeļošas informācijas sniegšanu</w:t>
      </w:r>
      <w:r w:rsidR="00B07CB7" w:rsidRPr="00BF6793">
        <w:rPr>
          <w:rFonts w:ascii="Times New Roman" w:hAnsi="Times New Roman"/>
          <w:bCs/>
          <w:sz w:val="24"/>
          <w:szCs w:val="24"/>
        </w:rPr>
        <w:t xml:space="preserve"> </w:t>
      </w:r>
      <w:r w:rsidR="003F53E8" w:rsidRPr="00BF6793">
        <w:rPr>
          <w:rFonts w:ascii="Times New Roman" w:hAnsi="Times New Roman"/>
          <w:bCs/>
          <w:sz w:val="24"/>
          <w:szCs w:val="24"/>
        </w:rPr>
        <w:t xml:space="preserve">un </w:t>
      </w:r>
      <w:r w:rsidR="00850D2D" w:rsidRPr="00BF6793">
        <w:rPr>
          <w:rFonts w:ascii="Times New Roman" w:hAnsi="Times New Roman"/>
          <w:bCs/>
          <w:sz w:val="24"/>
          <w:szCs w:val="24"/>
        </w:rPr>
        <w:t xml:space="preserve">tikai puse no respondentiem atzina saziņu </w:t>
      </w:r>
      <w:r w:rsidR="003F53E8" w:rsidRPr="00BF6793">
        <w:rPr>
          <w:rFonts w:ascii="Times New Roman" w:hAnsi="Times New Roman"/>
          <w:bCs/>
          <w:sz w:val="24"/>
          <w:szCs w:val="24"/>
        </w:rPr>
        <w:t>ar EM kā</w:t>
      </w:r>
      <w:r w:rsidR="00850D2D" w:rsidRPr="00BF6793">
        <w:rPr>
          <w:rFonts w:ascii="Times New Roman" w:hAnsi="Times New Roman"/>
          <w:bCs/>
          <w:sz w:val="24"/>
          <w:szCs w:val="24"/>
        </w:rPr>
        <w:t xml:space="preserve"> </w:t>
      </w:r>
      <w:proofErr w:type="spellStart"/>
      <w:r w:rsidR="00850D2D" w:rsidRPr="00BF6793">
        <w:rPr>
          <w:rFonts w:ascii="Times New Roman" w:hAnsi="Times New Roman"/>
          <w:bCs/>
          <w:sz w:val="24"/>
          <w:szCs w:val="24"/>
        </w:rPr>
        <w:t>proaktīvu</w:t>
      </w:r>
      <w:proofErr w:type="spellEnd"/>
      <w:r w:rsidR="00850D2D" w:rsidRPr="00BF6793">
        <w:rPr>
          <w:rFonts w:ascii="Times New Roman" w:hAnsi="Times New Roman"/>
          <w:bCs/>
          <w:sz w:val="24"/>
          <w:szCs w:val="24"/>
        </w:rPr>
        <w:t xml:space="preserve">. </w:t>
      </w:r>
    </w:p>
    <w:p w14:paraId="45C5C0A7" w14:textId="3338E767" w:rsidR="00FE32DC" w:rsidRDefault="003F53E8" w:rsidP="00BF6793">
      <w:pPr>
        <w:spacing w:before="80" w:after="80" w:line="240" w:lineRule="auto"/>
        <w:ind w:firstLine="720"/>
        <w:contextualSpacing/>
        <w:jc w:val="both"/>
        <w:rPr>
          <w:rFonts w:ascii="Times New Roman" w:hAnsi="Times New Roman"/>
          <w:bCs/>
          <w:sz w:val="24"/>
          <w:szCs w:val="24"/>
        </w:rPr>
      </w:pPr>
      <w:r w:rsidRPr="00327858">
        <w:rPr>
          <w:rFonts w:ascii="Times New Roman" w:hAnsi="Times New Roman"/>
          <w:bCs/>
          <w:sz w:val="24"/>
          <w:szCs w:val="24"/>
        </w:rPr>
        <w:t>EM darbības stratēģija</w:t>
      </w:r>
      <w:r>
        <w:rPr>
          <w:rFonts w:ascii="Times New Roman" w:hAnsi="Times New Roman"/>
          <w:bCs/>
          <w:sz w:val="24"/>
          <w:szCs w:val="24"/>
        </w:rPr>
        <w:t xml:space="preserve"> ir izstrādāta septiņiem gadiem un p</w:t>
      </w:r>
      <w:r w:rsidR="00327858" w:rsidRPr="00327858">
        <w:rPr>
          <w:rFonts w:ascii="Times New Roman" w:hAnsi="Times New Roman"/>
          <w:bCs/>
          <w:sz w:val="24"/>
          <w:szCs w:val="24"/>
        </w:rPr>
        <w:t xml:space="preserve">ēc nepieciešamības var </w:t>
      </w:r>
      <w:r w:rsidR="003C13F4">
        <w:rPr>
          <w:rFonts w:ascii="Times New Roman" w:hAnsi="Times New Roman"/>
          <w:bCs/>
          <w:sz w:val="24"/>
          <w:szCs w:val="24"/>
        </w:rPr>
        <w:t>tikt</w:t>
      </w:r>
      <w:r w:rsidR="003C13F4" w:rsidRPr="00327858">
        <w:rPr>
          <w:rFonts w:ascii="Times New Roman" w:hAnsi="Times New Roman"/>
          <w:bCs/>
          <w:sz w:val="24"/>
          <w:szCs w:val="24"/>
        </w:rPr>
        <w:t xml:space="preserve"> </w:t>
      </w:r>
      <w:r w:rsidR="00327858" w:rsidRPr="00327858">
        <w:rPr>
          <w:rFonts w:ascii="Times New Roman" w:hAnsi="Times New Roman"/>
          <w:bCs/>
          <w:sz w:val="24"/>
          <w:szCs w:val="24"/>
        </w:rPr>
        <w:t>aktualizēta atbilstoši MK instrukcija</w:t>
      </w:r>
      <w:r w:rsidR="00890148">
        <w:rPr>
          <w:rFonts w:ascii="Times New Roman" w:hAnsi="Times New Roman"/>
          <w:bCs/>
          <w:sz w:val="24"/>
          <w:szCs w:val="24"/>
        </w:rPr>
        <w:t>s nosacījumiem</w:t>
      </w:r>
      <w:r w:rsidR="00327858" w:rsidRPr="00327858">
        <w:rPr>
          <w:rFonts w:ascii="Times New Roman" w:hAnsi="Times New Roman"/>
          <w:bCs/>
          <w:sz w:val="24"/>
          <w:szCs w:val="24"/>
        </w:rPr>
        <w:t>.</w:t>
      </w:r>
    </w:p>
    <w:p w14:paraId="7A3D4221" w14:textId="1A4F2B48" w:rsidR="00430BAC" w:rsidRDefault="00430BAC" w:rsidP="4BDD1674">
      <w:pPr>
        <w:rPr>
          <w:rFonts w:ascii="Times New Roman" w:hAnsi="Times New Roman" w:cs="Times New Roman"/>
        </w:rPr>
      </w:pPr>
      <w:bookmarkStart w:id="3" w:name="_Toc115001046"/>
      <w:r>
        <w:rPr>
          <w:rFonts w:ascii="Times New Roman" w:hAnsi="Times New Roman" w:cs="Times New Roman"/>
        </w:rPr>
        <w:br w:type="page"/>
      </w:r>
    </w:p>
    <w:p w14:paraId="054D2D49" w14:textId="77777777" w:rsidR="004420A3" w:rsidRDefault="004420A3" w:rsidP="002C761B">
      <w:pPr>
        <w:pStyle w:val="Heading1"/>
        <w:spacing w:before="0"/>
        <w:rPr>
          <w:rFonts w:ascii="Times New Roman" w:hAnsi="Times New Roman" w:cs="Times New Roman"/>
        </w:rPr>
      </w:pPr>
      <w:bookmarkStart w:id="4" w:name="_Toc118105435"/>
      <w:r w:rsidRPr="00DA5471">
        <w:rPr>
          <w:rFonts w:ascii="Times New Roman" w:hAnsi="Times New Roman" w:cs="Times New Roman"/>
        </w:rPr>
        <w:t>Snieguma virziens: Politikas izstrādes kvalitātes celšana, pasaules līmenī politikas analīzes, monitoringa un ekspertīzes īstenošana</w:t>
      </w:r>
      <w:bookmarkEnd w:id="3"/>
      <w:bookmarkEnd w:id="4"/>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823"/>
        <w:gridCol w:w="2126"/>
        <w:gridCol w:w="3827"/>
        <w:gridCol w:w="1189"/>
        <w:gridCol w:w="948"/>
        <w:gridCol w:w="948"/>
        <w:gridCol w:w="948"/>
      </w:tblGrid>
      <w:tr w:rsidR="004420A3" w:rsidRPr="00975252" w14:paraId="0D510AC4" w14:textId="77777777" w:rsidTr="0F7FE1FC">
        <w:trPr>
          <w:trHeight w:val="416"/>
        </w:trPr>
        <w:tc>
          <w:tcPr>
            <w:tcW w:w="13809" w:type="dxa"/>
            <w:gridSpan w:val="7"/>
            <w:tcBorders>
              <w:bottom w:val="single" w:sz="4" w:space="0" w:color="auto"/>
            </w:tcBorders>
            <w:shd w:val="clear" w:color="auto" w:fill="auto"/>
            <w:tcMar>
              <w:top w:w="72" w:type="dxa"/>
              <w:left w:w="144" w:type="dxa"/>
              <w:bottom w:w="72" w:type="dxa"/>
              <w:right w:w="144" w:type="dxa"/>
            </w:tcMar>
          </w:tcPr>
          <w:p w14:paraId="4A6AA1A9" w14:textId="7DDFD8C1" w:rsidR="004420A3" w:rsidRDefault="004420A3" w:rsidP="00DA5471">
            <w:pPr>
              <w:spacing w:after="0" w:line="240" w:lineRule="auto"/>
              <w:jc w:val="both"/>
              <w:rPr>
                <w:rFonts w:ascii="Times New Roman" w:hAnsi="Times New Roman" w:cs="Times New Roman"/>
                <w:b/>
                <w:sz w:val="24"/>
                <w:szCs w:val="24"/>
              </w:rPr>
            </w:pPr>
            <w:r w:rsidRPr="00975252">
              <w:rPr>
                <w:rFonts w:ascii="Times New Roman" w:hAnsi="Times New Roman" w:cs="Times New Roman"/>
                <w:b/>
                <w:sz w:val="24"/>
                <w:szCs w:val="24"/>
              </w:rPr>
              <w:t>Situācijas apraksts</w:t>
            </w:r>
          </w:p>
          <w:p w14:paraId="77C8ADD4" w14:textId="66620DA0" w:rsidR="004420A3" w:rsidRDefault="60F774F3" w:rsidP="00570E5E">
            <w:pPr>
              <w:spacing w:before="80" w:after="80" w:line="240" w:lineRule="auto"/>
              <w:jc w:val="both"/>
              <w:rPr>
                <w:rFonts w:ascii="Times New Roman" w:eastAsia="Times New Roman" w:hAnsi="Times New Roman" w:cs="Times New Roman"/>
                <w:sz w:val="24"/>
                <w:szCs w:val="24"/>
              </w:rPr>
            </w:pPr>
            <w:r w:rsidRPr="0F7FE1FC">
              <w:rPr>
                <w:rFonts w:ascii="Times New Roman" w:eastAsia="Times New Roman" w:hAnsi="Times New Roman" w:cs="Times New Roman"/>
                <w:sz w:val="24"/>
                <w:szCs w:val="24"/>
              </w:rPr>
              <w:t xml:space="preserve">Pēdējo gadu </w:t>
            </w:r>
            <w:proofErr w:type="spellStart"/>
            <w:r w:rsidRPr="0F7FE1FC">
              <w:rPr>
                <w:rFonts w:ascii="Times New Roman" w:eastAsia="Times New Roman" w:hAnsi="Times New Roman" w:cs="Times New Roman"/>
                <w:sz w:val="24"/>
                <w:szCs w:val="24"/>
              </w:rPr>
              <w:t>pārnozaru</w:t>
            </w:r>
            <w:proofErr w:type="spellEnd"/>
            <w:r w:rsidRPr="0F7FE1FC">
              <w:rPr>
                <w:rFonts w:ascii="Times New Roman" w:eastAsia="Times New Roman" w:hAnsi="Times New Roman" w:cs="Times New Roman"/>
                <w:sz w:val="24"/>
                <w:szCs w:val="24"/>
              </w:rPr>
              <w:t xml:space="preserve"> izaicinājumi, kas izmainīja ierasto lietu kārtību visās dzīves jomās, paredz nepieciešamību pēc </w:t>
            </w:r>
            <w:r w:rsidR="4CBE1D5F" w:rsidRPr="0F7FE1FC">
              <w:rPr>
                <w:rFonts w:ascii="Times New Roman" w:eastAsia="Times New Roman" w:hAnsi="Times New Roman" w:cs="Times New Roman"/>
                <w:sz w:val="24"/>
                <w:szCs w:val="24"/>
              </w:rPr>
              <w:t>operatīviem</w:t>
            </w:r>
            <w:r w:rsidRPr="0F7FE1FC">
              <w:rPr>
                <w:rFonts w:ascii="Times New Roman" w:eastAsia="Times New Roman" w:hAnsi="Times New Roman" w:cs="Times New Roman"/>
                <w:sz w:val="24"/>
                <w:szCs w:val="24"/>
              </w:rPr>
              <w:t xml:space="preserve"> un koordinētiem valsts pārvades iestāžu lēmumiem, tai pašā laikā nodrošinot to, ka uz pierādījumiem un analītisko pētījumu rezultātiem balstītā izstrādātā ekonomikas politika ir vērsta uz konkurētspēj</w:t>
            </w:r>
            <w:r w:rsidR="5550F916" w:rsidRPr="0F7FE1FC">
              <w:rPr>
                <w:rFonts w:ascii="Times New Roman" w:eastAsia="Times New Roman" w:hAnsi="Times New Roman" w:cs="Times New Roman"/>
                <w:sz w:val="24"/>
                <w:szCs w:val="24"/>
              </w:rPr>
              <w:t>as</w:t>
            </w:r>
            <w:r w:rsidRPr="0F7FE1FC">
              <w:rPr>
                <w:rFonts w:ascii="Times New Roman" w:eastAsia="Times New Roman" w:hAnsi="Times New Roman" w:cs="Times New Roman"/>
                <w:sz w:val="24"/>
                <w:szCs w:val="24"/>
              </w:rPr>
              <w:t xml:space="preserve"> paaugstināšanu, administratīvā sloga mazināšanu un drošību. Līdz šim nepieredzēto gan ārējo, gan iekšējo izaicinājumu apstākļos, </w:t>
            </w:r>
            <w:r w:rsidR="03E082AC" w:rsidRPr="0F7FE1FC">
              <w:rPr>
                <w:rFonts w:ascii="Times New Roman" w:eastAsia="Times New Roman" w:hAnsi="Times New Roman" w:cs="Times New Roman"/>
                <w:sz w:val="24"/>
                <w:szCs w:val="24"/>
              </w:rPr>
              <w:t>EM</w:t>
            </w:r>
            <w:r w:rsidRPr="0F7FE1FC">
              <w:rPr>
                <w:rFonts w:ascii="Times New Roman" w:eastAsia="Times New Roman" w:hAnsi="Times New Roman" w:cs="Times New Roman"/>
                <w:sz w:val="24"/>
                <w:szCs w:val="24"/>
              </w:rPr>
              <w:t xml:space="preserve"> eksperti </w:t>
            </w:r>
            <w:r w:rsidR="00474950" w:rsidRPr="0F7FE1FC">
              <w:rPr>
                <w:rFonts w:ascii="Times New Roman" w:eastAsia="Times New Roman" w:hAnsi="Times New Roman" w:cs="Times New Roman"/>
                <w:sz w:val="24"/>
                <w:szCs w:val="24"/>
              </w:rPr>
              <w:t xml:space="preserve">pastāvīgi </w:t>
            </w:r>
            <w:r w:rsidRPr="0F7FE1FC">
              <w:rPr>
                <w:rFonts w:ascii="Times New Roman" w:eastAsia="Times New Roman" w:hAnsi="Times New Roman" w:cs="Times New Roman"/>
                <w:sz w:val="24"/>
                <w:szCs w:val="24"/>
              </w:rPr>
              <w:t>ir strādājuši saspringtā režīmā, savus pienākumus ir veikuši pašaizliedzīgi un profesionāli, nodrošinot bezprecedenta lēmumu pieņemšanu ārkārtas situācijas pārvarēšanai. Vairāk</w:t>
            </w:r>
            <w:r w:rsidR="06A6E942" w:rsidRPr="0F7FE1FC">
              <w:rPr>
                <w:rFonts w:ascii="Times New Roman" w:eastAsia="Times New Roman" w:hAnsi="Times New Roman" w:cs="Times New Roman"/>
                <w:sz w:val="24"/>
                <w:szCs w:val="24"/>
              </w:rPr>
              <w:t>a</w:t>
            </w:r>
            <w:r w:rsidRPr="0F7FE1FC">
              <w:rPr>
                <w:rFonts w:ascii="Times New Roman" w:eastAsia="Times New Roman" w:hAnsi="Times New Roman" w:cs="Times New Roman"/>
                <w:sz w:val="24"/>
                <w:szCs w:val="24"/>
              </w:rPr>
              <w:t>s krīzes, kas sekoja viena otrai un turpinās pašlaik, ir stiprinājuš</w:t>
            </w:r>
            <w:r w:rsidR="29C3D6B3" w:rsidRPr="0F7FE1FC">
              <w:rPr>
                <w:rFonts w:ascii="Times New Roman" w:eastAsia="Times New Roman" w:hAnsi="Times New Roman" w:cs="Times New Roman"/>
                <w:sz w:val="24"/>
                <w:szCs w:val="24"/>
              </w:rPr>
              <w:t>as</w:t>
            </w:r>
            <w:r w:rsidRPr="0F7FE1FC">
              <w:rPr>
                <w:rFonts w:ascii="Times New Roman" w:eastAsia="Times New Roman" w:hAnsi="Times New Roman" w:cs="Times New Roman"/>
                <w:sz w:val="24"/>
                <w:szCs w:val="24"/>
              </w:rPr>
              <w:t xml:space="preserve"> EM darbinieku spēj</w:t>
            </w:r>
            <w:r w:rsidR="00F362BF">
              <w:rPr>
                <w:rFonts w:ascii="Times New Roman" w:eastAsia="Times New Roman" w:hAnsi="Times New Roman" w:cs="Times New Roman"/>
                <w:sz w:val="24"/>
                <w:szCs w:val="24"/>
              </w:rPr>
              <w:t>as</w:t>
            </w:r>
            <w:r w:rsidRPr="0F7FE1FC">
              <w:rPr>
                <w:rFonts w:ascii="Times New Roman" w:eastAsia="Times New Roman" w:hAnsi="Times New Roman" w:cs="Times New Roman"/>
                <w:sz w:val="24"/>
                <w:szCs w:val="24"/>
              </w:rPr>
              <w:t xml:space="preserve"> ātri reaģēt uz negaidītiem notikumiem, attīstījuš</w:t>
            </w:r>
            <w:r w:rsidR="66BC1CD8" w:rsidRPr="0F7FE1FC">
              <w:rPr>
                <w:rFonts w:ascii="Times New Roman" w:eastAsia="Times New Roman" w:hAnsi="Times New Roman" w:cs="Times New Roman"/>
                <w:sz w:val="24"/>
                <w:szCs w:val="24"/>
              </w:rPr>
              <w:t>as</w:t>
            </w:r>
            <w:r w:rsidRPr="0F7FE1FC">
              <w:rPr>
                <w:rFonts w:ascii="Times New Roman" w:eastAsia="Times New Roman" w:hAnsi="Times New Roman" w:cs="Times New Roman"/>
                <w:sz w:val="24"/>
                <w:szCs w:val="24"/>
              </w:rPr>
              <w:t xml:space="preserve"> kompetences risku </w:t>
            </w:r>
            <w:r w:rsidR="00F362BF">
              <w:rPr>
                <w:rFonts w:ascii="Times New Roman" w:eastAsia="Times New Roman" w:hAnsi="Times New Roman" w:cs="Times New Roman"/>
                <w:sz w:val="24"/>
                <w:szCs w:val="24"/>
              </w:rPr>
              <w:t>un</w:t>
            </w:r>
            <w:r w:rsidRPr="0F7FE1FC">
              <w:rPr>
                <w:rFonts w:ascii="Times New Roman" w:eastAsia="Times New Roman" w:hAnsi="Times New Roman" w:cs="Times New Roman"/>
                <w:sz w:val="24"/>
                <w:szCs w:val="24"/>
              </w:rPr>
              <w:t xml:space="preserve"> ietekmes izvērtēšanā, attīstības scenāriju modelēšanā</w:t>
            </w:r>
            <w:r w:rsidR="00F362BF">
              <w:rPr>
                <w:rFonts w:ascii="Times New Roman" w:eastAsia="Times New Roman" w:hAnsi="Times New Roman" w:cs="Times New Roman"/>
                <w:sz w:val="24"/>
                <w:szCs w:val="24"/>
              </w:rPr>
              <w:t xml:space="preserve">, kā arī </w:t>
            </w:r>
            <w:r w:rsidRPr="0F7FE1FC">
              <w:rPr>
                <w:rFonts w:ascii="Times New Roman" w:eastAsia="Times New Roman" w:hAnsi="Times New Roman" w:cs="Times New Roman"/>
                <w:sz w:val="24"/>
                <w:szCs w:val="24"/>
              </w:rPr>
              <w:t xml:space="preserve">komunikācijā. Jau tagad varam secināt, ka ārkārtas situācijās pieņemto lēmumu rezultāti </w:t>
            </w:r>
            <w:r w:rsidR="00F362BF">
              <w:rPr>
                <w:rFonts w:ascii="Times New Roman" w:eastAsia="Times New Roman" w:hAnsi="Times New Roman" w:cs="Times New Roman"/>
                <w:sz w:val="24"/>
                <w:szCs w:val="24"/>
              </w:rPr>
              <w:t>bija</w:t>
            </w:r>
            <w:r w:rsidRPr="0F7FE1FC">
              <w:rPr>
                <w:rFonts w:ascii="Times New Roman" w:eastAsia="Times New Roman" w:hAnsi="Times New Roman" w:cs="Times New Roman"/>
                <w:sz w:val="24"/>
                <w:szCs w:val="24"/>
              </w:rPr>
              <w:t xml:space="preserve"> atšķirīgi – atsevišķos aspektos pieņemtie lēmumi varēja būt veiksmīgāki, bet tika atrasti arī risinājumi un panākts ievērojams progress jomās, kurās tas būtu daudz gausāks, ja nebūtu šāda katalizatora (piem., attālinātais darbs, </w:t>
            </w:r>
            <w:proofErr w:type="spellStart"/>
            <w:r w:rsidRPr="0F7FE1FC">
              <w:rPr>
                <w:rFonts w:ascii="Times New Roman" w:eastAsia="Times New Roman" w:hAnsi="Times New Roman" w:cs="Times New Roman"/>
                <w:sz w:val="24"/>
                <w:szCs w:val="24"/>
              </w:rPr>
              <w:t>digit</w:t>
            </w:r>
            <w:r w:rsidR="33C4B324" w:rsidRPr="0F7FE1FC">
              <w:rPr>
                <w:rFonts w:ascii="Times New Roman" w:eastAsia="Times New Roman" w:hAnsi="Times New Roman" w:cs="Times New Roman"/>
                <w:sz w:val="24"/>
                <w:szCs w:val="24"/>
              </w:rPr>
              <w:t>a</w:t>
            </w:r>
            <w:r w:rsidRPr="0F7FE1FC">
              <w:rPr>
                <w:rFonts w:ascii="Times New Roman" w:eastAsia="Times New Roman" w:hAnsi="Times New Roman" w:cs="Times New Roman"/>
                <w:sz w:val="24"/>
                <w:szCs w:val="24"/>
              </w:rPr>
              <w:t>lizācija</w:t>
            </w:r>
            <w:proofErr w:type="spellEnd"/>
            <w:r w:rsidRPr="0F7FE1FC">
              <w:rPr>
                <w:rFonts w:ascii="Times New Roman" w:eastAsia="Times New Roman" w:hAnsi="Times New Roman" w:cs="Times New Roman"/>
                <w:sz w:val="24"/>
                <w:szCs w:val="24"/>
              </w:rPr>
              <w:t>, lēmumu pieņemšanas temps u.c.).</w:t>
            </w:r>
          </w:p>
          <w:p w14:paraId="0A646D28" w14:textId="58F7E530" w:rsidR="005B2EDF" w:rsidRPr="004B5553" w:rsidRDefault="005B2EDF" w:rsidP="00570E5E">
            <w:pPr>
              <w:spacing w:before="80" w:after="80" w:line="240" w:lineRule="auto"/>
              <w:jc w:val="both"/>
              <w:rPr>
                <w:rFonts w:ascii="Times New Roman" w:eastAsia="Times New Roman" w:hAnsi="Times New Roman" w:cs="Times New Roman"/>
                <w:sz w:val="24"/>
                <w:szCs w:val="24"/>
              </w:rPr>
            </w:pPr>
            <w:r w:rsidRPr="004B5553">
              <w:rPr>
                <w:rFonts w:ascii="Times New Roman" w:eastAsia="Times New Roman" w:hAnsi="Times New Roman" w:cs="Times New Roman"/>
                <w:sz w:val="24"/>
                <w:szCs w:val="24"/>
              </w:rPr>
              <w:t xml:space="preserve">EM partneru aptaujas rezultāti liecina, ka 78% respondentu vērtē EM ekspertu sagatavoto informāciju kā kvalitatīvu, un tikai 25% uzskata, ka tā būtu jāpilnveido. Turklāt EM būtu jāpievērš lielākā uzmanība virzīto lēmumu pamatojumam, kuru tikai puse no respondentiem atzina par pietiekamu. Tāpat, ir uzlabojams izstrādājamo dokumentu virzīšanas un saskaņošanas ātrums, ko kritiski novērtēja gandrīz 60% aptaujāto. Jāpiemin, ka par iemeslu ilgstošiem saskaņojumiem tiek minēta nepietiekama sākotnējo dokumentu projektu kvalitāte. EM partneri vērš uzmanību, ka ārkārtīgi svarīgs ir tieši kvalitatīvs normatīvo aktu projektu izstrādes process, kuram jābūt caurspīdīgam un atvērtam. Turklāt kā politikas kvalitātes priekšnosacījumu partneri </w:t>
            </w:r>
            <w:r w:rsidR="004B5553" w:rsidRPr="004B5553">
              <w:rPr>
                <w:rFonts w:ascii="Times New Roman" w:eastAsia="Times New Roman" w:hAnsi="Times New Roman" w:cs="Times New Roman"/>
                <w:sz w:val="24"/>
                <w:szCs w:val="24"/>
              </w:rPr>
              <w:t>izcēla</w:t>
            </w:r>
            <w:r w:rsidRPr="004B5553">
              <w:rPr>
                <w:rFonts w:ascii="Times New Roman" w:eastAsia="Times New Roman" w:hAnsi="Times New Roman" w:cs="Times New Roman"/>
                <w:sz w:val="24"/>
                <w:szCs w:val="24"/>
              </w:rPr>
              <w:t xml:space="preserve"> komunikācij</w:t>
            </w:r>
            <w:r w:rsidR="004B5553" w:rsidRPr="004B5553">
              <w:rPr>
                <w:rFonts w:ascii="Times New Roman" w:eastAsia="Times New Roman" w:hAnsi="Times New Roman" w:cs="Times New Roman"/>
                <w:sz w:val="24"/>
                <w:szCs w:val="24"/>
              </w:rPr>
              <w:t>u</w:t>
            </w:r>
            <w:r w:rsidRPr="004B5553">
              <w:rPr>
                <w:rFonts w:ascii="Times New Roman" w:eastAsia="Times New Roman" w:hAnsi="Times New Roman" w:cs="Times New Roman"/>
                <w:sz w:val="24"/>
                <w:szCs w:val="24"/>
              </w:rPr>
              <w:t xml:space="preserve"> ar iesaistītajām pusēm</w:t>
            </w:r>
            <w:r w:rsidR="004B5553" w:rsidRPr="004B5553">
              <w:rPr>
                <w:rFonts w:ascii="Times New Roman" w:eastAsia="Times New Roman" w:hAnsi="Times New Roman" w:cs="Times New Roman"/>
                <w:sz w:val="24"/>
                <w:szCs w:val="24"/>
              </w:rPr>
              <w:t>.</w:t>
            </w:r>
            <w:r w:rsidRPr="004B5553">
              <w:rPr>
                <w:rFonts w:ascii="Times New Roman" w:eastAsia="Times New Roman" w:hAnsi="Times New Roman" w:cs="Times New Roman"/>
                <w:sz w:val="24"/>
                <w:szCs w:val="24"/>
              </w:rPr>
              <w:t xml:space="preserve"> </w:t>
            </w:r>
            <w:r w:rsidR="004B5553" w:rsidRPr="004B5553">
              <w:rPr>
                <w:rFonts w:ascii="Times New Roman" w:eastAsia="Times New Roman" w:hAnsi="Times New Roman" w:cs="Times New Roman"/>
                <w:sz w:val="24"/>
                <w:szCs w:val="24"/>
              </w:rPr>
              <w:t>Komunikācija</w:t>
            </w:r>
            <w:r w:rsidR="004253F2">
              <w:rPr>
                <w:rFonts w:ascii="Times New Roman" w:eastAsia="Times New Roman" w:hAnsi="Times New Roman" w:cs="Times New Roman"/>
                <w:sz w:val="24"/>
                <w:szCs w:val="24"/>
              </w:rPr>
              <w:t>i</w:t>
            </w:r>
            <w:r w:rsidR="004B5553" w:rsidRPr="004B5553">
              <w:rPr>
                <w:rFonts w:ascii="Times New Roman" w:eastAsia="Times New Roman" w:hAnsi="Times New Roman" w:cs="Times New Roman"/>
                <w:sz w:val="24"/>
                <w:szCs w:val="24"/>
              </w:rPr>
              <w:t xml:space="preserve"> ir jābūt uzsāktai</w:t>
            </w:r>
            <w:r w:rsidRPr="004B5553">
              <w:rPr>
                <w:rFonts w:ascii="Times New Roman" w:eastAsia="Times New Roman" w:hAnsi="Times New Roman" w:cs="Times New Roman"/>
                <w:sz w:val="24"/>
                <w:szCs w:val="24"/>
              </w:rPr>
              <w:t xml:space="preserve"> laicīgi, nodrošinot jēgpilnu dialogu ar nozarēm un valsts pārvaldes iestādēm.</w:t>
            </w:r>
          </w:p>
          <w:p w14:paraId="64085CE2" w14:textId="779CD635" w:rsidR="004420A3" w:rsidRPr="00975252" w:rsidRDefault="004420A3" w:rsidP="00570E5E">
            <w:pPr>
              <w:spacing w:before="80" w:after="80" w:line="240" w:lineRule="auto"/>
              <w:jc w:val="both"/>
              <w:rPr>
                <w:rFonts w:ascii="Times New Roman" w:eastAsia="Times New Roman" w:hAnsi="Times New Roman" w:cs="Times New Roman"/>
                <w:sz w:val="24"/>
                <w:szCs w:val="24"/>
              </w:rPr>
            </w:pPr>
            <w:r w:rsidRPr="00975252">
              <w:rPr>
                <w:rFonts w:ascii="Times New Roman" w:eastAsia="Times New Roman" w:hAnsi="Times New Roman" w:cs="Times New Roman"/>
                <w:sz w:val="24"/>
                <w:szCs w:val="24"/>
              </w:rPr>
              <w:t>Visa pasaule, īpaši Eiropa un Latvija kā tās daļa un Krievijas robežvalsts, pašlaik pārvar nākamos izaicinājumus, kas saistīti ar Krievijas</w:t>
            </w:r>
            <w:r w:rsidR="00C10841" w:rsidRPr="00975252">
              <w:rPr>
                <w:rFonts w:ascii="Times New Roman" w:eastAsia="Times New Roman" w:hAnsi="Times New Roman" w:cs="Times New Roman"/>
                <w:sz w:val="24"/>
                <w:szCs w:val="24"/>
              </w:rPr>
              <w:t xml:space="preserve"> militārās agresijas</w:t>
            </w:r>
            <w:r w:rsidRPr="00975252">
              <w:rPr>
                <w:rFonts w:ascii="Times New Roman" w:eastAsia="Times New Roman" w:hAnsi="Times New Roman" w:cs="Times New Roman"/>
                <w:sz w:val="24"/>
                <w:szCs w:val="24"/>
              </w:rPr>
              <w:t xml:space="preserve"> pret Ukrainu sekām. Eksperti prognozē un aktīvi gatavojas nākamajam COVID-19 pandēmijas vilnim. Šajā situācijā EM kā vadošai valsts pārvaldes iestādei ekonomiskās politikas jomā ir jānodrošina savlaicīga un kvalitatīva regulējuma izstrāde, kas veicinātu Latvijas tautsaimniecības izaugsmi un konkurētspējas celšanu, kā arī ilgtspējīg</w:t>
            </w:r>
            <w:r w:rsidR="00D924B6" w:rsidRPr="00975252">
              <w:rPr>
                <w:rFonts w:ascii="Times New Roman" w:eastAsia="Times New Roman" w:hAnsi="Times New Roman" w:cs="Times New Roman"/>
                <w:sz w:val="24"/>
                <w:szCs w:val="24"/>
              </w:rPr>
              <w:t>a</w:t>
            </w:r>
            <w:r w:rsidRPr="00975252">
              <w:rPr>
                <w:rFonts w:ascii="Times New Roman" w:eastAsia="Times New Roman" w:hAnsi="Times New Roman" w:cs="Times New Roman"/>
                <w:sz w:val="24"/>
                <w:szCs w:val="24"/>
              </w:rPr>
              <w:t>s attīstības mērķu sasniegšanu.</w:t>
            </w:r>
          </w:p>
          <w:p w14:paraId="47DAA32D" w14:textId="033901F6" w:rsidR="004420A3" w:rsidRPr="00975252" w:rsidRDefault="004420A3" w:rsidP="00570E5E">
            <w:pPr>
              <w:spacing w:before="80" w:after="80" w:line="240" w:lineRule="auto"/>
              <w:jc w:val="both"/>
              <w:rPr>
                <w:rFonts w:ascii="Times New Roman" w:eastAsia="Times New Roman" w:hAnsi="Times New Roman" w:cs="Times New Roman"/>
                <w:sz w:val="24"/>
                <w:szCs w:val="24"/>
                <w:u w:val="single"/>
              </w:rPr>
            </w:pPr>
            <w:r w:rsidRPr="00975252">
              <w:rPr>
                <w:rFonts w:ascii="Times New Roman" w:eastAsia="Times New Roman" w:hAnsi="Times New Roman" w:cs="Times New Roman"/>
                <w:sz w:val="24"/>
                <w:szCs w:val="24"/>
              </w:rPr>
              <w:t xml:space="preserve">EM uzsver politikas kvalitātes nodrošināšanas un regulējuma izstrādes procesa </w:t>
            </w:r>
            <w:proofErr w:type="spellStart"/>
            <w:r w:rsidRPr="00975252">
              <w:rPr>
                <w:rFonts w:ascii="Times New Roman" w:eastAsia="Times New Roman" w:hAnsi="Times New Roman" w:cs="Times New Roman"/>
                <w:sz w:val="24"/>
                <w:szCs w:val="24"/>
              </w:rPr>
              <w:t>efektivizācijas</w:t>
            </w:r>
            <w:proofErr w:type="spellEnd"/>
            <w:r w:rsidRPr="00975252">
              <w:rPr>
                <w:rFonts w:ascii="Times New Roman" w:eastAsia="Times New Roman" w:hAnsi="Times New Roman" w:cs="Times New Roman"/>
                <w:sz w:val="24"/>
                <w:szCs w:val="24"/>
              </w:rPr>
              <w:t xml:space="preserve"> nozīmi, un īstenos pasākumus šādos svarīgos aspektos:</w:t>
            </w:r>
          </w:p>
          <w:p w14:paraId="29B2CA78" w14:textId="6E5CA030" w:rsidR="004420A3" w:rsidRPr="00975252" w:rsidRDefault="0028334B">
            <w:pPr>
              <w:pStyle w:val="ListParagraph"/>
              <w:numPr>
                <w:ilvl w:val="0"/>
                <w:numId w:val="1"/>
              </w:numPr>
              <w:spacing w:after="0" w:line="240" w:lineRule="auto"/>
              <w:jc w:val="both"/>
              <w:rPr>
                <w:rFonts w:eastAsia="Times New Roman" w:cs="Times New Roman"/>
                <w:sz w:val="24"/>
                <w:szCs w:val="24"/>
              </w:rPr>
            </w:pPr>
            <w:r>
              <w:rPr>
                <w:rFonts w:cs="Times New Roman"/>
                <w:sz w:val="24"/>
                <w:szCs w:val="24"/>
              </w:rPr>
              <w:t>e</w:t>
            </w:r>
            <w:r w:rsidR="004420A3" w:rsidRPr="00975252">
              <w:rPr>
                <w:rFonts w:eastAsia="Times New Roman" w:cs="Times New Roman"/>
                <w:sz w:val="24"/>
                <w:szCs w:val="24"/>
              </w:rPr>
              <w:t>fektīvs politikas un regulējuma izstrādes process;</w:t>
            </w:r>
          </w:p>
          <w:p w14:paraId="4B0E1E42" w14:textId="6290288D" w:rsidR="004420A3" w:rsidRPr="00975252" w:rsidRDefault="0028334B">
            <w:pPr>
              <w:pStyle w:val="ListParagraph"/>
              <w:numPr>
                <w:ilvl w:val="0"/>
                <w:numId w:val="1"/>
              </w:numPr>
              <w:spacing w:after="0" w:line="240" w:lineRule="auto"/>
              <w:jc w:val="both"/>
              <w:rPr>
                <w:rFonts w:eastAsia="Times New Roman" w:cs="Times New Roman"/>
                <w:sz w:val="24"/>
                <w:szCs w:val="24"/>
              </w:rPr>
            </w:pPr>
            <w:r>
              <w:rPr>
                <w:rFonts w:cs="Times New Roman"/>
                <w:sz w:val="24"/>
                <w:szCs w:val="24"/>
              </w:rPr>
              <w:t>p</w:t>
            </w:r>
            <w:r w:rsidR="60F774F3" w:rsidRPr="0F7FE1FC">
              <w:rPr>
                <w:rFonts w:cs="Times New Roman"/>
                <w:sz w:val="24"/>
                <w:szCs w:val="24"/>
              </w:rPr>
              <w:t>olitikas izstrādes kapacitātes stiprināšana</w:t>
            </w:r>
            <w:r w:rsidR="60F774F3" w:rsidRPr="0F7FE1FC">
              <w:rPr>
                <w:rFonts w:eastAsia="Times New Roman" w:cs="Times New Roman"/>
                <w:sz w:val="24"/>
                <w:szCs w:val="24"/>
              </w:rPr>
              <w:t>, uzticamu datu un no pētījumu rezultātiem izrietošu pierādījumu, starptautiskās analītikas izmantošana, sistēmisks monitorings;</w:t>
            </w:r>
          </w:p>
          <w:p w14:paraId="77AB9A72" w14:textId="33633B91" w:rsidR="002C761B" w:rsidRPr="004B5553" w:rsidRDefault="0028334B" w:rsidP="00DA5471">
            <w:pPr>
              <w:pStyle w:val="ListParagraph"/>
              <w:numPr>
                <w:ilvl w:val="0"/>
                <w:numId w:val="1"/>
              </w:numPr>
              <w:spacing w:after="0" w:line="240" w:lineRule="auto"/>
              <w:jc w:val="both"/>
              <w:rPr>
                <w:rFonts w:eastAsia="Times New Roman" w:cs="Times New Roman"/>
                <w:sz w:val="24"/>
                <w:szCs w:val="24"/>
              </w:rPr>
            </w:pPr>
            <w:r>
              <w:rPr>
                <w:rFonts w:cs="Times New Roman"/>
                <w:sz w:val="24"/>
                <w:szCs w:val="24"/>
              </w:rPr>
              <w:t>d</w:t>
            </w:r>
            <w:r w:rsidR="004420A3" w:rsidRPr="00975252">
              <w:rPr>
                <w:rFonts w:cs="Times New Roman"/>
                <w:sz w:val="24"/>
                <w:szCs w:val="24"/>
              </w:rPr>
              <w:t>a</w:t>
            </w:r>
            <w:r w:rsidR="004420A3" w:rsidRPr="00975252">
              <w:rPr>
                <w:rFonts w:eastAsia="Times New Roman" w:cs="Times New Roman"/>
                <w:sz w:val="24"/>
                <w:szCs w:val="24"/>
              </w:rPr>
              <w:t>tu ieguves un analīzes mehānismu pilnveide, lai nodrošinātu kvalitatīvu informācijas bāzi ietekmes novērtēšanai visos politikas izstrādēs posmos.</w:t>
            </w:r>
          </w:p>
        </w:tc>
      </w:tr>
      <w:tr w:rsidR="004420A3" w:rsidRPr="00975252" w14:paraId="79856D34" w14:textId="77777777" w:rsidTr="0F7FE1FC">
        <w:trPr>
          <w:trHeight w:val="359"/>
        </w:trPr>
        <w:tc>
          <w:tcPr>
            <w:tcW w:w="13809" w:type="dxa"/>
            <w:gridSpan w:val="7"/>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tcPr>
          <w:p w14:paraId="7916C4B6" w14:textId="77777777" w:rsidR="004420A3" w:rsidRPr="00975252" w:rsidRDefault="004420A3">
            <w:pPr>
              <w:spacing w:after="0" w:line="240" w:lineRule="auto"/>
              <w:rPr>
                <w:rFonts w:ascii="Times New Roman" w:hAnsi="Times New Roman" w:cs="Times New Roman"/>
                <w:b/>
                <w:sz w:val="24"/>
                <w:szCs w:val="24"/>
              </w:rPr>
            </w:pPr>
            <w:r w:rsidRPr="00975252">
              <w:rPr>
                <w:rFonts w:ascii="Times New Roman" w:hAnsi="Times New Roman" w:cs="Times New Roman"/>
                <w:b/>
                <w:sz w:val="24"/>
                <w:szCs w:val="24"/>
              </w:rPr>
              <w:t>Snieguma virziena mērķi:</w:t>
            </w:r>
          </w:p>
        </w:tc>
      </w:tr>
      <w:tr w:rsidR="004420A3" w:rsidRPr="00975252" w14:paraId="45FBBE77" w14:textId="77777777" w:rsidTr="0F7FE1FC">
        <w:trPr>
          <w:trHeight w:val="350"/>
        </w:trPr>
        <w:tc>
          <w:tcPr>
            <w:tcW w:w="13809" w:type="dxa"/>
            <w:gridSpan w:val="7"/>
            <w:tcBorders>
              <w:top w:val="nil"/>
            </w:tcBorders>
            <w:shd w:val="clear" w:color="auto" w:fill="auto"/>
            <w:tcMar>
              <w:top w:w="72" w:type="dxa"/>
              <w:left w:w="144" w:type="dxa"/>
              <w:bottom w:w="72" w:type="dxa"/>
              <w:right w:w="144" w:type="dxa"/>
            </w:tcMar>
            <w:hideMark/>
          </w:tcPr>
          <w:p w14:paraId="0EBB6419" w14:textId="27C597A0" w:rsidR="004420A3" w:rsidRPr="00975252" w:rsidRDefault="004126F4">
            <w:pPr>
              <w:spacing w:after="0" w:line="240" w:lineRule="auto"/>
              <w:rPr>
                <w:rFonts w:ascii="Times New Roman" w:hAnsi="Times New Roman" w:cs="Times New Roman"/>
                <w:b/>
                <w:sz w:val="24"/>
                <w:szCs w:val="24"/>
              </w:rPr>
            </w:pPr>
            <w:r w:rsidRPr="00975252">
              <w:rPr>
                <w:rFonts w:ascii="Times New Roman" w:hAnsi="Times New Roman" w:cs="Times New Roman"/>
                <w:b/>
                <w:sz w:val="24"/>
                <w:szCs w:val="24"/>
              </w:rPr>
              <w:t>1</w:t>
            </w:r>
            <w:r w:rsidR="004420A3" w:rsidRPr="00975252">
              <w:rPr>
                <w:rFonts w:ascii="Times New Roman" w:hAnsi="Times New Roman" w:cs="Times New Roman"/>
                <w:b/>
                <w:sz w:val="24"/>
                <w:szCs w:val="24"/>
              </w:rPr>
              <w:t xml:space="preserve">.1. </w:t>
            </w:r>
            <w:proofErr w:type="spellStart"/>
            <w:r w:rsidR="004420A3" w:rsidRPr="00975252">
              <w:rPr>
                <w:rFonts w:ascii="Times New Roman" w:hAnsi="Times New Roman" w:cs="Times New Roman"/>
                <w:b/>
                <w:sz w:val="24"/>
                <w:szCs w:val="24"/>
              </w:rPr>
              <w:t>Efektivizēt</w:t>
            </w:r>
            <w:proofErr w:type="spellEnd"/>
            <w:r w:rsidR="004420A3" w:rsidRPr="00975252">
              <w:rPr>
                <w:rFonts w:ascii="Times New Roman" w:hAnsi="Times New Roman" w:cs="Times New Roman"/>
                <w:b/>
                <w:sz w:val="24"/>
                <w:szCs w:val="24"/>
              </w:rPr>
              <w:t xml:space="preserve"> </w:t>
            </w:r>
            <w:r w:rsidR="004420A3" w:rsidRPr="00975252">
              <w:rPr>
                <w:rFonts w:ascii="Times New Roman" w:eastAsia="Times New Roman" w:hAnsi="Times New Roman" w:cs="Times New Roman"/>
                <w:b/>
                <w:sz w:val="24"/>
                <w:szCs w:val="24"/>
              </w:rPr>
              <w:t>politikas un regulējuma izstrādes procesu</w:t>
            </w:r>
          </w:p>
        </w:tc>
      </w:tr>
      <w:tr w:rsidR="00C91464" w:rsidRPr="00975252" w14:paraId="4DC0A471" w14:textId="77777777" w:rsidTr="00C91464">
        <w:trPr>
          <w:trHeight w:val="342"/>
        </w:trPr>
        <w:tc>
          <w:tcPr>
            <w:tcW w:w="3823" w:type="dxa"/>
            <w:shd w:val="clear" w:color="auto" w:fill="auto"/>
            <w:tcMar>
              <w:top w:w="72" w:type="dxa"/>
              <w:left w:w="144" w:type="dxa"/>
              <w:bottom w:w="72" w:type="dxa"/>
              <w:right w:w="144" w:type="dxa"/>
            </w:tcMar>
            <w:hideMark/>
          </w:tcPr>
          <w:p w14:paraId="508328DE" w14:textId="17E95F2B"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704EE3">
              <w:rPr>
                <w:rFonts w:ascii="Times New Roman" w:hAnsi="Times New Roman" w:cs="Times New Roman"/>
                <w:b/>
                <w:sz w:val="24"/>
                <w:szCs w:val="24"/>
              </w:rPr>
              <w:t>s</w:t>
            </w:r>
          </w:p>
        </w:tc>
        <w:tc>
          <w:tcPr>
            <w:tcW w:w="2126" w:type="dxa"/>
            <w:shd w:val="clear" w:color="auto" w:fill="auto"/>
          </w:tcPr>
          <w:p w14:paraId="65C6BB96" w14:textId="0FC7B870" w:rsidR="00C91464" w:rsidRPr="00DA5471" w:rsidRDefault="00C91464" w:rsidP="00C91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3827" w:type="dxa"/>
            <w:shd w:val="clear" w:color="auto" w:fill="auto"/>
            <w:tcMar>
              <w:top w:w="72" w:type="dxa"/>
              <w:left w:w="144" w:type="dxa"/>
              <w:bottom w:w="72" w:type="dxa"/>
              <w:right w:w="144" w:type="dxa"/>
            </w:tcMar>
            <w:hideMark/>
          </w:tcPr>
          <w:p w14:paraId="141759F6" w14:textId="77777777"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1189" w:type="dxa"/>
            <w:shd w:val="clear" w:color="auto" w:fill="auto"/>
            <w:tcMar>
              <w:top w:w="72" w:type="dxa"/>
              <w:left w:w="144" w:type="dxa"/>
              <w:bottom w:w="72" w:type="dxa"/>
              <w:right w:w="144" w:type="dxa"/>
            </w:tcMar>
            <w:hideMark/>
          </w:tcPr>
          <w:p w14:paraId="5EE2FE7E" w14:textId="4C625CA4"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454A1698" w14:textId="7488E866"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4651917F" w14:textId="434895AE"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42478B87" w14:textId="52A2FB2B"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C91464" w:rsidRPr="00975252" w14:paraId="4465D1B6" w14:textId="77777777" w:rsidTr="00C91464">
        <w:trPr>
          <w:trHeight w:val="680"/>
        </w:trPr>
        <w:tc>
          <w:tcPr>
            <w:tcW w:w="3823" w:type="dxa"/>
            <w:shd w:val="clear" w:color="auto" w:fill="auto"/>
            <w:tcMar>
              <w:top w:w="72" w:type="dxa"/>
              <w:left w:w="144" w:type="dxa"/>
              <w:bottom w:w="72" w:type="dxa"/>
              <w:right w:w="144" w:type="dxa"/>
            </w:tcMar>
            <w:hideMark/>
          </w:tcPr>
          <w:p w14:paraId="0C116DD6" w14:textId="77777777" w:rsidR="00C91464" w:rsidRPr="00DA5471" w:rsidRDefault="00C91464">
            <w:pPr>
              <w:spacing w:after="0" w:line="240" w:lineRule="auto"/>
              <w:jc w:val="both"/>
              <w:rPr>
                <w:rFonts w:ascii="Times New Roman" w:hAnsi="Times New Roman" w:cs="Times New Roman"/>
                <w:sz w:val="24"/>
                <w:szCs w:val="24"/>
              </w:rPr>
            </w:pPr>
            <w:r w:rsidRPr="00DA5471">
              <w:rPr>
                <w:rFonts w:ascii="Times New Roman" w:hAnsi="Times New Roman" w:cs="Times New Roman"/>
                <w:sz w:val="24"/>
                <w:szCs w:val="24"/>
              </w:rPr>
              <w:t>1.1.1. Tiesību aktu un politikas plānošanas dokumentu projekti tiek izstrādāti paredzētā termiņā</w:t>
            </w:r>
          </w:p>
        </w:tc>
        <w:tc>
          <w:tcPr>
            <w:tcW w:w="2126" w:type="dxa"/>
            <w:shd w:val="clear" w:color="auto" w:fill="auto"/>
          </w:tcPr>
          <w:p w14:paraId="72715A31" w14:textId="4CE05425" w:rsidR="00C91464" w:rsidRPr="00DA5471" w:rsidRDefault="00C91464" w:rsidP="00C91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Visi politikas departamenti, </w:t>
            </w:r>
            <w:proofErr w:type="spellStart"/>
            <w:r>
              <w:rPr>
                <w:rFonts w:ascii="Times New Roman" w:hAnsi="Times New Roman" w:cs="Times New Roman"/>
                <w:sz w:val="24"/>
                <w:szCs w:val="24"/>
              </w:rPr>
              <w:t>AnD</w:t>
            </w:r>
            <w:proofErr w:type="spellEnd"/>
          </w:p>
        </w:tc>
        <w:tc>
          <w:tcPr>
            <w:tcW w:w="3827" w:type="dxa"/>
            <w:shd w:val="clear" w:color="auto" w:fill="auto"/>
            <w:tcMar>
              <w:top w:w="72" w:type="dxa"/>
              <w:left w:w="144" w:type="dxa"/>
              <w:bottom w:w="72" w:type="dxa"/>
              <w:right w:w="144" w:type="dxa"/>
            </w:tcMar>
            <w:hideMark/>
          </w:tcPr>
          <w:p w14:paraId="019DED29" w14:textId="53A488ED" w:rsidR="00C91464" w:rsidRPr="00DA5471" w:rsidRDefault="00C91464">
            <w:pPr>
              <w:spacing w:after="0" w:line="240" w:lineRule="auto"/>
              <w:jc w:val="both"/>
              <w:rPr>
                <w:rFonts w:ascii="Times New Roman" w:hAnsi="Times New Roman" w:cs="Times New Roman"/>
                <w:sz w:val="24"/>
                <w:szCs w:val="24"/>
              </w:rPr>
            </w:pPr>
            <w:r w:rsidRPr="00DA5471">
              <w:rPr>
                <w:rFonts w:ascii="Times New Roman" w:hAnsi="Times New Roman" w:cs="Times New Roman"/>
                <w:sz w:val="24"/>
                <w:szCs w:val="24"/>
              </w:rPr>
              <w:t>1.1.1.1. Paredzētajā termiņā izstrādāti tiesību aktu un politikas plānošanas dokumentu projekti (projektu īpatsvars)</w:t>
            </w:r>
          </w:p>
        </w:tc>
        <w:tc>
          <w:tcPr>
            <w:tcW w:w="1189" w:type="dxa"/>
            <w:shd w:val="clear" w:color="auto" w:fill="auto"/>
            <w:tcMar>
              <w:top w:w="72" w:type="dxa"/>
              <w:left w:w="144" w:type="dxa"/>
              <w:bottom w:w="72" w:type="dxa"/>
              <w:right w:w="144" w:type="dxa"/>
            </w:tcMar>
          </w:tcPr>
          <w:p w14:paraId="229FEBFA"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31</w:t>
            </w:r>
            <w:r w:rsidRPr="00DA5471">
              <w:rPr>
                <w:rStyle w:val="FootnoteReference"/>
                <w:rFonts w:ascii="Times New Roman" w:hAnsi="Times New Roman" w:cs="Times New Roman"/>
                <w:sz w:val="24"/>
                <w:szCs w:val="24"/>
              </w:rPr>
              <w:footnoteReference w:id="2"/>
            </w:r>
          </w:p>
        </w:tc>
        <w:tc>
          <w:tcPr>
            <w:tcW w:w="948" w:type="dxa"/>
            <w:shd w:val="clear" w:color="auto" w:fill="auto"/>
            <w:tcMar>
              <w:top w:w="72" w:type="dxa"/>
              <w:left w:w="144" w:type="dxa"/>
              <w:bottom w:w="72" w:type="dxa"/>
              <w:right w:w="144" w:type="dxa"/>
            </w:tcMar>
          </w:tcPr>
          <w:p w14:paraId="6C2CA47E" w14:textId="2565E4F7" w:rsidR="00C91464" w:rsidRPr="00C0653F" w:rsidRDefault="00D92524">
            <w:pPr>
              <w:spacing w:after="0" w:line="240" w:lineRule="auto"/>
              <w:jc w:val="center"/>
              <w:rPr>
                <w:rFonts w:ascii="Times New Roman" w:hAnsi="Times New Roman" w:cs="Times New Roman"/>
                <w:sz w:val="24"/>
                <w:szCs w:val="24"/>
              </w:rPr>
            </w:pPr>
            <w:r w:rsidRPr="00C0653F">
              <w:rPr>
                <w:rFonts w:ascii="Times New Roman" w:hAnsi="Times New Roman" w:cs="Times New Roman"/>
                <w:sz w:val="24"/>
                <w:szCs w:val="24"/>
              </w:rPr>
              <w:t>45</w:t>
            </w:r>
          </w:p>
        </w:tc>
        <w:tc>
          <w:tcPr>
            <w:tcW w:w="948" w:type="dxa"/>
            <w:shd w:val="clear" w:color="auto" w:fill="auto"/>
            <w:tcMar>
              <w:top w:w="72" w:type="dxa"/>
              <w:left w:w="144" w:type="dxa"/>
              <w:bottom w:w="72" w:type="dxa"/>
              <w:right w:w="144" w:type="dxa"/>
            </w:tcMar>
          </w:tcPr>
          <w:p w14:paraId="07AF76D7" w14:textId="0DE2B94E" w:rsidR="00C91464" w:rsidRPr="00C0653F" w:rsidRDefault="00D92524">
            <w:pPr>
              <w:spacing w:after="0" w:line="240" w:lineRule="auto"/>
              <w:jc w:val="center"/>
              <w:rPr>
                <w:rFonts w:ascii="Times New Roman" w:hAnsi="Times New Roman" w:cs="Times New Roman"/>
                <w:sz w:val="24"/>
                <w:szCs w:val="24"/>
              </w:rPr>
            </w:pPr>
            <w:r w:rsidRPr="00C0653F">
              <w:rPr>
                <w:rFonts w:ascii="Times New Roman" w:hAnsi="Times New Roman" w:cs="Times New Roman"/>
                <w:sz w:val="24"/>
                <w:szCs w:val="24"/>
              </w:rPr>
              <w:t>60</w:t>
            </w:r>
          </w:p>
        </w:tc>
        <w:tc>
          <w:tcPr>
            <w:tcW w:w="948" w:type="dxa"/>
            <w:shd w:val="clear" w:color="auto" w:fill="auto"/>
            <w:tcMar>
              <w:top w:w="72" w:type="dxa"/>
              <w:left w:w="144" w:type="dxa"/>
              <w:bottom w:w="72" w:type="dxa"/>
              <w:right w:w="144" w:type="dxa"/>
            </w:tcMar>
          </w:tcPr>
          <w:p w14:paraId="716ED81D" w14:textId="654BF2F6" w:rsidR="00C91464" w:rsidRPr="00C0653F" w:rsidRDefault="00D92524">
            <w:pPr>
              <w:spacing w:after="0" w:line="240" w:lineRule="auto"/>
              <w:jc w:val="center"/>
              <w:rPr>
                <w:rFonts w:ascii="Times New Roman" w:hAnsi="Times New Roman" w:cs="Times New Roman"/>
                <w:sz w:val="24"/>
                <w:szCs w:val="24"/>
              </w:rPr>
            </w:pPr>
            <w:r w:rsidRPr="00C0653F">
              <w:rPr>
                <w:rFonts w:ascii="Times New Roman" w:hAnsi="Times New Roman" w:cs="Times New Roman"/>
                <w:sz w:val="24"/>
                <w:szCs w:val="24"/>
              </w:rPr>
              <w:t>7</w:t>
            </w:r>
            <w:r w:rsidR="00C91464" w:rsidRPr="00C0653F">
              <w:rPr>
                <w:rFonts w:ascii="Times New Roman" w:hAnsi="Times New Roman" w:cs="Times New Roman"/>
                <w:sz w:val="24"/>
                <w:szCs w:val="24"/>
              </w:rPr>
              <w:t>5</w:t>
            </w:r>
          </w:p>
        </w:tc>
      </w:tr>
      <w:tr w:rsidR="004420A3" w:rsidRPr="00975252" w14:paraId="3C775AD9" w14:textId="77777777" w:rsidTr="0F7FE1FC">
        <w:trPr>
          <w:trHeight w:val="344"/>
        </w:trPr>
        <w:tc>
          <w:tcPr>
            <w:tcW w:w="13809" w:type="dxa"/>
            <w:gridSpan w:val="7"/>
            <w:shd w:val="clear" w:color="auto" w:fill="auto"/>
            <w:tcMar>
              <w:top w:w="72" w:type="dxa"/>
              <w:left w:w="144" w:type="dxa"/>
              <w:bottom w:w="72" w:type="dxa"/>
              <w:right w:w="144" w:type="dxa"/>
            </w:tcMar>
            <w:hideMark/>
          </w:tcPr>
          <w:p w14:paraId="112B12A7" w14:textId="6FC1DA2C" w:rsidR="004420A3" w:rsidRPr="002C761B" w:rsidRDefault="004126F4">
            <w:pPr>
              <w:spacing w:after="0" w:line="240" w:lineRule="auto"/>
              <w:rPr>
                <w:rFonts w:ascii="Times New Roman" w:hAnsi="Times New Roman" w:cs="Times New Roman"/>
                <w:b/>
                <w:sz w:val="24"/>
                <w:szCs w:val="24"/>
              </w:rPr>
            </w:pPr>
            <w:r w:rsidRPr="002C761B">
              <w:rPr>
                <w:rFonts w:ascii="Times New Roman" w:hAnsi="Times New Roman" w:cs="Times New Roman"/>
                <w:b/>
                <w:sz w:val="24"/>
                <w:szCs w:val="24"/>
              </w:rPr>
              <w:t>1</w:t>
            </w:r>
            <w:r w:rsidR="004420A3" w:rsidRPr="002C761B">
              <w:rPr>
                <w:rFonts w:ascii="Times New Roman" w:hAnsi="Times New Roman" w:cs="Times New Roman"/>
                <w:b/>
                <w:sz w:val="24"/>
                <w:szCs w:val="24"/>
              </w:rPr>
              <w:t>.2. Stiprināt politikas izstrādes kapacitāti</w:t>
            </w:r>
          </w:p>
        </w:tc>
      </w:tr>
      <w:tr w:rsidR="00C91464" w:rsidRPr="00975252" w14:paraId="6660953C" w14:textId="77777777" w:rsidTr="00C91464">
        <w:trPr>
          <w:trHeight w:val="382"/>
        </w:trPr>
        <w:tc>
          <w:tcPr>
            <w:tcW w:w="3823" w:type="dxa"/>
            <w:shd w:val="clear" w:color="auto" w:fill="auto"/>
            <w:tcMar>
              <w:top w:w="72" w:type="dxa"/>
              <w:left w:w="144" w:type="dxa"/>
              <w:bottom w:w="72" w:type="dxa"/>
              <w:right w:w="144" w:type="dxa"/>
            </w:tcMar>
            <w:hideMark/>
          </w:tcPr>
          <w:p w14:paraId="61F3DAAB" w14:textId="4B28A0AC"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704EE3">
              <w:rPr>
                <w:rFonts w:ascii="Times New Roman" w:hAnsi="Times New Roman" w:cs="Times New Roman"/>
                <w:b/>
                <w:sz w:val="24"/>
                <w:szCs w:val="24"/>
              </w:rPr>
              <w:t>s</w:t>
            </w:r>
          </w:p>
        </w:tc>
        <w:tc>
          <w:tcPr>
            <w:tcW w:w="2126" w:type="dxa"/>
            <w:shd w:val="clear" w:color="auto" w:fill="auto"/>
          </w:tcPr>
          <w:p w14:paraId="49E509ED" w14:textId="392F7D75" w:rsidR="00C91464" w:rsidRPr="00DA5471" w:rsidRDefault="00C91464" w:rsidP="00C91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3827" w:type="dxa"/>
            <w:shd w:val="clear" w:color="auto" w:fill="auto"/>
            <w:tcMar>
              <w:top w:w="72" w:type="dxa"/>
              <w:left w:w="144" w:type="dxa"/>
              <w:bottom w:w="72" w:type="dxa"/>
              <w:right w:w="144" w:type="dxa"/>
            </w:tcMar>
            <w:hideMark/>
          </w:tcPr>
          <w:p w14:paraId="72BAB3CB" w14:textId="77777777"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1189" w:type="dxa"/>
            <w:shd w:val="clear" w:color="auto" w:fill="auto"/>
            <w:tcMar>
              <w:top w:w="72" w:type="dxa"/>
              <w:left w:w="144" w:type="dxa"/>
              <w:bottom w:w="72" w:type="dxa"/>
              <w:right w:w="144" w:type="dxa"/>
            </w:tcMar>
            <w:hideMark/>
          </w:tcPr>
          <w:p w14:paraId="7F9065C2" w14:textId="74917924"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619CBCC9" w14:textId="0BE16034"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550347DB" w14:textId="603463C2"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79E8786B" w14:textId="54E40482"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C91464" w:rsidRPr="00975252" w14:paraId="4D7D2724" w14:textId="77777777" w:rsidTr="00C91464">
        <w:trPr>
          <w:trHeight w:val="841"/>
        </w:trPr>
        <w:tc>
          <w:tcPr>
            <w:tcW w:w="3823" w:type="dxa"/>
            <w:shd w:val="clear" w:color="auto" w:fill="auto"/>
            <w:tcMar>
              <w:top w:w="72" w:type="dxa"/>
              <w:left w:w="144" w:type="dxa"/>
              <w:bottom w:w="72" w:type="dxa"/>
              <w:right w:w="144" w:type="dxa"/>
            </w:tcMar>
            <w:hideMark/>
          </w:tcPr>
          <w:p w14:paraId="34AEA0E3" w14:textId="77777777"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1.2.1. Eksperti (politikas plānotāji, tiesību aktu autori) ir paaugstinājuši kompetences </w:t>
            </w:r>
            <w:r w:rsidRPr="00DA5471">
              <w:rPr>
                <w:rFonts w:ascii="Times New Roman" w:eastAsia="Times New Roman" w:hAnsi="Times New Roman" w:cs="Times New Roman"/>
                <w:sz w:val="24"/>
                <w:szCs w:val="24"/>
              </w:rPr>
              <w:t>datu ieguves un analīzes jomā</w:t>
            </w:r>
          </w:p>
        </w:tc>
        <w:tc>
          <w:tcPr>
            <w:tcW w:w="2126" w:type="dxa"/>
            <w:shd w:val="clear" w:color="auto" w:fill="auto"/>
          </w:tcPr>
          <w:p w14:paraId="2249FC16" w14:textId="790ED628" w:rsidR="00C91464" w:rsidRPr="00DA5471" w:rsidRDefault="00C91464" w:rsidP="00C91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PVN</w:t>
            </w:r>
          </w:p>
        </w:tc>
        <w:tc>
          <w:tcPr>
            <w:tcW w:w="3827" w:type="dxa"/>
            <w:shd w:val="clear" w:color="auto" w:fill="auto"/>
            <w:tcMar>
              <w:top w:w="72" w:type="dxa"/>
              <w:left w:w="144" w:type="dxa"/>
              <w:bottom w:w="72" w:type="dxa"/>
              <w:right w:w="144" w:type="dxa"/>
            </w:tcMar>
            <w:hideMark/>
          </w:tcPr>
          <w:p w14:paraId="0B5890F1" w14:textId="73F98AC6" w:rsidR="00C91464" w:rsidRPr="00DA5471" w:rsidRDefault="00C91464">
            <w:pPr>
              <w:spacing w:after="0" w:line="240" w:lineRule="auto"/>
              <w:rPr>
                <w:rFonts w:ascii="Times New Roman" w:hAnsi="Times New Roman" w:cs="Times New Roman"/>
                <w:sz w:val="24"/>
                <w:szCs w:val="24"/>
              </w:rPr>
            </w:pPr>
            <w:r w:rsidRPr="00D92524">
              <w:rPr>
                <w:rFonts w:ascii="Times New Roman" w:hAnsi="Times New Roman" w:cs="Times New Roman"/>
                <w:sz w:val="24"/>
                <w:szCs w:val="24"/>
              </w:rPr>
              <w:t>1.2.1.1.Eksperti, kuri izgājuši kompetences paaugstināšanas apmācības datu ieguves un analīzes jomā (ekspertu</w:t>
            </w:r>
            <w:r w:rsidRPr="00D92524">
              <w:rPr>
                <w:rFonts w:ascii="Times New Roman" w:eastAsia="Times New Roman" w:hAnsi="Times New Roman" w:cs="Times New Roman"/>
                <w:sz w:val="24"/>
                <w:szCs w:val="24"/>
              </w:rPr>
              <w:t xml:space="preserve"> īpatsvars procentos no kopēja </w:t>
            </w:r>
            <w:r w:rsidR="00D92524" w:rsidRPr="00D92524">
              <w:rPr>
                <w:rFonts w:ascii="Times New Roman" w:eastAsia="Times New Roman" w:hAnsi="Times New Roman" w:cs="Times New Roman"/>
                <w:sz w:val="24"/>
                <w:szCs w:val="24"/>
              </w:rPr>
              <w:t>ekspertu</w:t>
            </w:r>
            <w:r w:rsidRPr="00D92524">
              <w:rPr>
                <w:rFonts w:ascii="Times New Roman" w:eastAsia="Times New Roman" w:hAnsi="Times New Roman" w:cs="Times New Roman"/>
                <w:sz w:val="24"/>
                <w:szCs w:val="24"/>
              </w:rPr>
              <w:t xml:space="preserve"> skaita)</w:t>
            </w:r>
          </w:p>
        </w:tc>
        <w:tc>
          <w:tcPr>
            <w:tcW w:w="1189" w:type="dxa"/>
            <w:shd w:val="clear" w:color="auto" w:fill="auto"/>
            <w:tcMar>
              <w:top w:w="72" w:type="dxa"/>
              <w:left w:w="144" w:type="dxa"/>
              <w:bottom w:w="72" w:type="dxa"/>
              <w:right w:w="144" w:type="dxa"/>
            </w:tcMar>
          </w:tcPr>
          <w:p w14:paraId="5FBD22D3"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75EDD81C"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50</w:t>
            </w:r>
          </w:p>
        </w:tc>
        <w:tc>
          <w:tcPr>
            <w:tcW w:w="948" w:type="dxa"/>
            <w:shd w:val="clear" w:color="auto" w:fill="auto"/>
            <w:tcMar>
              <w:top w:w="72" w:type="dxa"/>
              <w:left w:w="144" w:type="dxa"/>
              <w:bottom w:w="72" w:type="dxa"/>
              <w:right w:w="144" w:type="dxa"/>
            </w:tcMar>
          </w:tcPr>
          <w:p w14:paraId="408893BF"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80</w:t>
            </w:r>
          </w:p>
        </w:tc>
        <w:tc>
          <w:tcPr>
            <w:tcW w:w="948" w:type="dxa"/>
            <w:shd w:val="clear" w:color="auto" w:fill="auto"/>
            <w:tcMar>
              <w:top w:w="72" w:type="dxa"/>
              <w:left w:w="144" w:type="dxa"/>
              <w:bottom w:w="72" w:type="dxa"/>
              <w:right w:w="144" w:type="dxa"/>
            </w:tcMar>
          </w:tcPr>
          <w:p w14:paraId="5298DDAD"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90</w:t>
            </w:r>
          </w:p>
        </w:tc>
      </w:tr>
      <w:tr w:rsidR="004420A3" w:rsidRPr="00975252" w14:paraId="0632C154" w14:textId="77777777" w:rsidTr="0F7FE1FC">
        <w:trPr>
          <w:trHeight w:val="300"/>
        </w:trPr>
        <w:tc>
          <w:tcPr>
            <w:tcW w:w="13809" w:type="dxa"/>
            <w:gridSpan w:val="7"/>
            <w:shd w:val="clear" w:color="auto" w:fill="auto"/>
            <w:tcMar>
              <w:top w:w="72" w:type="dxa"/>
              <w:left w:w="144" w:type="dxa"/>
              <w:bottom w:w="72" w:type="dxa"/>
              <w:right w:w="144" w:type="dxa"/>
            </w:tcMar>
            <w:hideMark/>
          </w:tcPr>
          <w:p w14:paraId="4EC92119" w14:textId="77777777" w:rsidR="00C0653F" w:rsidRDefault="00C0653F">
            <w:pPr>
              <w:spacing w:after="0" w:line="240" w:lineRule="auto"/>
              <w:rPr>
                <w:rFonts w:ascii="Times New Roman" w:hAnsi="Times New Roman" w:cs="Times New Roman"/>
                <w:b/>
                <w:sz w:val="24"/>
                <w:szCs w:val="24"/>
              </w:rPr>
            </w:pPr>
          </w:p>
          <w:p w14:paraId="4353F034" w14:textId="75E0DE9D" w:rsidR="004420A3" w:rsidRPr="002C761B" w:rsidRDefault="004126F4">
            <w:pPr>
              <w:spacing w:after="0" w:line="240" w:lineRule="auto"/>
              <w:rPr>
                <w:rFonts w:ascii="Times New Roman" w:hAnsi="Times New Roman" w:cs="Times New Roman"/>
                <w:b/>
                <w:sz w:val="24"/>
                <w:szCs w:val="24"/>
              </w:rPr>
            </w:pPr>
            <w:r w:rsidRPr="002C761B">
              <w:rPr>
                <w:rFonts w:ascii="Times New Roman" w:hAnsi="Times New Roman" w:cs="Times New Roman"/>
                <w:b/>
                <w:sz w:val="24"/>
                <w:szCs w:val="24"/>
              </w:rPr>
              <w:t>1</w:t>
            </w:r>
            <w:r w:rsidR="004420A3" w:rsidRPr="002C761B">
              <w:rPr>
                <w:rFonts w:ascii="Times New Roman" w:hAnsi="Times New Roman" w:cs="Times New Roman"/>
                <w:b/>
                <w:sz w:val="24"/>
                <w:szCs w:val="24"/>
              </w:rPr>
              <w:t>.3. Pilnveidot da</w:t>
            </w:r>
            <w:r w:rsidR="004420A3" w:rsidRPr="002C761B">
              <w:rPr>
                <w:rFonts w:ascii="Times New Roman" w:eastAsia="Times New Roman" w:hAnsi="Times New Roman" w:cs="Times New Roman"/>
                <w:b/>
                <w:sz w:val="24"/>
                <w:szCs w:val="24"/>
              </w:rPr>
              <w:t>tu ieguves un analīzes mehānismus</w:t>
            </w:r>
          </w:p>
        </w:tc>
      </w:tr>
      <w:tr w:rsidR="00C91464" w:rsidRPr="00975252" w14:paraId="6B684288" w14:textId="77777777" w:rsidTr="00C91464">
        <w:trPr>
          <w:trHeight w:val="342"/>
        </w:trPr>
        <w:tc>
          <w:tcPr>
            <w:tcW w:w="3823" w:type="dxa"/>
            <w:shd w:val="clear" w:color="auto" w:fill="auto"/>
            <w:tcMar>
              <w:top w:w="72" w:type="dxa"/>
              <w:left w:w="144" w:type="dxa"/>
              <w:bottom w:w="72" w:type="dxa"/>
              <w:right w:w="144" w:type="dxa"/>
            </w:tcMar>
            <w:hideMark/>
          </w:tcPr>
          <w:p w14:paraId="0592048E" w14:textId="5A3429C9"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704EE3">
              <w:rPr>
                <w:rFonts w:ascii="Times New Roman" w:hAnsi="Times New Roman" w:cs="Times New Roman"/>
                <w:b/>
                <w:sz w:val="24"/>
                <w:szCs w:val="24"/>
              </w:rPr>
              <w:t>s</w:t>
            </w:r>
          </w:p>
        </w:tc>
        <w:tc>
          <w:tcPr>
            <w:tcW w:w="2126" w:type="dxa"/>
            <w:shd w:val="clear" w:color="auto" w:fill="auto"/>
          </w:tcPr>
          <w:p w14:paraId="642F5D19" w14:textId="280D635F" w:rsidR="00C91464" w:rsidRPr="00DA5471" w:rsidRDefault="00C91464" w:rsidP="00C91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3827" w:type="dxa"/>
            <w:shd w:val="clear" w:color="auto" w:fill="auto"/>
            <w:tcMar>
              <w:top w:w="72" w:type="dxa"/>
              <w:left w:w="144" w:type="dxa"/>
              <w:bottom w:w="72" w:type="dxa"/>
              <w:right w:w="144" w:type="dxa"/>
            </w:tcMar>
            <w:hideMark/>
          </w:tcPr>
          <w:p w14:paraId="08138105" w14:textId="77777777"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1189" w:type="dxa"/>
            <w:shd w:val="clear" w:color="auto" w:fill="auto"/>
            <w:tcMar>
              <w:top w:w="72" w:type="dxa"/>
              <w:left w:w="144" w:type="dxa"/>
              <w:bottom w:w="72" w:type="dxa"/>
              <w:right w:w="144" w:type="dxa"/>
            </w:tcMar>
            <w:hideMark/>
          </w:tcPr>
          <w:p w14:paraId="6F4956BC" w14:textId="425F056E"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6B9153CB" w14:textId="526027A0"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4148895C" w14:textId="4DDCF6B9"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16CA5695" w14:textId="30F1E9A1"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C91464" w:rsidRPr="00975252" w14:paraId="3C158571" w14:textId="77777777" w:rsidTr="00C91464">
        <w:tc>
          <w:tcPr>
            <w:tcW w:w="3823" w:type="dxa"/>
            <w:shd w:val="clear" w:color="auto" w:fill="auto"/>
            <w:tcMar>
              <w:top w:w="72" w:type="dxa"/>
              <w:left w:w="144" w:type="dxa"/>
              <w:bottom w:w="72" w:type="dxa"/>
              <w:right w:w="144" w:type="dxa"/>
            </w:tcMar>
            <w:hideMark/>
          </w:tcPr>
          <w:p w14:paraId="69F38C96" w14:textId="735B0B59"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1.3.1. </w:t>
            </w:r>
            <w:r w:rsidR="00193B49">
              <w:rPr>
                <w:rFonts w:ascii="Times New Roman" w:hAnsi="Times New Roman" w:cs="Times New Roman"/>
                <w:sz w:val="24"/>
                <w:szCs w:val="24"/>
              </w:rPr>
              <w:t>N</w:t>
            </w:r>
            <w:r w:rsidR="00337B08">
              <w:rPr>
                <w:rFonts w:ascii="Times New Roman" w:eastAsia="Times New Roman" w:hAnsi="Times New Roman" w:cs="Times New Roman"/>
                <w:sz w:val="24"/>
                <w:szCs w:val="24"/>
              </w:rPr>
              <w:t>odrošināta nozaru statistika politikas plānošanai</w:t>
            </w:r>
          </w:p>
        </w:tc>
        <w:tc>
          <w:tcPr>
            <w:tcW w:w="2126" w:type="dxa"/>
            <w:shd w:val="clear" w:color="auto" w:fill="auto"/>
          </w:tcPr>
          <w:p w14:paraId="19CD4249" w14:textId="2FF6E494" w:rsidR="00C91464" w:rsidRPr="00DA5471" w:rsidRDefault="00C91464" w:rsidP="00C9146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sadarbībā politikas departamentiem un CSP</w:t>
            </w:r>
          </w:p>
        </w:tc>
        <w:tc>
          <w:tcPr>
            <w:tcW w:w="3827" w:type="dxa"/>
            <w:shd w:val="clear" w:color="auto" w:fill="auto"/>
            <w:tcMar>
              <w:top w:w="72" w:type="dxa"/>
              <w:left w:w="144" w:type="dxa"/>
              <w:bottom w:w="72" w:type="dxa"/>
              <w:right w:w="144" w:type="dxa"/>
            </w:tcMar>
            <w:hideMark/>
          </w:tcPr>
          <w:p w14:paraId="7274AD21" w14:textId="050DC0D1" w:rsidR="00C91464" w:rsidRPr="00DA5471" w:rsidRDefault="00C91464">
            <w:pPr>
              <w:spacing w:after="0" w:line="240" w:lineRule="auto"/>
              <w:rPr>
                <w:rFonts w:ascii="Times New Roman" w:hAnsi="Times New Roman" w:cs="Times New Roman"/>
                <w:sz w:val="24"/>
                <w:szCs w:val="24"/>
              </w:rPr>
            </w:pPr>
            <w:r w:rsidRPr="00D92524">
              <w:rPr>
                <w:rFonts w:ascii="Times New Roman" w:hAnsi="Times New Roman" w:cs="Times New Roman"/>
                <w:sz w:val="24"/>
                <w:szCs w:val="24"/>
              </w:rPr>
              <w:t xml:space="preserve">1.3.1.1. </w:t>
            </w:r>
            <w:r w:rsidR="00D92524" w:rsidRPr="00D92524">
              <w:rPr>
                <w:rFonts w:ascii="Times New Roman" w:hAnsi="Times New Roman" w:cs="Times New Roman"/>
                <w:sz w:val="24"/>
                <w:szCs w:val="24"/>
              </w:rPr>
              <w:t>Nodrošināta nozaru statistika politikas plānošanai</w:t>
            </w:r>
            <w:r w:rsidRPr="00D92524">
              <w:rPr>
                <w:rFonts w:ascii="Times New Roman" w:eastAsia="Times New Roman" w:hAnsi="Times New Roman" w:cs="Times New Roman"/>
                <w:sz w:val="24"/>
                <w:szCs w:val="24"/>
              </w:rPr>
              <w:t xml:space="preserve"> (skaits)</w:t>
            </w:r>
          </w:p>
        </w:tc>
        <w:tc>
          <w:tcPr>
            <w:tcW w:w="1189" w:type="dxa"/>
            <w:shd w:val="clear" w:color="auto" w:fill="auto"/>
            <w:tcMar>
              <w:top w:w="72" w:type="dxa"/>
              <w:left w:w="144" w:type="dxa"/>
              <w:bottom w:w="72" w:type="dxa"/>
              <w:right w:w="144" w:type="dxa"/>
            </w:tcMar>
          </w:tcPr>
          <w:p w14:paraId="0122B730"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2BDA6B01" w14:textId="4FFC8C02" w:rsidR="00C91464" w:rsidRPr="00DA5471" w:rsidRDefault="00D92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7547D28A" w14:textId="58713AE6" w:rsidR="00C91464" w:rsidRPr="00DA5471" w:rsidRDefault="00D92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5F64E0EB"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r>
    </w:tbl>
    <w:p w14:paraId="5BCC811D" w14:textId="3D3B731E" w:rsidR="001C6404" w:rsidRDefault="001C6404" w:rsidP="00DA5471">
      <w:pPr>
        <w:spacing w:after="0"/>
        <w:rPr>
          <w:rFonts w:ascii="Times New Roman" w:hAnsi="Times New Roman" w:cs="Times New Roman"/>
          <w:b/>
          <w:sz w:val="28"/>
          <w:szCs w:val="28"/>
        </w:rPr>
      </w:pPr>
    </w:p>
    <w:p w14:paraId="4EB98356" w14:textId="03A7382B" w:rsidR="002C761B" w:rsidRDefault="002C761B">
      <w:pPr>
        <w:rPr>
          <w:rFonts w:ascii="Times New Roman" w:hAnsi="Times New Roman" w:cs="Times New Roman"/>
          <w:b/>
          <w:sz w:val="28"/>
          <w:szCs w:val="28"/>
        </w:rPr>
      </w:pPr>
      <w:r>
        <w:rPr>
          <w:rFonts w:ascii="Times New Roman" w:hAnsi="Times New Roman" w:cs="Times New Roman"/>
          <w:b/>
          <w:sz w:val="28"/>
          <w:szCs w:val="28"/>
        </w:rPr>
        <w:br w:type="page"/>
      </w:r>
    </w:p>
    <w:p w14:paraId="66CCE4CC" w14:textId="399E0B64" w:rsidR="004420A3" w:rsidRDefault="001C6404" w:rsidP="002C761B">
      <w:pPr>
        <w:pStyle w:val="Heading1"/>
        <w:spacing w:before="0"/>
        <w:rPr>
          <w:rFonts w:ascii="Times New Roman" w:hAnsi="Times New Roman" w:cs="Times New Roman"/>
        </w:rPr>
      </w:pPr>
      <w:bookmarkStart w:id="5" w:name="_Toc115001047"/>
      <w:bookmarkStart w:id="6" w:name="_Toc118105436"/>
      <w:r w:rsidRPr="00DA5471">
        <w:rPr>
          <w:rFonts w:ascii="Times New Roman" w:hAnsi="Times New Roman" w:cs="Times New Roman"/>
        </w:rPr>
        <w:t>Snieguma virziens: Atbilstošs finansējums pārmaiņu ieviešanai</w:t>
      </w:r>
      <w:bookmarkEnd w:id="5"/>
      <w:bookmarkEnd w:id="6"/>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681"/>
        <w:gridCol w:w="1984"/>
        <w:gridCol w:w="4352"/>
        <w:gridCol w:w="948"/>
        <w:gridCol w:w="948"/>
        <w:gridCol w:w="948"/>
        <w:gridCol w:w="948"/>
      </w:tblGrid>
      <w:tr w:rsidR="001C6404" w:rsidRPr="00975252" w14:paraId="7AF5CD1E" w14:textId="77777777" w:rsidTr="0F7FE1FC">
        <w:trPr>
          <w:trHeight w:val="344"/>
        </w:trPr>
        <w:tc>
          <w:tcPr>
            <w:tcW w:w="13809" w:type="dxa"/>
            <w:gridSpan w:val="7"/>
            <w:tcBorders>
              <w:bottom w:val="single" w:sz="4" w:space="0" w:color="auto"/>
            </w:tcBorders>
            <w:shd w:val="clear" w:color="auto" w:fill="auto"/>
            <w:tcMar>
              <w:top w:w="72" w:type="dxa"/>
              <w:left w:w="144" w:type="dxa"/>
              <w:bottom w:w="72" w:type="dxa"/>
              <w:right w:w="144" w:type="dxa"/>
            </w:tcMar>
          </w:tcPr>
          <w:p w14:paraId="560151EB" w14:textId="705E2BC9" w:rsidR="001C6404" w:rsidRDefault="001C6404" w:rsidP="00DA5471">
            <w:pPr>
              <w:spacing w:after="0" w:line="240" w:lineRule="auto"/>
              <w:jc w:val="both"/>
              <w:rPr>
                <w:rFonts w:ascii="Times New Roman" w:hAnsi="Times New Roman" w:cs="Times New Roman"/>
                <w:b/>
                <w:sz w:val="24"/>
                <w:szCs w:val="24"/>
              </w:rPr>
            </w:pPr>
            <w:r w:rsidRPr="00975252">
              <w:rPr>
                <w:rFonts w:ascii="Times New Roman" w:hAnsi="Times New Roman" w:cs="Times New Roman"/>
                <w:b/>
                <w:sz w:val="24"/>
                <w:szCs w:val="24"/>
              </w:rPr>
              <w:t>Situācijas apraksts</w:t>
            </w:r>
          </w:p>
          <w:p w14:paraId="0BB08E40" w14:textId="52DE20DF" w:rsidR="001C6404" w:rsidRPr="00975252" w:rsidRDefault="000836AF" w:rsidP="00321C0A">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EM</w:t>
            </w:r>
            <w:r w:rsidR="001C6404" w:rsidRPr="00975252">
              <w:rPr>
                <w:rFonts w:ascii="Times New Roman" w:hAnsi="Times New Roman" w:cs="Times New Roman"/>
                <w:sz w:val="24"/>
                <w:szCs w:val="24"/>
              </w:rPr>
              <w:t xml:space="preserve"> sekmīgi plāno un apgūst nepieciešamo budžeta finansējumu, kā arī palielina finanšu līdzekļu apjomu, izmantojot citus finanšu avotus. </w:t>
            </w:r>
          </w:p>
          <w:p w14:paraId="0F4DD39E" w14:textId="77777777" w:rsidR="001C6404" w:rsidRPr="00975252" w:rsidRDefault="001C6404" w:rsidP="00321C0A">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Atbilstoši valsts prioritāriem mērķiem EM ikgadēji tiek pārskatīti budžeta izdevumi gan budžeta veidošanas procesa ietvaros, gan identificējot fiskāli neitrālus pasākumus, gan veicot izdevumu pārdali starp valsts budžeta programmām un ekonomisko kategoriju kodiem. Kopumā EM budžeta plānošanu un resursu izlietojumu var vērtēt kā efektīvu, ko 2021.gadā apliecināja Valsts kontroles saņemtais pozitīvais atzinums ziņojumā “</w:t>
            </w:r>
            <w:r w:rsidRPr="00975252">
              <w:rPr>
                <w:rFonts w:ascii="Times New Roman" w:hAnsi="Times New Roman" w:cs="Times New Roman"/>
                <w:i/>
                <w:sz w:val="24"/>
                <w:szCs w:val="24"/>
              </w:rPr>
              <w:t>Par Ekonomikas ministrijas 2021.gada pārskatu</w:t>
            </w:r>
            <w:r w:rsidRPr="00975252">
              <w:rPr>
                <w:rFonts w:ascii="Times New Roman" w:hAnsi="Times New Roman" w:cs="Times New Roman"/>
                <w:sz w:val="24"/>
                <w:szCs w:val="24"/>
              </w:rPr>
              <w:t>”.</w:t>
            </w:r>
          </w:p>
          <w:p w14:paraId="37BC07E0" w14:textId="1D443637" w:rsidR="001C6404" w:rsidRPr="00975252" w:rsidRDefault="001C6404" w:rsidP="00321C0A">
            <w:pPr>
              <w:spacing w:before="80" w:after="80" w:line="240" w:lineRule="auto"/>
              <w:jc w:val="both"/>
              <w:rPr>
                <w:rFonts w:ascii="Times New Roman" w:eastAsia="Times New Roman" w:hAnsi="Times New Roman" w:cs="Times New Roman"/>
                <w:sz w:val="24"/>
                <w:szCs w:val="24"/>
              </w:rPr>
            </w:pPr>
            <w:r w:rsidRPr="00975252">
              <w:rPr>
                <w:rFonts w:ascii="Times New Roman" w:eastAsia="Times New Roman" w:hAnsi="Times New Roman" w:cs="Times New Roman"/>
                <w:sz w:val="24"/>
                <w:szCs w:val="24"/>
              </w:rPr>
              <w:t>Budžeta veidošanas process primāri vērsts uz EM svarīgākās prioritātes īstenošanu saistībā ar eksporta veicināšanu, palielinot gan eksporta apjomus, gan eksporta ienesīgumu, eksportējot produkciju ar augstāko pievienoto vērtību. Eksporta, kā viena no galvenajiem tautsaimniecības izaugsmes dzinējspēkiem, attīstība ir priekšnosacījums papildu finansējuma nodrošināšanai arī citām valdības prioritātēm, tajā skaitā ieguldījumiem ekonomikas attīstībā un strukturālajās reformās, kā arī vienotās valsts pārvaldes izveidei. Efektīva finanšu līdzekļu plānošana un apguve atbilstoši politikas prioritātēm ir pamats ministrijas ci</w:t>
            </w:r>
            <w:r w:rsidR="00600BE5">
              <w:rPr>
                <w:rFonts w:ascii="Times New Roman" w:eastAsia="Times New Roman" w:hAnsi="Times New Roman" w:cs="Times New Roman"/>
                <w:sz w:val="24"/>
                <w:szCs w:val="24"/>
              </w:rPr>
              <w:t>l</w:t>
            </w:r>
            <w:r w:rsidRPr="00975252">
              <w:rPr>
                <w:rFonts w:ascii="Times New Roman" w:eastAsia="Times New Roman" w:hAnsi="Times New Roman" w:cs="Times New Roman"/>
                <w:sz w:val="24"/>
                <w:szCs w:val="24"/>
              </w:rPr>
              <w:t xml:space="preserve">vēkresursu attīstībai un iekšējo procesu pilnveidošanai, ieviešot digitālos uzlabojumus, paaugstinot politikas izstrādes kvalitāti un veidojot </w:t>
            </w:r>
            <w:r w:rsidR="00D20577" w:rsidRPr="00D20577">
              <w:rPr>
                <w:rFonts w:ascii="Times New Roman" w:eastAsia="Times New Roman" w:hAnsi="Times New Roman" w:cs="Times New Roman"/>
                <w:sz w:val="24"/>
                <w:szCs w:val="24"/>
              </w:rPr>
              <w:t>labvēlīgo un motivējošo vidi darbiniekiem</w:t>
            </w:r>
            <w:r w:rsidRPr="00975252">
              <w:rPr>
                <w:rFonts w:ascii="Times New Roman" w:eastAsia="Times New Roman" w:hAnsi="Times New Roman" w:cs="Times New Roman"/>
                <w:sz w:val="24"/>
                <w:szCs w:val="24"/>
              </w:rPr>
              <w:t>.</w:t>
            </w:r>
          </w:p>
          <w:p w14:paraId="4386EE0C" w14:textId="77777777" w:rsidR="001C6404" w:rsidRPr="00975252" w:rsidRDefault="001C6404" w:rsidP="00321C0A">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 xml:space="preserve">Turpmāk, lai nodrošinātu atbilstošo finansējumu ekonomiskās politikas pārmaiņām un ministrijas iekšējo procesu </w:t>
            </w:r>
            <w:proofErr w:type="spellStart"/>
            <w:r w:rsidRPr="00975252">
              <w:rPr>
                <w:rFonts w:ascii="Times New Roman" w:hAnsi="Times New Roman" w:cs="Times New Roman"/>
                <w:sz w:val="24"/>
                <w:szCs w:val="24"/>
              </w:rPr>
              <w:t>efektivizācijai</w:t>
            </w:r>
            <w:proofErr w:type="spellEnd"/>
            <w:r w:rsidRPr="00975252">
              <w:rPr>
                <w:rFonts w:ascii="Times New Roman" w:hAnsi="Times New Roman" w:cs="Times New Roman"/>
                <w:sz w:val="24"/>
                <w:szCs w:val="24"/>
              </w:rPr>
              <w:t>, ir svarīgi īstenot pasākumus, kas vērsti uz:</w:t>
            </w:r>
          </w:p>
          <w:p w14:paraId="2A671BC0" w14:textId="612603FE" w:rsidR="001C6404" w:rsidRPr="00975252" w:rsidRDefault="00015F72" w:rsidP="00DA5471">
            <w:pPr>
              <w:pStyle w:val="ListParagraph"/>
              <w:numPr>
                <w:ilvl w:val="0"/>
                <w:numId w:val="3"/>
              </w:numPr>
              <w:spacing w:after="0" w:line="240" w:lineRule="auto"/>
              <w:jc w:val="both"/>
              <w:rPr>
                <w:rFonts w:cs="Times New Roman"/>
                <w:sz w:val="24"/>
                <w:szCs w:val="24"/>
              </w:rPr>
            </w:pPr>
            <w:r>
              <w:rPr>
                <w:rFonts w:cs="Times New Roman"/>
                <w:sz w:val="24"/>
                <w:szCs w:val="24"/>
              </w:rPr>
              <w:t>n</w:t>
            </w:r>
            <w:r w:rsidR="001C6404" w:rsidRPr="00975252">
              <w:rPr>
                <w:rFonts w:cs="Times New Roman"/>
                <w:sz w:val="24"/>
                <w:szCs w:val="24"/>
              </w:rPr>
              <w:t>epārtrauktu finanšu diagnostikas veikšanu, nodrošinot finanšu resursu pieejamību atbilstoši vajadzībām;</w:t>
            </w:r>
          </w:p>
          <w:p w14:paraId="50A062F9" w14:textId="2ED49EFD" w:rsidR="001C6404" w:rsidRPr="00975252" w:rsidRDefault="00015F72" w:rsidP="00DA5471">
            <w:pPr>
              <w:pStyle w:val="ListParagraph"/>
              <w:numPr>
                <w:ilvl w:val="0"/>
                <w:numId w:val="3"/>
              </w:numPr>
              <w:spacing w:after="0" w:line="240" w:lineRule="auto"/>
              <w:jc w:val="both"/>
              <w:rPr>
                <w:rFonts w:cs="Times New Roman"/>
                <w:sz w:val="24"/>
                <w:szCs w:val="24"/>
              </w:rPr>
            </w:pPr>
            <w:r>
              <w:rPr>
                <w:rFonts w:cs="Times New Roman"/>
                <w:sz w:val="24"/>
                <w:szCs w:val="24"/>
              </w:rPr>
              <w:t>e</w:t>
            </w:r>
            <w:r w:rsidR="001C6404" w:rsidRPr="00975252">
              <w:rPr>
                <w:rFonts w:cs="Times New Roman"/>
                <w:sz w:val="24"/>
                <w:szCs w:val="24"/>
              </w:rPr>
              <w:t>lastīgu, uz valsts vajadzībām un prioritātēm orientētu, finanšu sistēmas darbību;</w:t>
            </w:r>
          </w:p>
          <w:p w14:paraId="4009DF1E" w14:textId="77777777" w:rsidR="001C6404" w:rsidRDefault="00015F72" w:rsidP="00D20577">
            <w:pPr>
              <w:pStyle w:val="ListParagraph"/>
              <w:numPr>
                <w:ilvl w:val="0"/>
                <w:numId w:val="3"/>
              </w:numPr>
              <w:spacing w:after="0" w:line="240" w:lineRule="auto"/>
              <w:jc w:val="both"/>
              <w:rPr>
                <w:rFonts w:cs="Times New Roman"/>
                <w:sz w:val="24"/>
                <w:szCs w:val="24"/>
              </w:rPr>
            </w:pPr>
            <w:r>
              <w:rPr>
                <w:rFonts w:cs="Times New Roman"/>
                <w:sz w:val="24"/>
                <w:szCs w:val="24"/>
              </w:rPr>
              <w:t>f</w:t>
            </w:r>
            <w:r w:rsidR="001C6404" w:rsidRPr="00975252">
              <w:rPr>
                <w:rFonts w:cs="Times New Roman"/>
                <w:sz w:val="24"/>
                <w:szCs w:val="24"/>
              </w:rPr>
              <w:t xml:space="preserve">inanšu </w:t>
            </w:r>
            <w:proofErr w:type="spellStart"/>
            <w:r w:rsidR="001C6404" w:rsidRPr="00975252">
              <w:rPr>
                <w:rFonts w:cs="Times New Roman"/>
                <w:sz w:val="24"/>
                <w:szCs w:val="24"/>
              </w:rPr>
              <w:t>pratības</w:t>
            </w:r>
            <w:proofErr w:type="spellEnd"/>
            <w:r w:rsidR="001C6404" w:rsidRPr="00975252">
              <w:rPr>
                <w:rFonts w:cs="Times New Roman"/>
                <w:sz w:val="24"/>
                <w:szCs w:val="24"/>
              </w:rPr>
              <w:t xml:space="preserve"> paaugstināšanu, labas prakses piemērošanu un digitālo risinājumu plašāku ieviešanu</w:t>
            </w:r>
            <w:r w:rsidR="001C6404" w:rsidRPr="00D20577">
              <w:rPr>
                <w:rFonts w:cs="Times New Roman"/>
                <w:sz w:val="24"/>
                <w:szCs w:val="24"/>
              </w:rPr>
              <w:t>.</w:t>
            </w:r>
          </w:p>
          <w:p w14:paraId="4677BF61" w14:textId="140FDFD0" w:rsidR="00D20577" w:rsidRPr="000F36BC" w:rsidRDefault="00D20577" w:rsidP="000F36BC">
            <w:pPr>
              <w:spacing w:after="0" w:line="240" w:lineRule="auto"/>
              <w:jc w:val="both"/>
              <w:rPr>
                <w:rFonts w:cs="Times New Roman"/>
                <w:sz w:val="24"/>
                <w:szCs w:val="24"/>
              </w:rPr>
            </w:pPr>
          </w:p>
        </w:tc>
      </w:tr>
      <w:tr w:rsidR="001C6404" w:rsidRPr="00975252" w14:paraId="7ED0B84C" w14:textId="77777777" w:rsidTr="0F7FE1FC">
        <w:trPr>
          <w:trHeight w:val="241"/>
        </w:trPr>
        <w:tc>
          <w:tcPr>
            <w:tcW w:w="13809" w:type="dxa"/>
            <w:gridSpan w:val="7"/>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tcPr>
          <w:p w14:paraId="42CAF2C8" w14:textId="743446FD" w:rsidR="001C6404" w:rsidRPr="002C761B" w:rsidRDefault="00D20577">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001C6404" w:rsidRPr="002C761B">
              <w:rPr>
                <w:rFonts w:ascii="Times New Roman" w:hAnsi="Times New Roman" w:cs="Times New Roman"/>
                <w:b/>
                <w:sz w:val="24"/>
                <w:szCs w:val="24"/>
              </w:rPr>
              <w:t>nieguma virziena mērķi:</w:t>
            </w:r>
          </w:p>
        </w:tc>
      </w:tr>
      <w:tr w:rsidR="001C6404" w:rsidRPr="00975252" w14:paraId="013C25DE" w14:textId="77777777" w:rsidTr="0F7FE1FC">
        <w:trPr>
          <w:trHeight w:val="243"/>
        </w:trPr>
        <w:tc>
          <w:tcPr>
            <w:tcW w:w="13809" w:type="dxa"/>
            <w:gridSpan w:val="7"/>
            <w:tcBorders>
              <w:top w:val="nil"/>
            </w:tcBorders>
            <w:shd w:val="clear" w:color="auto" w:fill="auto"/>
            <w:tcMar>
              <w:top w:w="72" w:type="dxa"/>
              <w:left w:w="144" w:type="dxa"/>
              <w:bottom w:w="72" w:type="dxa"/>
              <w:right w:w="144" w:type="dxa"/>
            </w:tcMar>
            <w:hideMark/>
          </w:tcPr>
          <w:p w14:paraId="283B2D0D" w14:textId="30FF3163" w:rsidR="001C6404" w:rsidRPr="00DA5471" w:rsidRDefault="005E6AAC">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2</w:t>
            </w:r>
            <w:r w:rsidR="001C6404" w:rsidRPr="00DA5471">
              <w:rPr>
                <w:rFonts w:ascii="Times New Roman" w:hAnsi="Times New Roman" w:cs="Times New Roman"/>
                <w:b/>
                <w:sz w:val="24"/>
                <w:szCs w:val="24"/>
              </w:rPr>
              <w:t>.1. Veikt finanšu diagnostiku, lai nodrošinātu finanšu resursu pieejamību atbilstoši resora vajadzībām</w:t>
            </w:r>
          </w:p>
        </w:tc>
      </w:tr>
      <w:tr w:rsidR="00C91464" w:rsidRPr="00975252" w14:paraId="0B1AABFB" w14:textId="77777777" w:rsidTr="00C91464">
        <w:trPr>
          <w:trHeight w:val="342"/>
        </w:trPr>
        <w:tc>
          <w:tcPr>
            <w:tcW w:w="3681" w:type="dxa"/>
            <w:shd w:val="clear" w:color="auto" w:fill="auto"/>
            <w:tcMar>
              <w:top w:w="72" w:type="dxa"/>
              <w:left w:w="144" w:type="dxa"/>
              <w:bottom w:w="72" w:type="dxa"/>
              <w:right w:w="144" w:type="dxa"/>
            </w:tcMar>
            <w:hideMark/>
          </w:tcPr>
          <w:p w14:paraId="3DEC51DD" w14:textId="0843CA31"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3240E6">
              <w:rPr>
                <w:rFonts w:ascii="Times New Roman" w:hAnsi="Times New Roman" w:cs="Times New Roman"/>
                <w:b/>
                <w:sz w:val="24"/>
                <w:szCs w:val="24"/>
              </w:rPr>
              <w:t>s</w:t>
            </w:r>
          </w:p>
        </w:tc>
        <w:tc>
          <w:tcPr>
            <w:tcW w:w="1984" w:type="dxa"/>
            <w:shd w:val="clear" w:color="auto" w:fill="auto"/>
          </w:tcPr>
          <w:p w14:paraId="7B855677" w14:textId="52EF2620" w:rsidR="00C91464" w:rsidRPr="00DA5471" w:rsidRDefault="00C91464" w:rsidP="00C914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45530280" w14:textId="77777777" w:rsidR="00C91464" w:rsidRPr="00DA5471" w:rsidRDefault="00C91464">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1C93C3D7" w14:textId="06129EBA"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6BCCD2B0" w14:textId="135FF873"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2BBBA3FF" w14:textId="63CB1410"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588F436E" w14:textId="00CDA42D" w:rsidR="00C91464" w:rsidRPr="00DA5471" w:rsidRDefault="00C91464">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C91464" w:rsidRPr="00975252" w14:paraId="03937F46" w14:textId="77777777" w:rsidTr="00C91464">
        <w:trPr>
          <w:trHeight w:val="748"/>
        </w:trPr>
        <w:tc>
          <w:tcPr>
            <w:tcW w:w="3681" w:type="dxa"/>
            <w:shd w:val="clear" w:color="auto" w:fill="auto"/>
            <w:tcMar>
              <w:top w:w="72" w:type="dxa"/>
              <w:left w:w="144" w:type="dxa"/>
              <w:bottom w:w="72" w:type="dxa"/>
              <w:right w:w="144" w:type="dxa"/>
            </w:tcMar>
            <w:hideMark/>
          </w:tcPr>
          <w:p w14:paraId="65CFC82D" w14:textId="73205647"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2.1.1. Sadarbībā ar EM valsts sekretāra vietniekiem, politikas departamentiem un </w:t>
            </w:r>
            <w:r w:rsidR="00B13BE0">
              <w:rPr>
                <w:rFonts w:ascii="Times New Roman" w:hAnsi="Times New Roman" w:cs="Times New Roman"/>
                <w:sz w:val="24"/>
                <w:szCs w:val="24"/>
              </w:rPr>
              <w:t>PI</w:t>
            </w:r>
            <w:r w:rsidRPr="00DA5471">
              <w:rPr>
                <w:rFonts w:ascii="Times New Roman" w:hAnsi="Times New Roman" w:cs="Times New Roman"/>
                <w:sz w:val="24"/>
                <w:szCs w:val="24"/>
              </w:rPr>
              <w:t xml:space="preserve"> izvērtētās iespējas piesaistīt papildu ārējo finansējumu</w:t>
            </w:r>
          </w:p>
        </w:tc>
        <w:tc>
          <w:tcPr>
            <w:tcW w:w="1984" w:type="dxa"/>
            <w:shd w:val="clear" w:color="auto" w:fill="auto"/>
          </w:tcPr>
          <w:p w14:paraId="19446792" w14:textId="210AA07C" w:rsidR="00C91464" w:rsidRPr="00DA5471" w:rsidRDefault="00C91464" w:rsidP="00C91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SFVD sadarbībā ar politikas departamentiem</w:t>
            </w:r>
            <w:r w:rsidR="002D1417">
              <w:rPr>
                <w:rFonts w:ascii="Times New Roman" w:hAnsi="Times New Roman" w:cs="Times New Roman"/>
                <w:sz w:val="24"/>
                <w:szCs w:val="24"/>
              </w:rPr>
              <w:t xml:space="preserve"> un PI</w:t>
            </w:r>
          </w:p>
        </w:tc>
        <w:tc>
          <w:tcPr>
            <w:tcW w:w="4352" w:type="dxa"/>
            <w:shd w:val="clear" w:color="auto" w:fill="auto"/>
            <w:tcMar>
              <w:top w:w="72" w:type="dxa"/>
              <w:left w:w="144" w:type="dxa"/>
              <w:bottom w:w="72" w:type="dxa"/>
              <w:right w:w="144" w:type="dxa"/>
            </w:tcMar>
            <w:hideMark/>
          </w:tcPr>
          <w:p w14:paraId="70460608" w14:textId="2D657F44"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2.1.1.1. </w:t>
            </w:r>
            <w:proofErr w:type="spellStart"/>
            <w:r w:rsidRPr="00DA5471">
              <w:rPr>
                <w:rFonts w:ascii="Times New Roman" w:hAnsi="Times New Roman" w:cs="Times New Roman"/>
                <w:sz w:val="24"/>
                <w:szCs w:val="24"/>
              </w:rPr>
              <w:t>Izvērtējumi</w:t>
            </w:r>
            <w:proofErr w:type="spellEnd"/>
            <w:r w:rsidRPr="00DA5471">
              <w:rPr>
                <w:rFonts w:ascii="Times New Roman" w:hAnsi="Times New Roman" w:cs="Times New Roman"/>
                <w:sz w:val="24"/>
                <w:szCs w:val="24"/>
              </w:rPr>
              <w:t xml:space="preserve"> par papildu finansējuma piesaisti (skaits)</w:t>
            </w:r>
          </w:p>
        </w:tc>
        <w:tc>
          <w:tcPr>
            <w:tcW w:w="948" w:type="dxa"/>
            <w:shd w:val="clear" w:color="auto" w:fill="auto"/>
            <w:tcMar>
              <w:top w:w="72" w:type="dxa"/>
              <w:left w:w="144" w:type="dxa"/>
              <w:bottom w:w="72" w:type="dxa"/>
              <w:right w:w="144" w:type="dxa"/>
            </w:tcMar>
            <w:hideMark/>
          </w:tcPr>
          <w:p w14:paraId="49625160"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5BD89C13"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1FE87AB1"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34B7A075"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r>
      <w:tr w:rsidR="00C91464" w:rsidRPr="00975252" w14:paraId="68C054C6" w14:textId="77777777" w:rsidTr="00C91464">
        <w:trPr>
          <w:trHeight w:val="680"/>
        </w:trPr>
        <w:tc>
          <w:tcPr>
            <w:tcW w:w="3681" w:type="dxa"/>
            <w:vMerge w:val="restart"/>
            <w:shd w:val="clear" w:color="auto" w:fill="auto"/>
            <w:tcMar>
              <w:top w:w="72" w:type="dxa"/>
              <w:left w:w="144" w:type="dxa"/>
              <w:bottom w:w="72" w:type="dxa"/>
              <w:right w:w="144" w:type="dxa"/>
            </w:tcMar>
            <w:hideMark/>
          </w:tcPr>
          <w:p w14:paraId="62F78651" w14:textId="77777777"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2.1.2. </w:t>
            </w:r>
            <w:proofErr w:type="spellStart"/>
            <w:r w:rsidRPr="00DA5471">
              <w:rPr>
                <w:rFonts w:ascii="Times New Roman" w:hAnsi="Times New Roman" w:cs="Times New Roman"/>
                <w:sz w:val="24"/>
                <w:szCs w:val="24"/>
              </w:rPr>
              <w:t>Efektīvizēti</w:t>
            </w:r>
            <w:proofErr w:type="spellEnd"/>
            <w:r w:rsidRPr="00DA5471">
              <w:rPr>
                <w:rFonts w:ascii="Times New Roman" w:hAnsi="Times New Roman" w:cs="Times New Roman"/>
                <w:sz w:val="24"/>
                <w:szCs w:val="24"/>
              </w:rPr>
              <w:t xml:space="preserve"> finanšu resursu vadības procesi</w:t>
            </w:r>
          </w:p>
        </w:tc>
        <w:tc>
          <w:tcPr>
            <w:tcW w:w="1984" w:type="dxa"/>
            <w:vMerge w:val="restart"/>
            <w:shd w:val="clear" w:color="auto" w:fill="auto"/>
          </w:tcPr>
          <w:p w14:paraId="4C8660F1" w14:textId="380E4846" w:rsidR="00C91464" w:rsidRPr="00DA5471" w:rsidRDefault="00C91464" w:rsidP="00C91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SFVD</w:t>
            </w:r>
          </w:p>
        </w:tc>
        <w:tc>
          <w:tcPr>
            <w:tcW w:w="4352" w:type="dxa"/>
            <w:shd w:val="clear" w:color="auto" w:fill="auto"/>
            <w:tcMar>
              <w:top w:w="72" w:type="dxa"/>
              <w:left w:w="144" w:type="dxa"/>
              <w:bottom w:w="72" w:type="dxa"/>
              <w:right w:w="144" w:type="dxa"/>
            </w:tcMar>
            <w:hideMark/>
          </w:tcPr>
          <w:p w14:paraId="5A41E673" w14:textId="6CCF050E"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2.1.2.1. Visi EM gadskārtējā budžeta plānošanas dokumenti iesniegti Finanšu ministrijā laicīgi (izpildes procents)</w:t>
            </w:r>
          </w:p>
        </w:tc>
        <w:tc>
          <w:tcPr>
            <w:tcW w:w="948" w:type="dxa"/>
            <w:shd w:val="clear" w:color="auto" w:fill="auto"/>
            <w:tcMar>
              <w:top w:w="72" w:type="dxa"/>
              <w:left w:w="144" w:type="dxa"/>
              <w:bottom w:w="72" w:type="dxa"/>
              <w:right w:w="144" w:type="dxa"/>
            </w:tcMar>
            <w:hideMark/>
          </w:tcPr>
          <w:p w14:paraId="2D32AF02"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100</w:t>
            </w:r>
          </w:p>
        </w:tc>
        <w:tc>
          <w:tcPr>
            <w:tcW w:w="948" w:type="dxa"/>
            <w:shd w:val="clear" w:color="auto" w:fill="auto"/>
            <w:tcMar>
              <w:top w:w="72" w:type="dxa"/>
              <w:left w:w="144" w:type="dxa"/>
              <w:bottom w:w="72" w:type="dxa"/>
              <w:right w:w="144" w:type="dxa"/>
            </w:tcMar>
            <w:hideMark/>
          </w:tcPr>
          <w:p w14:paraId="0C70A26B"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100</w:t>
            </w:r>
          </w:p>
        </w:tc>
        <w:tc>
          <w:tcPr>
            <w:tcW w:w="948" w:type="dxa"/>
            <w:shd w:val="clear" w:color="auto" w:fill="auto"/>
            <w:tcMar>
              <w:top w:w="72" w:type="dxa"/>
              <w:left w:w="144" w:type="dxa"/>
              <w:bottom w:w="72" w:type="dxa"/>
              <w:right w:w="144" w:type="dxa"/>
            </w:tcMar>
            <w:hideMark/>
          </w:tcPr>
          <w:p w14:paraId="5813894F"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100</w:t>
            </w:r>
          </w:p>
        </w:tc>
        <w:tc>
          <w:tcPr>
            <w:tcW w:w="948" w:type="dxa"/>
            <w:shd w:val="clear" w:color="auto" w:fill="auto"/>
            <w:tcMar>
              <w:top w:w="72" w:type="dxa"/>
              <w:left w:w="144" w:type="dxa"/>
              <w:bottom w:w="72" w:type="dxa"/>
              <w:right w:w="144" w:type="dxa"/>
            </w:tcMar>
            <w:hideMark/>
          </w:tcPr>
          <w:p w14:paraId="00877C83"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100</w:t>
            </w:r>
          </w:p>
        </w:tc>
      </w:tr>
      <w:tr w:rsidR="00C91464" w:rsidRPr="00975252" w14:paraId="404277F8" w14:textId="77777777" w:rsidTr="00C91464">
        <w:trPr>
          <w:trHeight w:val="680"/>
        </w:trPr>
        <w:tc>
          <w:tcPr>
            <w:tcW w:w="3681" w:type="dxa"/>
            <w:vMerge/>
            <w:shd w:val="clear" w:color="auto" w:fill="auto"/>
            <w:tcMar>
              <w:top w:w="72" w:type="dxa"/>
              <w:left w:w="144" w:type="dxa"/>
              <w:bottom w:w="72" w:type="dxa"/>
              <w:right w:w="144" w:type="dxa"/>
            </w:tcMar>
            <w:hideMark/>
          </w:tcPr>
          <w:p w14:paraId="6FEF12DE" w14:textId="77777777" w:rsidR="00C91464" w:rsidRPr="00DA5471" w:rsidRDefault="00C91464">
            <w:pPr>
              <w:spacing w:after="0" w:line="240" w:lineRule="auto"/>
              <w:rPr>
                <w:rFonts w:ascii="Times New Roman" w:hAnsi="Times New Roman" w:cs="Times New Roman"/>
                <w:sz w:val="24"/>
                <w:szCs w:val="24"/>
              </w:rPr>
            </w:pPr>
          </w:p>
        </w:tc>
        <w:tc>
          <w:tcPr>
            <w:tcW w:w="1984" w:type="dxa"/>
            <w:vMerge/>
            <w:shd w:val="clear" w:color="auto" w:fill="auto"/>
          </w:tcPr>
          <w:p w14:paraId="3581300F" w14:textId="4C6C4064" w:rsidR="00C91464" w:rsidRPr="00DA5471" w:rsidRDefault="00C91464">
            <w:pPr>
              <w:spacing w:after="0" w:line="240" w:lineRule="auto"/>
              <w:rPr>
                <w:rFonts w:ascii="Times New Roman" w:hAnsi="Times New Roman" w:cs="Times New Roman"/>
                <w:sz w:val="24"/>
                <w:szCs w:val="24"/>
              </w:rPr>
            </w:pPr>
          </w:p>
        </w:tc>
        <w:tc>
          <w:tcPr>
            <w:tcW w:w="4352" w:type="dxa"/>
            <w:shd w:val="clear" w:color="auto" w:fill="auto"/>
            <w:tcMar>
              <w:top w:w="72" w:type="dxa"/>
              <w:left w:w="144" w:type="dxa"/>
              <w:bottom w:w="72" w:type="dxa"/>
              <w:right w:w="144" w:type="dxa"/>
            </w:tcMar>
            <w:hideMark/>
          </w:tcPr>
          <w:p w14:paraId="381D859E" w14:textId="1D5DAEF4"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2.1.2.2. EM vadība nodrošināta ar informāciju lēmumu pieņemšanas procesam par gadskārtējā budžeta izpildi (budžeta izpildes atskaišu skaits gadā)</w:t>
            </w:r>
          </w:p>
        </w:tc>
        <w:tc>
          <w:tcPr>
            <w:tcW w:w="948" w:type="dxa"/>
            <w:shd w:val="clear" w:color="auto" w:fill="auto"/>
            <w:tcMar>
              <w:top w:w="72" w:type="dxa"/>
              <w:left w:w="144" w:type="dxa"/>
              <w:bottom w:w="72" w:type="dxa"/>
              <w:right w:w="144" w:type="dxa"/>
            </w:tcMar>
            <w:hideMark/>
          </w:tcPr>
          <w:p w14:paraId="5F9BD3E4"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4</w:t>
            </w:r>
          </w:p>
        </w:tc>
        <w:tc>
          <w:tcPr>
            <w:tcW w:w="948" w:type="dxa"/>
            <w:shd w:val="clear" w:color="auto" w:fill="auto"/>
            <w:tcMar>
              <w:top w:w="72" w:type="dxa"/>
              <w:left w:w="144" w:type="dxa"/>
              <w:bottom w:w="72" w:type="dxa"/>
              <w:right w:w="144" w:type="dxa"/>
            </w:tcMar>
            <w:hideMark/>
          </w:tcPr>
          <w:p w14:paraId="781CB554"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4</w:t>
            </w:r>
          </w:p>
        </w:tc>
        <w:tc>
          <w:tcPr>
            <w:tcW w:w="948" w:type="dxa"/>
            <w:shd w:val="clear" w:color="auto" w:fill="auto"/>
            <w:tcMar>
              <w:top w:w="72" w:type="dxa"/>
              <w:left w:w="144" w:type="dxa"/>
              <w:bottom w:w="72" w:type="dxa"/>
              <w:right w:w="144" w:type="dxa"/>
            </w:tcMar>
            <w:hideMark/>
          </w:tcPr>
          <w:p w14:paraId="0065601D"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4</w:t>
            </w:r>
          </w:p>
        </w:tc>
        <w:tc>
          <w:tcPr>
            <w:tcW w:w="948" w:type="dxa"/>
            <w:shd w:val="clear" w:color="auto" w:fill="auto"/>
            <w:tcMar>
              <w:top w:w="72" w:type="dxa"/>
              <w:left w:w="144" w:type="dxa"/>
              <w:bottom w:w="72" w:type="dxa"/>
              <w:right w:w="144" w:type="dxa"/>
            </w:tcMar>
            <w:hideMark/>
          </w:tcPr>
          <w:p w14:paraId="4C24F11B"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4</w:t>
            </w:r>
          </w:p>
        </w:tc>
      </w:tr>
      <w:tr w:rsidR="00C91464" w:rsidRPr="00975252" w14:paraId="2AADE239" w14:textId="77777777" w:rsidTr="00C91464">
        <w:trPr>
          <w:trHeight w:val="559"/>
        </w:trPr>
        <w:tc>
          <w:tcPr>
            <w:tcW w:w="3681" w:type="dxa"/>
            <w:shd w:val="clear" w:color="auto" w:fill="auto"/>
            <w:tcMar>
              <w:top w:w="72" w:type="dxa"/>
              <w:left w:w="144" w:type="dxa"/>
              <w:bottom w:w="72" w:type="dxa"/>
              <w:right w:w="144" w:type="dxa"/>
            </w:tcMar>
          </w:tcPr>
          <w:p w14:paraId="0A36CA64" w14:textId="77777777"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2.1.3. </w:t>
            </w:r>
            <w:bookmarkStart w:id="7" w:name="_Hlk111031886"/>
            <w:r w:rsidRPr="00DA5471">
              <w:rPr>
                <w:rFonts w:ascii="Times New Roman" w:hAnsi="Times New Roman" w:cs="Times New Roman"/>
                <w:sz w:val="24"/>
                <w:szCs w:val="24"/>
              </w:rPr>
              <w:t>Atbilstoši prioritārajam vajadzībām sagatavoti un kvalitatīvi aprakstīti prioritārie pasākumi</w:t>
            </w:r>
          </w:p>
        </w:tc>
        <w:bookmarkEnd w:id="7"/>
        <w:tc>
          <w:tcPr>
            <w:tcW w:w="1984" w:type="dxa"/>
            <w:shd w:val="clear" w:color="auto" w:fill="auto"/>
          </w:tcPr>
          <w:p w14:paraId="5101412E" w14:textId="63C12602" w:rsidR="00C91464" w:rsidRPr="00DA5471" w:rsidRDefault="0041690F" w:rsidP="004169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Politikas departamenti sadarbībā ar SFVD un EM PI</w:t>
            </w:r>
          </w:p>
        </w:tc>
        <w:tc>
          <w:tcPr>
            <w:tcW w:w="4352" w:type="dxa"/>
            <w:shd w:val="clear" w:color="auto" w:fill="auto"/>
            <w:tcMar>
              <w:top w:w="72" w:type="dxa"/>
              <w:left w:w="144" w:type="dxa"/>
              <w:bottom w:w="72" w:type="dxa"/>
              <w:right w:w="144" w:type="dxa"/>
            </w:tcMar>
          </w:tcPr>
          <w:p w14:paraId="382E649E" w14:textId="6DB51EBA" w:rsidR="00C91464" w:rsidRPr="00DA5471" w:rsidRDefault="00C91464">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2.1.3.1. Ik gadu aktualizēt</w:t>
            </w:r>
            <w:r w:rsidR="004C4FD5">
              <w:rPr>
                <w:rFonts w:ascii="Times New Roman" w:hAnsi="Times New Roman" w:cs="Times New Roman"/>
                <w:sz w:val="24"/>
                <w:szCs w:val="24"/>
              </w:rPr>
              <w:t>s</w:t>
            </w:r>
            <w:r w:rsidRPr="00DA5471">
              <w:rPr>
                <w:rFonts w:ascii="Times New Roman" w:hAnsi="Times New Roman" w:cs="Times New Roman"/>
                <w:sz w:val="24"/>
                <w:szCs w:val="24"/>
              </w:rPr>
              <w:t xml:space="preserve"> EM prioritār</w:t>
            </w:r>
            <w:r w:rsidR="004C4FD5">
              <w:rPr>
                <w:rFonts w:ascii="Times New Roman" w:hAnsi="Times New Roman" w:cs="Times New Roman"/>
                <w:sz w:val="24"/>
                <w:szCs w:val="24"/>
              </w:rPr>
              <w:t>o</w:t>
            </w:r>
            <w:r w:rsidRPr="00DA5471">
              <w:rPr>
                <w:rFonts w:ascii="Times New Roman" w:hAnsi="Times New Roman" w:cs="Times New Roman"/>
                <w:sz w:val="24"/>
                <w:szCs w:val="24"/>
              </w:rPr>
              <w:t xml:space="preserve"> pasākum</w:t>
            </w:r>
            <w:r w:rsidR="004C4FD5">
              <w:rPr>
                <w:rFonts w:ascii="Times New Roman" w:hAnsi="Times New Roman" w:cs="Times New Roman"/>
                <w:sz w:val="24"/>
                <w:szCs w:val="24"/>
              </w:rPr>
              <w:t xml:space="preserve">u saraksts </w:t>
            </w:r>
            <w:r w:rsidRPr="00DA5471">
              <w:rPr>
                <w:rFonts w:ascii="Times New Roman" w:hAnsi="Times New Roman" w:cs="Times New Roman"/>
                <w:sz w:val="24"/>
                <w:szCs w:val="24"/>
              </w:rPr>
              <w:t>(skaits)</w:t>
            </w:r>
          </w:p>
        </w:tc>
        <w:tc>
          <w:tcPr>
            <w:tcW w:w="948" w:type="dxa"/>
            <w:shd w:val="clear" w:color="auto" w:fill="auto"/>
            <w:tcMar>
              <w:top w:w="72" w:type="dxa"/>
              <w:left w:w="144" w:type="dxa"/>
              <w:bottom w:w="72" w:type="dxa"/>
              <w:right w:w="144" w:type="dxa"/>
            </w:tcMar>
          </w:tcPr>
          <w:p w14:paraId="66D6D23E"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5A4C945A"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46E415E4"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37289376" w14:textId="77777777" w:rsidR="00C91464" w:rsidRPr="00DA5471" w:rsidRDefault="00C91464">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r>
      <w:tr w:rsidR="001C6404" w:rsidRPr="00975252" w14:paraId="19E6EEAC" w14:textId="77777777" w:rsidTr="0F7FE1FC">
        <w:trPr>
          <w:trHeight w:val="344"/>
        </w:trPr>
        <w:tc>
          <w:tcPr>
            <w:tcW w:w="13809" w:type="dxa"/>
            <w:gridSpan w:val="7"/>
            <w:shd w:val="clear" w:color="auto" w:fill="auto"/>
            <w:tcMar>
              <w:top w:w="72" w:type="dxa"/>
              <w:left w:w="144" w:type="dxa"/>
              <w:bottom w:w="72" w:type="dxa"/>
              <w:right w:w="144" w:type="dxa"/>
            </w:tcMar>
            <w:hideMark/>
          </w:tcPr>
          <w:p w14:paraId="6BCC5BB4" w14:textId="17F21413" w:rsidR="001C6404" w:rsidRPr="00DA5471" w:rsidRDefault="005E6AAC">
            <w:pPr>
              <w:spacing w:after="0" w:line="240" w:lineRule="auto"/>
              <w:rPr>
                <w:rFonts w:ascii="Times New Roman" w:hAnsi="Times New Roman" w:cs="Times New Roman"/>
                <w:b/>
                <w:bCs/>
                <w:sz w:val="24"/>
                <w:szCs w:val="24"/>
              </w:rPr>
            </w:pPr>
            <w:r w:rsidRPr="00DA5471">
              <w:rPr>
                <w:rFonts w:ascii="Times New Roman" w:hAnsi="Times New Roman" w:cs="Times New Roman"/>
                <w:b/>
                <w:sz w:val="24"/>
                <w:szCs w:val="24"/>
              </w:rPr>
              <w:t>2</w:t>
            </w:r>
            <w:r w:rsidR="001C6404" w:rsidRPr="00DA5471">
              <w:rPr>
                <w:rFonts w:ascii="Times New Roman" w:hAnsi="Times New Roman" w:cs="Times New Roman"/>
                <w:b/>
                <w:sz w:val="24"/>
                <w:szCs w:val="24"/>
              </w:rPr>
              <w:t>.2.Nodrošināta elastīgā finanšu sistēmas darbība</w:t>
            </w:r>
          </w:p>
        </w:tc>
      </w:tr>
      <w:tr w:rsidR="00150335" w:rsidRPr="00975252" w14:paraId="716FD2A2" w14:textId="77777777" w:rsidTr="00150335">
        <w:trPr>
          <w:trHeight w:val="194"/>
        </w:trPr>
        <w:tc>
          <w:tcPr>
            <w:tcW w:w="3681" w:type="dxa"/>
            <w:shd w:val="clear" w:color="auto" w:fill="auto"/>
            <w:tcMar>
              <w:top w:w="72" w:type="dxa"/>
              <w:left w:w="144" w:type="dxa"/>
              <w:bottom w:w="72" w:type="dxa"/>
              <w:right w:w="144" w:type="dxa"/>
            </w:tcMar>
            <w:hideMark/>
          </w:tcPr>
          <w:p w14:paraId="668ADF37" w14:textId="5F39D62F" w:rsidR="00150335" w:rsidRPr="00DA5471" w:rsidRDefault="00150335">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3240E6">
              <w:rPr>
                <w:rFonts w:ascii="Times New Roman" w:hAnsi="Times New Roman" w:cs="Times New Roman"/>
                <w:b/>
                <w:sz w:val="24"/>
                <w:szCs w:val="24"/>
              </w:rPr>
              <w:t>s</w:t>
            </w:r>
          </w:p>
        </w:tc>
        <w:tc>
          <w:tcPr>
            <w:tcW w:w="1984" w:type="dxa"/>
            <w:shd w:val="clear" w:color="auto" w:fill="auto"/>
          </w:tcPr>
          <w:p w14:paraId="4B5EEDB6" w14:textId="4B17ABD5" w:rsidR="00150335" w:rsidRPr="00DA5471" w:rsidRDefault="00150335" w:rsidP="00150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13D245EC" w14:textId="77777777" w:rsidR="00150335" w:rsidRPr="00DA5471" w:rsidRDefault="00150335">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04D12A4E" w14:textId="5D01E604"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6750B552" w14:textId="2CE21214"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1E48F377" w14:textId="77DC4EF2"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6FB0EC8D" w14:textId="59CD9745"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150335" w:rsidRPr="00975252" w14:paraId="639BB87B" w14:textId="77777777" w:rsidTr="00150335">
        <w:trPr>
          <w:trHeight w:val="489"/>
        </w:trPr>
        <w:tc>
          <w:tcPr>
            <w:tcW w:w="3681" w:type="dxa"/>
            <w:shd w:val="clear" w:color="auto" w:fill="auto"/>
            <w:tcMar>
              <w:top w:w="72" w:type="dxa"/>
              <w:left w:w="144" w:type="dxa"/>
              <w:bottom w:w="72" w:type="dxa"/>
              <w:right w:w="144" w:type="dxa"/>
            </w:tcMar>
            <w:hideMark/>
          </w:tcPr>
          <w:p w14:paraId="45D7DED9" w14:textId="77777777"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2.2.1. Veikta </w:t>
            </w:r>
            <w:proofErr w:type="spellStart"/>
            <w:r w:rsidRPr="00DA5471">
              <w:rPr>
                <w:rFonts w:ascii="Times New Roman" w:hAnsi="Times New Roman" w:cs="Times New Roman"/>
                <w:sz w:val="24"/>
                <w:szCs w:val="24"/>
              </w:rPr>
              <w:t>proaktīvā</w:t>
            </w:r>
            <w:proofErr w:type="spellEnd"/>
            <w:r w:rsidRPr="00DA5471">
              <w:rPr>
                <w:rFonts w:ascii="Times New Roman" w:hAnsi="Times New Roman" w:cs="Times New Roman"/>
                <w:sz w:val="24"/>
                <w:szCs w:val="24"/>
              </w:rPr>
              <w:t xml:space="preserve"> rīcība, sagatavojot priekšlikumus budžeta plānošanas procesu pilnveidošanai</w:t>
            </w:r>
            <w:r w:rsidRPr="00DA5471">
              <w:rPr>
                <w:rStyle w:val="FootnoteReference"/>
                <w:rFonts w:ascii="Times New Roman" w:hAnsi="Times New Roman" w:cs="Times New Roman"/>
                <w:sz w:val="24"/>
                <w:szCs w:val="24"/>
              </w:rPr>
              <w:footnoteReference w:id="3"/>
            </w:r>
          </w:p>
        </w:tc>
        <w:tc>
          <w:tcPr>
            <w:tcW w:w="1984" w:type="dxa"/>
            <w:shd w:val="clear" w:color="auto" w:fill="auto"/>
          </w:tcPr>
          <w:p w14:paraId="69F082F7" w14:textId="4281F0BB" w:rsidR="00150335" w:rsidRPr="00DA5471" w:rsidRDefault="00150335" w:rsidP="001503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SFVD</w:t>
            </w:r>
          </w:p>
        </w:tc>
        <w:tc>
          <w:tcPr>
            <w:tcW w:w="4352" w:type="dxa"/>
            <w:shd w:val="clear" w:color="auto" w:fill="auto"/>
            <w:tcMar>
              <w:top w:w="72" w:type="dxa"/>
              <w:left w:w="144" w:type="dxa"/>
              <w:bottom w:w="72" w:type="dxa"/>
              <w:right w:w="144" w:type="dxa"/>
            </w:tcMar>
            <w:hideMark/>
          </w:tcPr>
          <w:p w14:paraId="4ADD3025" w14:textId="23B893B4"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2.2.1.1. </w:t>
            </w:r>
            <w:proofErr w:type="spellStart"/>
            <w:r w:rsidRPr="00DA5471">
              <w:rPr>
                <w:rFonts w:ascii="Times New Roman" w:hAnsi="Times New Roman" w:cs="Times New Roman"/>
                <w:sz w:val="24"/>
                <w:szCs w:val="24"/>
              </w:rPr>
              <w:t>Inicējošās</w:t>
            </w:r>
            <w:proofErr w:type="spellEnd"/>
            <w:r w:rsidRPr="00DA5471">
              <w:rPr>
                <w:rFonts w:ascii="Times New Roman" w:hAnsi="Times New Roman" w:cs="Times New Roman"/>
                <w:sz w:val="24"/>
                <w:szCs w:val="24"/>
              </w:rPr>
              <w:t xml:space="preserve"> konsultācijas vai priekšlikumi Finanšu ministrijas izstrādāto ministru kabineta</w:t>
            </w:r>
            <w:r>
              <w:rPr>
                <w:rFonts w:ascii="Times New Roman" w:hAnsi="Times New Roman" w:cs="Times New Roman"/>
                <w:sz w:val="24"/>
                <w:szCs w:val="24"/>
              </w:rPr>
              <w:t xml:space="preserve"> </w:t>
            </w:r>
            <w:r w:rsidRPr="00DA5471">
              <w:rPr>
                <w:rFonts w:ascii="Times New Roman" w:hAnsi="Times New Roman" w:cs="Times New Roman"/>
                <w:sz w:val="24"/>
                <w:szCs w:val="24"/>
              </w:rPr>
              <w:t>MK noteikumu pārskatīšanai (skaits)</w:t>
            </w:r>
          </w:p>
        </w:tc>
        <w:tc>
          <w:tcPr>
            <w:tcW w:w="948" w:type="dxa"/>
            <w:shd w:val="clear" w:color="auto" w:fill="auto"/>
            <w:tcMar>
              <w:top w:w="72" w:type="dxa"/>
              <w:left w:w="144" w:type="dxa"/>
              <w:bottom w:w="72" w:type="dxa"/>
              <w:right w:w="144" w:type="dxa"/>
            </w:tcMar>
            <w:hideMark/>
          </w:tcPr>
          <w:p w14:paraId="228CE34B"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11F884A6"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060583F7"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1CA43BED"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r>
      <w:tr w:rsidR="001C6404" w:rsidRPr="00975252" w14:paraId="0F6EB92A" w14:textId="77777777" w:rsidTr="0F7FE1FC">
        <w:trPr>
          <w:trHeight w:val="300"/>
        </w:trPr>
        <w:tc>
          <w:tcPr>
            <w:tcW w:w="13809" w:type="dxa"/>
            <w:gridSpan w:val="7"/>
            <w:shd w:val="clear" w:color="auto" w:fill="auto"/>
            <w:tcMar>
              <w:top w:w="72" w:type="dxa"/>
              <w:left w:w="144" w:type="dxa"/>
              <w:bottom w:w="72" w:type="dxa"/>
              <w:right w:w="144" w:type="dxa"/>
            </w:tcMar>
            <w:hideMark/>
          </w:tcPr>
          <w:p w14:paraId="6801282A" w14:textId="031779F7" w:rsidR="001C6404" w:rsidRPr="00DA5471" w:rsidRDefault="005E6AAC">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2</w:t>
            </w:r>
            <w:r w:rsidR="001C6404" w:rsidRPr="00DA5471">
              <w:rPr>
                <w:rFonts w:ascii="Times New Roman" w:hAnsi="Times New Roman" w:cs="Times New Roman"/>
                <w:b/>
                <w:sz w:val="24"/>
                <w:szCs w:val="24"/>
              </w:rPr>
              <w:t xml:space="preserve">.3. Paaugstināt finanšu </w:t>
            </w:r>
            <w:proofErr w:type="spellStart"/>
            <w:r w:rsidR="001C6404" w:rsidRPr="00DA5471">
              <w:rPr>
                <w:rFonts w:ascii="Times New Roman" w:hAnsi="Times New Roman" w:cs="Times New Roman"/>
                <w:b/>
                <w:sz w:val="24"/>
                <w:szCs w:val="24"/>
              </w:rPr>
              <w:t>pratību</w:t>
            </w:r>
            <w:proofErr w:type="spellEnd"/>
            <w:r w:rsidR="001C6404" w:rsidRPr="00DA5471">
              <w:rPr>
                <w:rFonts w:ascii="Times New Roman" w:hAnsi="Times New Roman" w:cs="Times New Roman"/>
                <w:b/>
                <w:sz w:val="24"/>
                <w:szCs w:val="24"/>
              </w:rPr>
              <w:t xml:space="preserve">, ieskaitot labas prakses pārņemšanu un procesu </w:t>
            </w:r>
            <w:proofErr w:type="spellStart"/>
            <w:r w:rsidR="001C6404" w:rsidRPr="00DA5471">
              <w:rPr>
                <w:rFonts w:ascii="Times New Roman" w:hAnsi="Times New Roman" w:cs="Times New Roman"/>
                <w:b/>
                <w:sz w:val="24"/>
                <w:szCs w:val="24"/>
              </w:rPr>
              <w:t>digitalizāciju</w:t>
            </w:r>
            <w:proofErr w:type="spellEnd"/>
          </w:p>
        </w:tc>
      </w:tr>
      <w:tr w:rsidR="00150335" w:rsidRPr="00975252" w14:paraId="07CDB807" w14:textId="77777777" w:rsidTr="00150335">
        <w:trPr>
          <w:trHeight w:val="342"/>
        </w:trPr>
        <w:tc>
          <w:tcPr>
            <w:tcW w:w="3681" w:type="dxa"/>
            <w:shd w:val="clear" w:color="auto" w:fill="auto"/>
            <w:tcMar>
              <w:top w:w="72" w:type="dxa"/>
              <w:left w:w="144" w:type="dxa"/>
              <w:bottom w:w="72" w:type="dxa"/>
              <w:right w:w="144" w:type="dxa"/>
            </w:tcMar>
            <w:hideMark/>
          </w:tcPr>
          <w:p w14:paraId="61F6BD05" w14:textId="0F5D25FA" w:rsidR="00150335" w:rsidRPr="00DA5471" w:rsidRDefault="00150335">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3240E6">
              <w:rPr>
                <w:rFonts w:ascii="Times New Roman" w:hAnsi="Times New Roman" w:cs="Times New Roman"/>
                <w:b/>
                <w:sz w:val="24"/>
                <w:szCs w:val="24"/>
              </w:rPr>
              <w:t>s</w:t>
            </w:r>
          </w:p>
        </w:tc>
        <w:tc>
          <w:tcPr>
            <w:tcW w:w="1984" w:type="dxa"/>
            <w:shd w:val="clear" w:color="auto" w:fill="auto"/>
          </w:tcPr>
          <w:p w14:paraId="25C234EF" w14:textId="4DD05A1E" w:rsidR="00150335" w:rsidRPr="00DA5471" w:rsidRDefault="00150335" w:rsidP="001503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267582E7" w14:textId="77777777" w:rsidR="00150335" w:rsidRPr="00DA5471" w:rsidRDefault="00150335">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052B95BD" w14:textId="57E43432"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741C2183" w14:textId="68B34F68"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763EA515" w14:textId="41FA428A"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5C5018A1" w14:textId="38D78857" w:rsidR="00150335" w:rsidRPr="00DA5471" w:rsidRDefault="00150335">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150335" w:rsidRPr="00975252" w14:paraId="651FE7D2" w14:textId="77777777" w:rsidTr="00150335">
        <w:tc>
          <w:tcPr>
            <w:tcW w:w="3681" w:type="dxa"/>
            <w:shd w:val="clear" w:color="auto" w:fill="auto"/>
            <w:tcMar>
              <w:top w:w="72" w:type="dxa"/>
              <w:left w:w="144" w:type="dxa"/>
              <w:bottom w:w="72" w:type="dxa"/>
              <w:right w:w="144" w:type="dxa"/>
            </w:tcMar>
            <w:hideMark/>
          </w:tcPr>
          <w:p w14:paraId="7DD8C6B1" w14:textId="77777777"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2.3.1.Paaugstināts Stratēģiskās un finanšu vadības departamenta (turpmāk – SFVD) darbinieku </w:t>
            </w:r>
            <w:proofErr w:type="spellStart"/>
            <w:r w:rsidRPr="00DA5471">
              <w:rPr>
                <w:rFonts w:ascii="Times New Roman" w:hAnsi="Times New Roman" w:cs="Times New Roman"/>
                <w:sz w:val="24"/>
                <w:szCs w:val="24"/>
              </w:rPr>
              <w:t>pratības</w:t>
            </w:r>
            <w:proofErr w:type="spellEnd"/>
            <w:r w:rsidRPr="00DA5471">
              <w:rPr>
                <w:rFonts w:ascii="Times New Roman" w:hAnsi="Times New Roman" w:cs="Times New Roman"/>
                <w:sz w:val="24"/>
                <w:szCs w:val="24"/>
              </w:rPr>
              <w:t xml:space="preserve"> līmenis finanšu jautājumu jomā</w:t>
            </w:r>
          </w:p>
        </w:tc>
        <w:tc>
          <w:tcPr>
            <w:tcW w:w="1984" w:type="dxa"/>
            <w:shd w:val="clear" w:color="auto" w:fill="auto"/>
          </w:tcPr>
          <w:p w14:paraId="7A19885B" w14:textId="3AC0A513" w:rsidR="00150335" w:rsidRPr="00DA5471" w:rsidRDefault="00150335" w:rsidP="001503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SFVD</w:t>
            </w:r>
          </w:p>
        </w:tc>
        <w:tc>
          <w:tcPr>
            <w:tcW w:w="4352" w:type="dxa"/>
            <w:shd w:val="clear" w:color="auto" w:fill="auto"/>
            <w:tcMar>
              <w:top w:w="72" w:type="dxa"/>
              <w:left w:w="144" w:type="dxa"/>
              <w:bottom w:w="72" w:type="dxa"/>
              <w:right w:w="144" w:type="dxa"/>
            </w:tcMar>
            <w:hideMark/>
          </w:tcPr>
          <w:p w14:paraId="40910485" w14:textId="1702CF91"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2.3.1.1. Ik gadu apmācītie darbinieki (skaits)</w:t>
            </w:r>
          </w:p>
        </w:tc>
        <w:tc>
          <w:tcPr>
            <w:tcW w:w="948" w:type="dxa"/>
            <w:shd w:val="clear" w:color="auto" w:fill="auto"/>
            <w:tcMar>
              <w:top w:w="72" w:type="dxa"/>
              <w:left w:w="144" w:type="dxa"/>
              <w:bottom w:w="72" w:type="dxa"/>
              <w:right w:w="144" w:type="dxa"/>
            </w:tcMar>
            <w:hideMark/>
          </w:tcPr>
          <w:p w14:paraId="166726BB"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0E458132"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w:t>
            </w:r>
          </w:p>
        </w:tc>
        <w:tc>
          <w:tcPr>
            <w:tcW w:w="948" w:type="dxa"/>
            <w:shd w:val="clear" w:color="auto" w:fill="auto"/>
            <w:tcMar>
              <w:top w:w="72" w:type="dxa"/>
              <w:left w:w="144" w:type="dxa"/>
              <w:bottom w:w="72" w:type="dxa"/>
              <w:right w:w="144" w:type="dxa"/>
            </w:tcMar>
            <w:hideMark/>
          </w:tcPr>
          <w:p w14:paraId="1B7A038E"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w:t>
            </w:r>
          </w:p>
        </w:tc>
        <w:tc>
          <w:tcPr>
            <w:tcW w:w="948" w:type="dxa"/>
            <w:shd w:val="clear" w:color="auto" w:fill="auto"/>
            <w:tcMar>
              <w:top w:w="72" w:type="dxa"/>
              <w:left w:w="144" w:type="dxa"/>
              <w:bottom w:w="72" w:type="dxa"/>
              <w:right w:w="144" w:type="dxa"/>
            </w:tcMar>
            <w:hideMark/>
          </w:tcPr>
          <w:p w14:paraId="32E70E64"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w:t>
            </w:r>
          </w:p>
        </w:tc>
      </w:tr>
      <w:tr w:rsidR="00150335" w:rsidRPr="00975252" w14:paraId="7662A477" w14:textId="77777777" w:rsidTr="00150335">
        <w:trPr>
          <w:trHeight w:val="614"/>
        </w:trPr>
        <w:tc>
          <w:tcPr>
            <w:tcW w:w="3681" w:type="dxa"/>
            <w:shd w:val="clear" w:color="auto" w:fill="auto"/>
            <w:tcMar>
              <w:top w:w="72" w:type="dxa"/>
              <w:left w:w="144" w:type="dxa"/>
              <w:bottom w:w="72" w:type="dxa"/>
              <w:right w:w="144" w:type="dxa"/>
            </w:tcMar>
          </w:tcPr>
          <w:p w14:paraId="5C2C1700" w14:textId="77777777"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2.3.2. Nodrošinātas SFVD konsultācijas EM darbiniekiem par budžeta veidošanas principiem un procesu, kā arī finanšu resursu izmantošanas labo praksi</w:t>
            </w:r>
          </w:p>
        </w:tc>
        <w:tc>
          <w:tcPr>
            <w:tcW w:w="1984" w:type="dxa"/>
            <w:shd w:val="clear" w:color="auto" w:fill="auto"/>
          </w:tcPr>
          <w:p w14:paraId="140D46CC" w14:textId="03608FB3" w:rsidR="00150335" w:rsidRPr="00DA5471" w:rsidRDefault="00150335" w:rsidP="001503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SFVD</w:t>
            </w:r>
          </w:p>
        </w:tc>
        <w:tc>
          <w:tcPr>
            <w:tcW w:w="4352" w:type="dxa"/>
            <w:shd w:val="clear" w:color="auto" w:fill="auto"/>
            <w:tcMar>
              <w:top w:w="72" w:type="dxa"/>
              <w:left w:w="144" w:type="dxa"/>
              <w:bottom w:w="72" w:type="dxa"/>
              <w:right w:w="144" w:type="dxa"/>
            </w:tcMar>
            <w:hideMark/>
          </w:tcPr>
          <w:p w14:paraId="5C61BBFA" w14:textId="39A6E183"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2.3.2.1. Ik gadu īstenotie pasākumi (skaits)</w:t>
            </w:r>
          </w:p>
        </w:tc>
        <w:tc>
          <w:tcPr>
            <w:tcW w:w="948" w:type="dxa"/>
            <w:shd w:val="clear" w:color="auto" w:fill="auto"/>
            <w:tcMar>
              <w:top w:w="72" w:type="dxa"/>
              <w:left w:w="144" w:type="dxa"/>
              <w:bottom w:w="72" w:type="dxa"/>
              <w:right w:w="144" w:type="dxa"/>
            </w:tcMar>
            <w:hideMark/>
          </w:tcPr>
          <w:p w14:paraId="2C7544AE"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29D89F67"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7668043D"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hideMark/>
          </w:tcPr>
          <w:p w14:paraId="0F777F7D"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r>
      <w:tr w:rsidR="00150335" w:rsidRPr="00975252" w14:paraId="0F873CC6" w14:textId="77777777" w:rsidTr="00150335">
        <w:trPr>
          <w:trHeight w:val="243"/>
        </w:trPr>
        <w:tc>
          <w:tcPr>
            <w:tcW w:w="3681" w:type="dxa"/>
            <w:shd w:val="clear" w:color="auto" w:fill="auto"/>
            <w:tcMar>
              <w:top w:w="72" w:type="dxa"/>
              <w:left w:w="144" w:type="dxa"/>
              <w:bottom w:w="72" w:type="dxa"/>
              <w:right w:w="144" w:type="dxa"/>
            </w:tcMar>
          </w:tcPr>
          <w:p w14:paraId="6F601D71" w14:textId="2B20EED8"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2.3.3. </w:t>
            </w:r>
            <w:proofErr w:type="spellStart"/>
            <w:r w:rsidR="003240E6" w:rsidRPr="00326D3B">
              <w:rPr>
                <w:rFonts w:ascii="Times New Roman" w:hAnsi="Times New Roman" w:cs="Times New Roman"/>
                <w:sz w:val="24"/>
                <w:szCs w:val="24"/>
              </w:rPr>
              <w:t>Digitalizēti</w:t>
            </w:r>
            <w:proofErr w:type="spellEnd"/>
            <w:r w:rsidR="003240E6" w:rsidRPr="00326D3B">
              <w:rPr>
                <w:rFonts w:ascii="Times New Roman" w:hAnsi="Times New Roman" w:cs="Times New Roman"/>
                <w:sz w:val="24"/>
                <w:szCs w:val="24"/>
              </w:rPr>
              <w:t xml:space="preserve"> procesi finanšu vadības</w:t>
            </w:r>
            <w:r w:rsidR="003240E6">
              <w:rPr>
                <w:rFonts w:ascii="Times New Roman" w:hAnsi="Times New Roman" w:cs="Times New Roman"/>
                <w:sz w:val="24"/>
                <w:szCs w:val="24"/>
              </w:rPr>
              <w:t xml:space="preserve"> un grāmatvedības </w:t>
            </w:r>
            <w:r w:rsidR="003240E6" w:rsidRPr="00326D3B">
              <w:rPr>
                <w:rFonts w:ascii="Times New Roman" w:hAnsi="Times New Roman" w:cs="Times New Roman"/>
                <w:sz w:val="24"/>
                <w:szCs w:val="24"/>
              </w:rPr>
              <w:t>jomā</w:t>
            </w:r>
            <w:r w:rsidR="003240E6" w:rsidRPr="00326D3B">
              <w:rPr>
                <w:rStyle w:val="FootnoteReference"/>
                <w:rFonts w:ascii="Times New Roman" w:hAnsi="Times New Roman" w:cs="Times New Roman"/>
                <w:sz w:val="24"/>
                <w:szCs w:val="24"/>
              </w:rPr>
              <w:footnoteReference w:id="4"/>
            </w:r>
          </w:p>
        </w:tc>
        <w:tc>
          <w:tcPr>
            <w:tcW w:w="1984" w:type="dxa"/>
            <w:shd w:val="clear" w:color="auto" w:fill="auto"/>
          </w:tcPr>
          <w:p w14:paraId="414C6310" w14:textId="101CD622" w:rsidR="00150335" w:rsidRPr="00DA5471" w:rsidRDefault="00150335" w:rsidP="0015033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r>
              <w:rPr>
                <w:rFonts w:ascii="Times New Roman" w:hAnsi="Times New Roman" w:cs="Times New Roman"/>
                <w:sz w:val="24"/>
                <w:szCs w:val="24"/>
              </w:rPr>
              <w:t xml:space="preserve"> sadarbībā ar SFVD</w:t>
            </w:r>
          </w:p>
        </w:tc>
        <w:tc>
          <w:tcPr>
            <w:tcW w:w="4352" w:type="dxa"/>
            <w:shd w:val="clear" w:color="auto" w:fill="auto"/>
            <w:tcMar>
              <w:top w:w="72" w:type="dxa"/>
              <w:left w:w="144" w:type="dxa"/>
              <w:bottom w:w="72" w:type="dxa"/>
              <w:right w:w="144" w:type="dxa"/>
            </w:tcMar>
          </w:tcPr>
          <w:p w14:paraId="2A814424" w14:textId="1C308996" w:rsidR="00150335" w:rsidRPr="00DA5471" w:rsidRDefault="00150335">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2.3.3.1. (5.4.1.1.) </w:t>
            </w:r>
            <w:proofErr w:type="spellStart"/>
            <w:r w:rsidRPr="00DA5471">
              <w:rPr>
                <w:rFonts w:ascii="Times New Roman" w:hAnsi="Times New Roman" w:cs="Times New Roman"/>
                <w:sz w:val="24"/>
                <w:szCs w:val="24"/>
              </w:rPr>
              <w:t>Digitalizētie</w:t>
            </w:r>
            <w:proofErr w:type="spellEnd"/>
            <w:r w:rsidRPr="00DA5471">
              <w:rPr>
                <w:rFonts w:ascii="Times New Roman" w:hAnsi="Times New Roman" w:cs="Times New Roman"/>
                <w:sz w:val="24"/>
                <w:szCs w:val="24"/>
              </w:rPr>
              <w:t xml:space="preserve"> procesi (skaits)</w:t>
            </w:r>
          </w:p>
        </w:tc>
        <w:tc>
          <w:tcPr>
            <w:tcW w:w="948" w:type="dxa"/>
            <w:shd w:val="clear" w:color="auto" w:fill="auto"/>
            <w:tcMar>
              <w:top w:w="72" w:type="dxa"/>
              <w:left w:w="144" w:type="dxa"/>
              <w:bottom w:w="72" w:type="dxa"/>
              <w:right w:w="144" w:type="dxa"/>
            </w:tcMar>
          </w:tcPr>
          <w:p w14:paraId="3C1FDF10" w14:textId="77777777" w:rsidR="00150335" w:rsidRPr="00DA5471" w:rsidRDefault="00150335">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2DBD3551" w14:textId="322262A9" w:rsidR="00150335" w:rsidRPr="00DA5471" w:rsidRDefault="00BA1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4EB3295C" w14:textId="7F5741D6" w:rsidR="00150335" w:rsidRPr="00DA5471" w:rsidRDefault="00BA1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4A468C75" w14:textId="113C042A" w:rsidR="00150335" w:rsidRPr="00DA5471" w:rsidRDefault="00BA1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500FABA" w14:textId="457D2221" w:rsidR="00326D3B" w:rsidRDefault="00326D3B" w:rsidP="00A31EC9">
      <w:pPr>
        <w:pStyle w:val="Heading1"/>
        <w:numPr>
          <w:ilvl w:val="0"/>
          <w:numId w:val="0"/>
        </w:numPr>
        <w:spacing w:before="0"/>
        <w:rPr>
          <w:rFonts w:ascii="Times New Roman" w:hAnsi="Times New Roman" w:cs="Times New Roman"/>
        </w:rPr>
      </w:pPr>
      <w:bookmarkStart w:id="8" w:name="_Toc115001048"/>
    </w:p>
    <w:p w14:paraId="3B1C6857" w14:textId="31D25DDE" w:rsidR="00FE32DC" w:rsidRPr="00CF32D9" w:rsidRDefault="00326D3B" w:rsidP="00CF32D9">
      <w:pPr>
        <w:pStyle w:val="Heading1"/>
        <w:rPr>
          <w:rFonts w:ascii="Times New Roman" w:hAnsi="Times New Roman" w:cs="Times New Roman"/>
        </w:rPr>
      </w:pPr>
      <w:r w:rsidDel="004C06EB">
        <w:br w:type="page"/>
      </w:r>
      <w:bookmarkStart w:id="9" w:name="_Toc118105437"/>
      <w:r w:rsidR="00E144AB" w:rsidRPr="00CF32D9">
        <w:rPr>
          <w:rFonts w:ascii="Times New Roman" w:hAnsi="Times New Roman" w:cs="Times New Roman"/>
        </w:rPr>
        <w:t>Snieguma virziens: Kvalificēti, ministrijas mērķiem atbilstoši cilvēkresursi</w:t>
      </w:r>
      <w:bookmarkEnd w:id="8"/>
      <w:bookmarkEnd w:id="9"/>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964"/>
        <w:gridCol w:w="1843"/>
        <w:gridCol w:w="4210"/>
        <w:gridCol w:w="948"/>
        <w:gridCol w:w="948"/>
        <w:gridCol w:w="948"/>
        <w:gridCol w:w="948"/>
      </w:tblGrid>
      <w:tr w:rsidR="00F5298B" w:rsidRPr="00975252" w14:paraId="274A8E62" w14:textId="77777777" w:rsidTr="008B4E1F">
        <w:trPr>
          <w:trHeight w:val="2187"/>
        </w:trPr>
        <w:tc>
          <w:tcPr>
            <w:tcW w:w="13809" w:type="dxa"/>
            <w:gridSpan w:val="7"/>
            <w:tcBorders>
              <w:bottom w:val="single" w:sz="4" w:space="0" w:color="auto"/>
            </w:tcBorders>
            <w:shd w:val="clear" w:color="auto" w:fill="auto"/>
            <w:tcMar>
              <w:top w:w="72" w:type="dxa"/>
              <w:left w:w="144" w:type="dxa"/>
              <w:bottom w:w="72" w:type="dxa"/>
              <w:right w:w="144" w:type="dxa"/>
            </w:tcMar>
          </w:tcPr>
          <w:p w14:paraId="584DD1BA" w14:textId="1812D4EC" w:rsidR="00F5298B" w:rsidRDefault="00F5298B" w:rsidP="00DA5471">
            <w:pPr>
              <w:spacing w:after="0" w:line="240" w:lineRule="auto"/>
              <w:jc w:val="both"/>
              <w:rPr>
                <w:rFonts w:ascii="Times New Roman" w:hAnsi="Times New Roman" w:cs="Times New Roman"/>
                <w:b/>
                <w:sz w:val="24"/>
                <w:szCs w:val="24"/>
              </w:rPr>
            </w:pPr>
            <w:r w:rsidRPr="00975252">
              <w:rPr>
                <w:rFonts w:ascii="Times New Roman" w:hAnsi="Times New Roman" w:cs="Times New Roman"/>
                <w:b/>
                <w:sz w:val="24"/>
                <w:szCs w:val="24"/>
              </w:rPr>
              <w:t>Situācijas apraksts</w:t>
            </w:r>
          </w:p>
          <w:p w14:paraId="3C73AC67" w14:textId="291237B5" w:rsidR="00F5298B" w:rsidRDefault="00F5298B" w:rsidP="00321C0A">
            <w:pPr>
              <w:spacing w:before="80" w:after="80" w:line="240" w:lineRule="auto"/>
              <w:jc w:val="both"/>
              <w:rPr>
                <w:rStyle w:val="normaltextrun"/>
                <w:rFonts w:ascii="Times New Roman" w:hAnsi="Times New Roman" w:cs="Times New Roman"/>
                <w:sz w:val="24"/>
                <w:szCs w:val="24"/>
                <w:shd w:val="clear" w:color="auto" w:fill="FFFFFF"/>
              </w:rPr>
            </w:pPr>
            <w:r w:rsidRPr="00975252">
              <w:rPr>
                <w:rFonts w:ascii="Times New Roman" w:hAnsi="Times New Roman" w:cs="Times New Roman"/>
                <w:sz w:val="24"/>
                <w:szCs w:val="24"/>
              </w:rPr>
              <w:t xml:space="preserve">EM, </w:t>
            </w:r>
            <w:r w:rsidR="00321C0A">
              <w:rPr>
                <w:rFonts w:ascii="Times New Roman" w:hAnsi="Times New Roman" w:cs="Times New Roman"/>
                <w:sz w:val="24"/>
                <w:szCs w:val="24"/>
              </w:rPr>
              <w:t>identificējot</w:t>
            </w:r>
            <w:r w:rsidRPr="00975252">
              <w:rPr>
                <w:rFonts w:ascii="Times New Roman" w:hAnsi="Times New Roman" w:cs="Times New Roman"/>
                <w:sz w:val="24"/>
                <w:szCs w:val="24"/>
              </w:rPr>
              <w:t xml:space="preserve"> cilvēkresursu stratēģijas attīstības mērķus, pēc iespējas ievēroja vienotus attīstības virzienus, kādus plānots iekļaut jaunajā publiskās pārvaldes attīstības plānošanas dokumentā </w:t>
            </w:r>
            <w:r w:rsidR="00833A9A">
              <w:rPr>
                <w:rFonts w:ascii="Times New Roman" w:hAnsi="Times New Roman" w:cs="Times New Roman"/>
                <w:sz w:val="24"/>
                <w:szCs w:val="24"/>
              </w:rPr>
              <w:t>–</w:t>
            </w:r>
            <w:r w:rsidRPr="00975252">
              <w:rPr>
                <w:rFonts w:ascii="Times New Roman" w:hAnsi="Times New Roman" w:cs="Times New Roman"/>
                <w:sz w:val="24"/>
                <w:szCs w:val="24"/>
              </w:rPr>
              <w:t xml:space="preserve"> </w:t>
            </w:r>
            <w:r w:rsidRPr="00975252">
              <w:rPr>
                <w:rStyle w:val="normaltextrun"/>
                <w:rFonts w:ascii="Times New Roman" w:hAnsi="Times New Roman" w:cs="Times New Roman"/>
                <w:sz w:val="24"/>
                <w:szCs w:val="24"/>
                <w:shd w:val="clear" w:color="auto" w:fill="FFFFFF"/>
              </w:rPr>
              <w:t>Valsts pārvaldes modernizācijas plān</w:t>
            </w:r>
            <w:r w:rsidR="001E44DB">
              <w:rPr>
                <w:rStyle w:val="normaltextrun"/>
                <w:rFonts w:ascii="Times New Roman" w:hAnsi="Times New Roman" w:cs="Times New Roman"/>
                <w:sz w:val="24"/>
                <w:szCs w:val="24"/>
                <w:shd w:val="clear" w:color="auto" w:fill="FFFFFF"/>
              </w:rPr>
              <w:t>ā</w:t>
            </w:r>
            <w:r w:rsidRPr="00975252">
              <w:rPr>
                <w:rStyle w:val="normaltextrun"/>
                <w:rFonts w:ascii="Times New Roman" w:hAnsi="Times New Roman" w:cs="Times New Roman"/>
                <w:sz w:val="24"/>
                <w:szCs w:val="24"/>
                <w:shd w:val="clear" w:color="auto" w:fill="FFFFFF"/>
              </w:rPr>
              <w:t>, kuru izstrādā Valsts kanceleja, un kura mērķis ir atvērta, gudra un efektīva valsts pārvalde, kas</w:t>
            </w:r>
            <w:r w:rsidR="120A6660" w:rsidRPr="00975252">
              <w:rPr>
                <w:rStyle w:val="normaltextrun"/>
                <w:rFonts w:ascii="Times New Roman" w:hAnsi="Times New Roman" w:cs="Times New Roman"/>
                <w:sz w:val="24"/>
                <w:szCs w:val="24"/>
                <w:shd w:val="clear" w:color="auto" w:fill="FFFFFF"/>
              </w:rPr>
              <w:t>,</w:t>
            </w:r>
            <w:r w:rsidRPr="00975252">
              <w:rPr>
                <w:rStyle w:val="normaltextrun"/>
                <w:rFonts w:ascii="Times New Roman" w:hAnsi="Times New Roman" w:cs="Times New Roman"/>
                <w:sz w:val="24"/>
                <w:szCs w:val="24"/>
                <w:shd w:val="clear" w:color="auto" w:fill="FFFFFF"/>
              </w:rPr>
              <w:t xml:space="preserve"> pielietojot inovatīvas politikas plānošanas un regulējuma izstrādes metodes, uzlabo Latvijas iedzīvotāju dzīvi, sniedzot tiem labākus un efektīvākus pakalpojumus.</w:t>
            </w:r>
          </w:p>
          <w:p w14:paraId="576AB6AB" w14:textId="39BD954B" w:rsidR="00A639D8" w:rsidRDefault="0060177C" w:rsidP="00321C0A">
            <w:pPr>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EM darbinieku aptaujā no 172 darbiniekiem piedalījās 88 </w:t>
            </w:r>
            <w:r w:rsidR="00CD1E6E">
              <w:rPr>
                <w:rFonts w:ascii="Times New Roman" w:hAnsi="Times New Roman" w:cs="Times New Roman"/>
                <w:bCs/>
                <w:sz w:val="24"/>
                <w:szCs w:val="24"/>
              </w:rPr>
              <w:t>(</w:t>
            </w:r>
            <w:r>
              <w:rPr>
                <w:rFonts w:ascii="Times New Roman" w:hAnsi="Times New Roman" w:cs="Times New Roman"/>
                <w:bCs/>
                <w:sz w:val="24"/>
                <w:szCs w:val="24"/>
              </w:rPr>
              <w:t>jeb 51%</w:t>
            </w:r>
            <w:r w:rsidR="00CD1E6E">
              <w:rPr>
                <w:rFonts w:ascii="Times New Roman" w:hAnsi="Times New Roman" w:cs="Times New Roman"/>
                <w:bCs/>
                <w:sz w:val="24"/>
                <w:szCs w:val="24"/>
              </w:rPr>
              <w:t>)</w:t>
            </w:r>
            <w:r>
              <w:rPr>
                <w:rFonts w:ascii="Times New Roman" w:hAnsi="Times New Roman" w:cs="Times New Roman"/>
                <w:bCs/>
                <w:sz w:val="24"/>
                <w:szCs w:val="24"/>
              </w:rPr>
              <w:t>, no tiem</w:t>
            </w:r>
            <w:r w:rsidR="00321C0A">
              <w:rPr>
                <w:rFonts w:ascii="Times New Roman" w:hAnsi="Times New Roman" w:cs="Times New Roman"/>
                <w:bCs/>
                <w:sz w:val="24"/>
                <w:szCs w:val="24"/>
              </w:rPr>
              <w:t>:</w:t>
            </w:r>
            <w:r>
              <w:rPr>
                <w:rFonts w:ascii="Times New Roman" w:hAnsi="Times New Roman" w:cs="Times New Roman"/>
                <w:bCs/>
                <w:sz w:val="24"/>
                <w:szCs w:val="24"/>
              </w:rPr>
              <w:t xml:space="preserve"> 2 augstākā līmeņa vadītāji no 6</w:t>
            </w:r>
            <w:r w:rsidR="00644860">
              <w:rPr>
                <w:rFonts w:ascii="Times New Roman" w:hAnsi="Times New Roman" w:cs="Times New Roman"/>
                <w:bCs/>
                <w:sz w:val="24"/>
                <w:szCs w:val="24"/>
              </w:rPr>
              <w:t>;</w:t>
            </w:r>
            <w:r>
              <w:rPr>
                <w:rFonts w:ascii="Times New Roman" w:hAnsi="Times New Roman" w:cs="Times New Roman"/>
                <w:bCs/>
                <w:sz w:val="24"/>
                <w:szCs w:val="24"/>
              </w:rPr>
              <w:t xml:space="preserve"> 57 </w:t>
            </w:r>
            <w:r w:rsidR="00321C0A">
              <w:rPr>
                <w:rFonts w:ascii="Times New Roman" w:hAnsi="Times New Roman" w:cs="Times New Roman"/>
                <w:bCs/>
                <w:sz w:val="24"/>
                <w:szCs w:val="24"/>
              </w:rPr>
              <w:t xml:space="preserve">vecākie referenti un eksperti </w:t>
            </w:r>
            <w:r>
              <w:rPr>
                <w:rFonts w:ascii="Times New Roman" w:hAnsi="Times New Roman" w:cs="Times New Roman"/>
                <w:bCs/>
                <w:sz w:val="24"/>
                <w:szCs w:val="24"/>
              </w:rPr>
              <w:t xml:space="preserve">no </w:t>
            </w:r>
            <w:r w:rsidR="00CD1E6E" w:rsidRPr="00116789">
              <w:rPr>
                <w:rFonts w:ascii="Times New Roman" w:hAnsi="Times New Roman" w:cs="Times New Roman"/>
                <w:bCs/>
                <w:sz w:val="24"/>
                <w:szCs w:val="24"/>
              </w:rPr>
              <w:t>113</w:t>
            </w:r>
            <w:r w:rsidR="00644860">
              <w:rPr>
                <w:rFonts w:ascii="Times New Roman" w:hAnsi="Times New Roman" w:cs="Times New Roman"/>
                <w:bCs/>
                <w:sz w:val="24"/>
                <w:szCs w:val="24"/>
              </w:rPr>
              <w:t>;</w:t>
            </w:r>
            <w:r w:rsidRPr="00116789">
              <w:rPr>
                <w:rFonts w:ascii="Times New Roman" w:hAnsi="Times New Roman" w:cs="Times New Roman"/>
                <w:bCs/>
                <w:sz w:val="24"/>
                <w:szCs w:val="24"/>
              </w:rPr>
              <w:t xml:space="preserve"> </w:t>
            </w:r>
            <w:r>
              <w:rPr>
                <w:rFonts w:ascii="Times New Roman" w:hAnsi="Times New Roman" w:cs="Times New Roman"/>
                <w:bCs/>
                <w:sz w:val="24"/>
                <w:szCs w:val="24"/>
              </w:rPr>
              <w:t xml:space="preserve">14 </w:t>
            </w:r>
            <w:r w:rsidR="00644860">
              <w:rPr>
                <w:rFonts w:ascii="Times New Roman" w:hAnsi="Times New Roman" w:cs="Times New Roman"/>
                <w:bCs/>
                <w:sz w:val="24"/>
                <w:szCs w:val="24"/>
              </w:rPr>
              <w:t>zemākā līmeņa vadītāji (</w:t>
            </w:r>
            <w:r w:rsidR="00644860">
              <w:rPr>
                <w:rFonts w:ascii="Times New Roman" w:hAnsi="Times New Roman" w:cs="Times New Roman"/>
                <w:sz w:val="24"/>
                <w:szCs w:val="24"/>
              </w:rPr>
              <w:t>nodaļu vadītāji, nodaļu vadītāju vietnieki</w:t>
            </w:r>
            <w:r w:rsidR="00644860">
              <w:rPr>
                <w:rFonts w:ascii="Times New Roman" w:hAnsi="Times New Roman" w:cs="Times New Roman"/>
                <w:bCs/>
                <w:sz w:val="24"/>
                <w:szCs w:val="24"/>
              </w:rPr>
              <w:t xml:space="preserve">) </w:t>
            </w:r>
            <w:r>
              <w:rPr>
                <w:rFonts w:ascii="Times New Roman" w:hAnsi="Times New Roman" w:cs="Times New Roman"/>
                <w:bCs/>
                <w:sz w:val="24"/>
                <w:szCs w:val="24"/>
              </w:rPr>
              <w:t xml:space="preserve">no </w:t>
            </w:r>
            <w:r w:rsidR="00116789" w:rsidRPr="00116789">
              <w:rPr>
                <w:rFonts w:ascii="Times New Roman" w:hAnsi="Times New Roman" w:cs="Times New Roman"/>
                <w:bCs/>
                <w:sz w:val="24"/>
                <w:szCs w:val="24"/>
              </w:rPr>
              <w:t>21</w:t>
            </w:r>
            <w:r w:rsidRPr="00116789">
              <w:rPr>
                <w:rFonts w:ascii="Times New Roman" w:hAnsi="Times New Roman" w:cs="Times New Roman"/>
                <w:bCs/>
                <w:sz w:val="24"/>
                <w:szCs w:val="24"/>
              </w:rPr>
              <w:t xml:space="preserve">, 15 </w:t>
            </w:r>
            <w:r w:rsidR="00644860" w:rsidRPr="00116789">
              <w:rPr>
                <w:rFonts w:ascii="Times New Roman" w:hAnsi="Times New Roman" w:cs="Times New Roman"/>
                <w:sz w:val="24"/>
                <w:szCs w:val="24"/>
              </w:rPr>
              <w:t>vidējā līmeņa vadītājiem (departamentu direktori, direktoru vietnieki)</w:t>
            </w:r>
            <w:r w:rsidR="00644860" w:rsidRPr="00116789">
              <w:rPr>
                <w:i/>
                <w:iCs/>
                <w:sz w:val="26"/>
                <w:szCs w:val="26"/>
              </w:rPr>
              <w:t xml:space="preserve"> </w:t>
            </w:r>
            <w:r w:rsidRPr="00116789">
              <w:rPr>
                <w:rFonts w:ascii="Times New Roman" w:hAnsi="Times New Roman" w:cs="Times New Roman"/>
                <w:bCs/>
                <w:sz w:val="24"/>
                <w:szCs w:val="24"/>
              </w:rPr>
              <w:t xml:space="preserve">no </w:t>
            </w:r>
            <w:r w:rsidR="00116789" w:rsidRPr="00116789">
              <w:rPr>
                <w:rFonts w:ascii="Times New Roman" w:hAnsi="Times New Roman" w:cs="Times New Roman"/>
                <w:bCs/>
                <w:sz w:val="24"/>
                <w:szCs w:val="24"/>
              </w:rPr>
              <w:t>32</w:t>
            </w:r>
            <w:r w:rsidRPr="00116789">
              <w:rPr>
                <w:rFonts w:ascii="Times New Roman" w:hAnsi="Times New Roman" w:cs="Times New Roman"/>
                <w:bCs/>
                <w:sz w:val="24"/>
                <w:szCs w:val="24"/>
              </w:rPr>
              <w:t>. Aptaujas dati liecina, ka darbinieki</w:t>
            </w:r>
            <w:r>
              <w:rPr>
                <w:rFonts w:ascii="Times New Roman" w:hAnsi="Times New Roman" w:cs="Times New Roman"/>
                <w:bCs/>
                <w:sz w:val="24"/>
                <w:szCs w:val="24"/>
              </w:rPr>
              <w:t xml:space="preserve">em </w:t>
            </w:r>
            <w:r w:rsidR="001811A8">
              <w:rPr>
                <w:rFonts w:ascii="Times New Roman" w:hAnsi="Times New Roman" w:cs="Times New Roman"/>
                <w:bCs/>
                <w:sz w:val="24"/>
                <w:szCs w:val="24"/>
              </w:rPr>
              <w:t>vis</w:t>
            </w:r>
            <w:r>
              <w:rPr>
                <w:rFonts w:ascii="Times New Roman" w:hAnsi="Times New Roman" w:cs="Times New Roman"/>
                <w:bCs/>
                <w:sz w:val="24"/>
                <w:szCs w:val="24"/>
              </w:rPr>
              <w:t xml:space="preserve">svarīgākais faktors, kas motivē </w:t>
            </w:r>
            <w:r w:rsidR="001811A8">
              <w:rPr>
                <w:rFonts w:ascii="Times New Roman" w:hAnsi="Times New Roman" w:cs="Times New Roman"/>
                <w:bCs/>
                <w:sz w:val="24"/>
                <w:szCs w:val="24"/>
              </w:rPr>
              <w:t xml:space="preserve">viņu darbu </w:t>
            </w:r>
            <w:r>
              <w:rPr>
                <w:rFonts w:ascii="Times New Roman" w:hAnsi="Times New Roman" w:cs="Times New Roman"/>
                <w:bCs/>
                <w:sz w:val="24"/>
                <w:szCs w:val="24"/>
              </w:rPr>
              <w:t>ir darba samaksa</w:t>
            </w:r>
            <w:r w:rsidR="001811A8">
              <w:rPr>
                <w:rFonts w:ascii="Times New Roman" w:hAnsi="Times New Roman" w:cs="Times New Roman"/>
                <w:bCs/>
                <w:sz w:val="24"/>
                <w:szCs w:val="24"/>
              </w:rPr>
              <w:t>.</w:t>
            </w:r>
            <w:r>
              <w:rPr>
                <w:rFonts w:ascii="Times New Roman" w:hAnsi="Times New Roman" w:cs="Times New Roman"/>
                <w:bCs/>
                <w:sz w:val="24"/>
                <w:szCs w:val="24"/>
              </w:rPr>
              <w:t xml:space="preserve"> </w:t>
            </w:r>
            <w:r w:rsidR="001811A8">
              <w:rPr>
                <w:rFonts w:ascii="Times New Roman" w:hAnsi="Times New Roman" w:cs="Times New Roman"/>
                <w:bCs/>
                <w:sz w:val="24"/>
                <w:szCs w:val="24"/>
              </w:rPr>
              <w:t>Turklāt visvairāk</w:t>
            </w:r>
            <w:r>
              <w:rPr>
                <w:rFonts w:ascii="Times New Roman" w:hAnsi="Times New Roman" w:cs="Times New Roman"/>
                <w:bCs/>
                <w:sz w:val="24"/>
                <w:szCs w:val="24"/>
              </w:rPr>
              <w:t xml:space="preserve"> traucē zems atalgojums</w:t>
            </w:r>
            <w:r w:rsidRPr="0030635C">
              <w:rPr>
                <w:rFonts w:ascii="Times New Roman" w:hAnsi="Times New Roman" w:cs="Times New Roman"/>
                <w:bCs/>
                <w:color w:val="FF0000"/>
                <w:sz w:val="24"/>
                <w:szCs w:val="24"/>
              </w:rPr>
              <w:t xml:space="preserve">. </w:t>
            </w:r>
            <w:r w:rsidR="0030635C" w:rsidRPr="0030635C">
              <w:rPr>
                <w:rFonts w:ascii="Times New Roman" w:hAnsi="Times New Roman" w:cs="Times New Roman"/>
                <w:bCs/>
                <w:sz w:val="24"/>
                <w:szCs w:val="24"/>
              </w:rPr>
              <w:t>Ar 2022.gada 1.jūliju</w:t>
            </w:r>
            <w:r w:rsidR="00A639D8">
              <w:rPr>
                <w:rFonts w:ascii="Times New Roman" w:hAnsi="Times New Roman" w:cs="Times New Roman"/>
                <w:bCs/>
                <w:sz w:val="24"/>
                <w:szCs w:val="24"/>
              </w:rPr>
              <w:t xml:space="preserve"> </w:t>
            </w:r>
            <w:r w:rsidR="0030635C" w:rsidRPr="0030635C">
              <w:rPr>
                <w:rFonts w:ascii="Times New Roman" w:hAnsi="Times New Roman" w:cs="Times New Roman"/>
                <w:bCs/>
                <w:sz w:val="24"/>
                <w:szCs w:val="24"/>
              </w:rPr>
              <w:t xml:space="preserve">stājās spēkā grozījumi Valsts un pašvaldību institūciju amatpersonu un darbinieku atlīdzības likumā, kuru mērķis bija uzlabot valsts pārvaldes darba efektivitāti un kvalitāti, īstenojot atlīdzības sistēmas reformu. Atbilstoši </w:t>
            </w:r>
            <w:r w:rsidR="00C41F28">
              <w:rPr>
                <w:rFonts w:ascii="Times New Roman" w:hAnsi="Times New Roman" w:cs="Times New Roman"/>
                <w:bCs/>
                <w:sz w:val="24"/>
                <w:szCs w:val="24"/>
              </w:rPr>
              <w:t xml:space="preserve">uzsāktās </w:t>
            </w:r>
            <w:r w:rsidR="00A639D8">
              <w:rPr>
                <w:rFonts w:ascii="Times New Roman" w:hAnsi="Times New Roman" w:cs="Times New Roman"/>
                <w:bCs/>
                <w:sz w:val="24"/>
                <w:szCs w:val="24"/>
              </w:rPr>
              <w:t xml:space="preserve">atlīdzības </w:t>
            </w:r>
            <w:r w:rsidR="0030635C" w:rsidRPr="0030635C">
              <w:rPr>
                <w:rFonts w:ascii="Times New Roman" w:hAnsi="Times New Roman" w:cs="Times New Roman"/>
                <w:bCs/>
                <w:sz w:val="24"/>
                <w:szCs w:val="24"/>
              </w:rPr>
              <w:t>reform</w:t>
            </w:r>
            <w:r w:rsidR="00A53B59">
              <w:rPr>
                <w:rFonts w:ascii="Times New Roman" w:hAnsi="Times New Roman" w:cs="Times New Roman"/>
                <w:bCs/>
                <w:sz w:val="24"/>
                <w:szCs w:val="24"/>
              </w:rPr>
              <w:t>a</w:t>
            </w:r>
            <w:r w:rsidR="0030635C" w:rsidRPr="0030635C">
              <w:rPr>
                <w:rFonts w:ascii="Times New Roman" w:hAnsi="Times New Roman" w:cs="Times New Roman"/>
                <w:bCs/>
                <w:sz w:val="24"/>
                <w:szCs w:val="24"/>
              </w:rPr>
              <w:t xml:space="preserve">s pasākumiem </w:t>
            </w:r>
            <w:r w:rsidR="00A53B59">
              <w:rPr>
                <w:rFonts w:ascii="Times New Roman" w:hAnsi="Times New Roman" w:cs="Times New Roman"/>
                <w:bCs/>
                <w:sz w:val="24"/>
                <w:szCs w:val="24"/>
              </w:rPr>
              <w:t xml:space="preserve">2022.gadā </w:t>
            </w:r>
            <w:r w:rsidR="0030635C" w:rsidRPr="0030635C">
              <w:rPr>
                <w:rFonts w:ascii="Times New Roman" w:hAnsi="Times New Roman" w:cs="Times New Roman"/>
                <w:bCs/>
                <w:sz w:val="24"/>
                <w:szCs w:val="24"/>
              </w:rPr>
              <w:t xml:space="preserve">tika paaugstināta atlīdzība </w:t>
            </w:r>
            <w:r w:rsidR="0030635C">
              <w:rPr>
                <w:rFonts w:ascii="Times New Roman" w:hAnsi="Times New Roman" w:cs="Times New Roman"/>
                <w:bCs/>
                <w:sz w:val="24"/>
                <w:szCs w:val="24"/>
              </w:rPr>
              <w:t>EM nodarbinātajiem.</w:t>
            </w:r>
          </w:p>
          <w:p w14:paraId="43726ED6" w14:textId="7D1AC8A5" w:rsidR="0060177C" w:rsidRDefault="0030635C" w:rsidP="00321C0A">
            <w:pPr>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60177C">
              <w:rPr>
                <w:rFonts w:ascii="Times New Roman" w:hAnsi="Times New Roman" w:cs="Times New Roman"/>
                <w:bCs/>
                <w:sz w:val="24"/>
                <w:szCs w:val="24"/>
              </w:rPr>
              <w:t>ākam</w:t>
            </w:r>
            <w:r>
              <w:rPr>
                <w:rFonts w:ascii="Times New Roman" w:hAnsi="Times New Roman" w:cs="Times New Roman"/>
                <w:bCs/>
                <w:sz w:val="24"/>
                <w:szCs w:val="24"/>
              </w:rPr>
              <w:t>ie</w:t>
            </w:r>
            <w:r w:rsidR="0060177C">
              <w:rPr>
                <w:rFonts w:ascii="Times New Roman" w:hAnsi="Times New Roman" w:cs="Times New Roman"/>
                <w:bCs/>
                <w:sz w:val="24"/>
                <w:szCs w:val="24"/>
              </w:rPr>
              <w:t xml:space="preserve"> </w:t>
            </w:r>
            <w:r>
              <w:rPr>
                <w:rFonts w:ascii="Times New Roman" w:hAnsi="Times New Roman" w:cs="Times New Roman"/>
                <w:bCs/>
                <w:sz w:val="24"/>
                <w:szCs w:val="24"/>
              </w:rPr>
              <w:t>aptaujā identificētie</w:t>
            </w:r>
            <w:r w:rsidR="0060177C">
              <w:rPr>
                <w:rFonts w:ascii="Times New Roman" w:hAnsi="Times New Roman" w:cs="Times New Roman"/>
                <w:bCs/>
                <w:sz w:val="24"/>
                <w:szCs w:val="24"/>
              </w:rPr>
              <w:t xml:space="preserve"> </w:t>
            </w:r>
            <w:r>
              <w:rPr>
                <w:rFonts w:ascii="Times New Roman" w:hAnsi="Times New Roman" w:cs="Times New Roman"/>
                <w:bCs/>
                <w:sz w:val="24"/>
                <w:szCs w:val="24"/>
              </w:rPr>
              <w:t xml:space="preserve">darbinieku </w:t>
            </w:r>
            <w:r w:rsidR="0060177C">
              <w:rPr>
                <w:rFonts w:ascii="Times New Roman" w:hAnsi="Times New Roman" w:cs="Times New Roman"/>
                <w:bCs/>
                <w:sz w:val="24"/>
                <w:szCs w:val="24"/>
              </w:rPr>
              <w:t>motivācijas faktor</w:t>
            </w:r>
            <w:r>
              <w:rPr>
                <w:rFonts w:ascii="Times New Roman" w:hAnsi="Times New Roman" w:cs="Times New Roman"/>
                <w:bCs/>
                <w:sz w:val="24"/>
                <w:szCs w:val="24"/>
              </w:rPr>
              <w:t>i</w:t>
            </w:r>
            <w:r w:rsidR="0060177C">
              <w:rPr>
                <w:rFonts w:ascii="Times New Roman" w:hAnsi="Times New Roman" w:cs="Times New Roman"/>
                <w:bCs/>
                <w:sz w:val="24"/>
                <w:szCs w:val="24"/>
              </w:rPr>
              <w:t xml:space="preserve"> </w:t>
            </w:r>
            <w:r w:rsidR="00E57659">
              <w:rPr>
                <w:rFonts w:ascii="Times New Roman" w:hAnsi="Times New Roman" w:cs="Times New Roman"/>
                <w:bCs/>
                <w:sz w:val="24"/>
                <w:szCs w:val="24"/>
              </w:rPr>
              <w:t>bija</w:t>
            </w:r>
            <w:r w:rsidR="0060177C">
              <w:rPr>
                <w:rFonts w:ascii="Times New Roman" w:hAnsi="Times New Roman" w:cs="Times New Roman"/>
                <w:bCs/>
                <w:sz w:val="24"/>
                <w:szCs w:val="24"/>
              </w:rPr>
              <w:t xml:space="preserve"> </w:t>
            </w:r>
            <w:r w:rsidR="00A639D8">
              <w:rPr>
                <w:rFonts w:ascii="Times New Roman" w:hAnsi="Times New Roman" w:cs="Times New Roman"/>
                <w:bCs/>
                <w:sz w:val="24"/>
                <w:szCs w:val="24"/>
              </w:rPr>
              <w:t xml:space="preserve">veicamā darba saturs (iespēja profesionāli veikt darba pienākumus), </w:t>
            </w:r>
            <w:r w:rsidR="0060177C">
              <w:rPr>
                <w:rFonts w:ascii="Times New Roman" w:hAnsi="Times New Roman" w:cs="Times New Roman"/>
                <w:bCs/>
                <w:sz w:val="24"/>
                <w:szCs w:val="24"/>
              </w:rPr>
              <w:t>skaidri definēti darba uzdevumi</w:t>
            </w:r>
            <w:r w:rsidR="00A81EA2">
              <w:rPr>
                <w:rFonts w:ascii="Times New Roman" w:hAnsi="Times New Roman" w:cs="Times New Roman"/>
                <w:bCs/>
                <w:sz w:val="24"/>
                <w:szCs w:val="24"/>
              </w:rPr>
              <w:t xml:space="preserve">, ka arī </w:t>
            </w:r>
            <w:r w:rsidR="00A639D8">
              <w:rPr>
                <w:rFonts w:ascii="Times New Roman" w:hAnsi="Times New Roman" w:cs="Times New Roman"/>
                <w:bCs/>
                <w:sz w:val="24"/>
                <w:szCs w:val="24"/>
              </w:rPr>
              <w:t>darba laika un formas elastība.</w:t>
            </w:r>
            <w:r w:rsidR="0060177C">
              <w:rPr>
                <w:rFonts w:ascii="Times New Roman" w:hAnsi="Times New Roman" w:cs="Times New Roman"/>
                <w:bCs/>
                <w:sz w:val="24"/>
                <w:szCs w:val="24"/>
              </w:rPr>
              <w:t xml:space="preserve"> </w:t>
            </w:r>
            <w:r w:rsidR="00A639D8">
              <w:rPr>
                <w:rFonts w:ascii="Times New Roman" w:hAnsi="Times New Roman" w:cs="Times New Roman"/>
                <w:bCs/>
                <w:sz w:val="24"/>
                <w:szCs w:val="24"/>
              </w:rPr>
              <w:t>T</w:t>
            </w:r>
            <w:r w:rsidR="0060177C">
              <w:rPr>
                <w:rFonts w:ascii="Times New Roman" w:hAnsi="Times New Roman" w:cs="Times New Roman"/>
                <w:bCs/>
                <w:sz w:val="24"/>
                <w:szCs w:val="24"/>
              </w:rPr>
              <w:t>urpretī traucējoš</w:t>
            </w:r>
            <w:r w:rsidR="00A639D8">
              <w:rPr>
                <w:rFonts w:ascii="Times New Roman" w:hAnsi="Times New Roman" w:cs="Times New Roman"/>
                <w:bCs/>
                <w:sz w:val="24"/>
                <w:szCs w:val="24"/>
              </w:rPr>
              <w:t>ie</w:t>
            </w:r>
            <w:r w:rsidR="0060177C">
              <w:rPr>
                <w:rFonts w:ascii="Times New Roman" w:hAnsi="Times New Roman" w:cs="Times New Roman"/>
                <w:bCs/>
                <w:sz w:val="24"/>
                <w:szCs w:val="24"/>
              </w:rPr>
              <w:t xml:space="preserve"> faktor</w:t>
            </w:r>
            <w:r w:rsidR="00A639D8">
              <w:rPr>
                <w:rFonts w:ascii="Times New Roman" w:hAnsi="Times New Roman" w:cs="Times New Roman"/>
                <w:bCs/>
                <w:sz w:val="24"/>
                <w:szCs w:val="24"/>
              </w:rPr>
              <w:t>i</w:t>
            </w:r>
            <w:r w:rsidR="0060177C">
              <w:rPr>
                <w:rFonts w:ascii="Times New Roman" w:hAnsi="Times New Roman" w:cs="Times New Roman"/>
                <w:bCs/>
                <w:sz w:val="24"/>
                <w:szCs w:val="24"/>
              </w:rPr>
              <w:t>, k</w:t>
            </w:r>
            <w:r w:rsidR="00A639D8">
              <w:rPr>
                <w:rFonts w:ascii="Times New Roman" w:hAnsi="Times New Roman" w:cs="Times New Roman"/>
                <w:bCs/>
                <w:sz w:val="24"/>
                <w:szCs w:val="24"/>
              </w:rPr>
              <w:t>uri</w:t>
            </w:r>
            <w:r w:rsidR="0060177C">
              <w:rPr>
                <w:rFonts w:ascii="Times New Roman" w:hAnsi="Times New Roman" w:cs="Times New Roman"/>
                <w:bCs/>
                <w:sz w:val="24"/>
                <w:szCs w:val="24"/>
              </w:rPr>
              <w:t xml:space="preserve"> atstāj </w:t>
            </w:r>
            <w:r w:rsidR="00A639D8">
              <w:rPr>
                <w:rFonts w:ascii="Times New Roman" w:hAnsi="Times New Roman" w:cs="Times New Roman"/>
                <w:bCs/>
                <w:sz w:val="24"/>
                <w:szCs w:val="24"/>
              </w:rPr>
              <w:t>negatīvu</w:t>
            </w:r>
            <w:r w:rsidR="0060177C">
              <w:rPr>
                <w:rFonts w:ascii="Times New Roman" w:hAnsi="Times New Roman" w:cs="Times New Roman"/>
                <w:bCs/>
                <w:sz w:val="24"/>
                <w:szCs w:val="24"/>
              </w:rPr>
              <w:t xml:space="preserve"> iespaidu</w:t>
            </w:r>
            <w:r w:rsidR="00A639D8">
              <w:rPr>
                <w:rFonts w:ascii="Times New Roman" w:hAnsi="Times New Roman" w:cs="Times New Roman"/>
                <w:bCs/>
                <w:sz w:val="24"/>
                <w:szCs w:val="24"/>
              </w:rPr>
              <w:t xml:space="preserve"> darbinieku motivācijā</w:t>
            </w:r>
            <w:r w:rsidR="0060177C">
              <w:rPr>
                <w:rFonts w:ascii="Times New Roman" w:hAnsi="Times New Roman" w:cs="Times New Roman"/>
                <w:bCs/>
                <w:sz w:val="24"/>
                <w:szCs w:val="24"/>
              </w:rPr>
              <w:t xml:space="preserve"> ir neskaidri un mainīgi vadības norādījumi, pārmērīga darba intensitāte un pārāk īsi izpildes termiņi. Vairāki darbinieki </w:t>
            </w:r>
            <w:r w:rsidR="00B85326">
              <w:rPr>
                <w:rFonts w:ascii="Times New Roman" w:hAnsi="Times New Roman" w:cs="Times New Roman"/>
                <w:bCs/>
                <w:sz w:val="24"/>
                <w:szCs w:val="24"/>
              </w:rPr>
              <w:t xml:space="preserve">arī </w:t>
            </w:r>
            <w:r w:rsidR="0060177C">
              <w:rPr>
                <w:rFonts w:ascii="Times New Roman" w:hAnsi="Times New Roman" w:cs="Times New Roman"/>
                <w:bCs/>
                <w:sz w:val="24"/>
                <w:szCs w:val="24"/>
              </w:rPr>
              <w:t xml:space="preserve">ir norādījuši, ka </w:t>
            </w:r>
            <w:r w:rsidR="00B85326">
              <w:rPr>
                <w:rFonts w:ascii="Times New Roman" w:hAnsi="Times New Roman" w:cs="Times New Roman"/>
                <w:bCs/>
                <w:sz w:val="24"/>
                <w:szCs w:val="24"/>
              </w:rPr>
              <w:t>liela nozīmība</w:t>
            </w:r>
            <w:r w:rsidR="0060177C">
              <w:rPr>
                <w:rFonts w:ascii="Times New Roman" w:hAnsi="Times New Roman" w:cs="Times New Roman"/>
                <w:bCs/>
                <w:sz w:val="24"/>
                <w:szCs w:val="24"/>
              </w:rPr>
              <w:t xml:space="preserve"> ir iekšēj</w:t>
            </w:r>
            <w:r w:rsidR="00B85326">
              <w:rPr>
                <w:rFonts w:ascii="Times New Roman" w:hAnsi="Times New Roman" w:cs="Times New Roman"/>
                <w:bCs/>
                <w:sz w:val="24"/>
                <w:szCs w:val="24"/>
              </w:rPr>
              <w:t>ai</w:t>
            </w:r>
            <w:r w:rsidR="0060177C">
              <w:rPr>
                <w:rFonts w:ascii="Times New Roman" w:hAnsi="Times New Roman" w:cs="Times New Roman"/>
                <w:bCs/>
                <w:sz w:val="24"/>
                <w:szCs w:val="24"/>
              </w:rPr>
              <w:t xml:space="preserve"> komunikācija</w:t>
            </w:r>
            <w:r w:rsidR="00B85326">
              <w:rPr>
                <w:rFonts w:ascii="Times New Roman" w:hAnsi="Times New Roman" w:cs="Times New Roman"/>
                <w:bCs/>
                <w:sz w:val="24"/>
                <w:szCs w:val="24"/>
              </w:rPr>
              <w:t>i</w:t>
            </w:r>
            <w:r w:rsidR="0060177C">
              <w:rPr>
                <w:rFonts w:ascii="Times New Roman" w:hAnsi="Times New Roman" w:cs="Times New Roman"/>
                <w:bCs/>
                <w:sz w:val="24"/>
                <w:szCs w:val="24"/>
              </w:rPr>
              <w:t>, īpaši pārmaiņu procesos, prioritāšu noteikšanā</w:t>
            </w:r>
            <w:r w:rsidR="00B85326">
              <w:rPr>
                <w:rFonts w:ascii="Times New Roman" w:hAnsi="Times New Roman" w:cs="Times New Roman"/>
                <w:bCs/>
                <w:sz w:val="24"/>
                <w:szCs w:val="24"/>
              </w:rPr>
              <w:t xml:space="preserve">, </w:t>
            </w:r>
            <w:r w:rsidR="0060177C">
              <w:rPr>
                <w:rFonts w:ascii="Times New Roman" w:hAnsi="Times New Roman" w:cs="Times New Roman"/>
                <w:bCs/>
                <w:sz w:val="24"/>
                <w:szCs w:val="24"/>
              </w:rPr>
              <w:t>darba uzdevumu formulēšanā un termiņu noteikšanā</w:t>
            </w:r>
            <w:r w:rsidR="00B85326">
              <w:rPr>
                <w:rFonts w:ascii="Times New Roman" w:hAnsi="Times New Roman" w:cs="Times New Roman"/>
                <w:bCs/>
                <w:sz w:val="24"/>
                <w:szCs w:val="24"/>
              </w:rPr>
              <w:t>.</w:t>
            </w:r>
            <w:r w:rsidR="0060177C">
              <w:rPr>
                <w:rFonts w:ascii="Times New Roman" w:hAnsi="Times New Roman" w:cs="Times New Roman"/>
                <w:bCs/>
                <w:sz w:val="24"/>
                <w:szCs w:val="24"/>
              </w:rPr>
              <w:t xml:space="preserve"> </w:t>
            </w:r>
            <w:r w:rsidR="00B85326">
              <w:rPr>
                <w:rFonts w:ascii="Times New Roman" w:hAnsi="Times New Roman" w:cs="Times New Roman"/>
                <w:bCs/>
                <w:sz w:val="24"/>
                <w:szCs w:val="24"/>
              </w:rPr>
              <w:t>Ir jāpievērš īpašu uzmanību</w:t>
            </w:r>
            <w:r w:rsidR="0060177C">
              <w:rPr>
                <w:rFonts w:ascii="Times New Roman" w:hAnsi="Times New Roman" w:cs="Times New Roman"/>
                <w:bCs/>
                <w:sz w:val="24"/>
                <w:szCs w:val="24"/>
              </w:rPr>
              <w:t xml:space="preserve"> jauno darbinieku ievadīšana darbā</w:t>
            </w:r>
            <w:r w:rsidR="00B85326">
              <w:rPr>
                <w:rFonts w:ascii="Times New Roman" w:hAnsi="Times New Roman" w:cs="Times New Roman"/>
                <w:bCs/>
                <w:sz w:val="24"/>
                <w:szCs w:val="24"/>
              </w:rPr>
              <w:t xml:space="preserve"> (</w:t>
            </w:r>
            <w:proofErr w:type="spellStart"/>
            <w:r w:rsidR="0060177C" w:rsidRPr="00B85326">
              <w:rPr>
                <w:rFonts w:ascii="Times New Roman" w:hAnsi="Times New Roman" w:cs="Times New Roman"/>
                <w:bCs/>
                <w:i/>
                <w:iCs/>
                <w:sz w:val="24"/>
                <w:szCs w:val="24"/>
              </w:rPr>
              <w:t>mentorings</w:t>
            </w:r>
            <w:proofErr w:type="spellEnd"/>
            <w:r w:rsidR="00B85326">
              <w:rPr>
                <w:rFonts w:ascii="Times New Roman" w:hAnsi="Times New Roman" w:cs="Times New Roman"/>
                <w:bCs/>
                <w:sz w:val="24"/>
                <w:szCs w:val="24"/>
              </w:rPr>
              <w:t>)</w:t>
            </w:r>
            <w:r w:rsidR="0060177C">
              <w:rPr>
                <w:rFonts w:ascii="Times New Roman" w:hAnsi="Times New Roman" w:cs="Times New Roman"/>
                <w:bCs/>
                <w:sz w:val="24"/>
                <w:szCs w:val="24"/>
              </w:rPr>
              <w:t xml:space="preserve"> un savlaicīga</w:t>
            </w:r>
            <w:r w:rsidR="00B85326">
              <w:rPr>
                <w:rFonts w:ascii="Times New Roman" w:hAnsi="Times New Roman" w:cs="Times New Roman"/>
                <w:bCs/>
                <w:sz w:val="24"/>
                <w:szCs w:val="24"/>
              </w:rPr>
              <w:t>i,</w:t>
            </w:r>
            <w:r w:rsidR="0060177C">
              <w:rPr>
                <w:rFonts w:ascii="Times New Roman" w:hAnsi="Times New Roman" w:cs="Times New Roman"/>
                <w:bCs/>
                <w:sz w:val="24"/>
                <w:szCs w:val="24"/>
              </w:rPr>
              <w:t xml:space="preserve"> pilnvērtīga</w:t>
            </w:r>
            <w:r w:rsidR="00B85326">
              <w:rPr>
                <w:rFonts w:ascii="Times New Roman" w:hAnsi="Times New Roman" w:cs="Times New Roman"/>
                <w:bCs/>
                <w:sz w:val="24"/>
                <w:szCs w:val="24"/>
              </w:rPr>
              <w:t>i</w:t>
            </w:r>
            <w:r w:rsidR="0060177C">
              <w:rPr>
                <w:rFonts w:ascii="Times New Roman" w:hAnsi="Times New Roman" w:cs="Times New Roman"/>
                <w:bCs/>
                <w:sz w:val="24"/>
                <w:szCs w:val="24"/>
              </w:rPr>
              <w:t xml:space="preserve"> informācijas aprite</w:t>
            </w:r>
            <w:r w:rsidR="00B85326">
              <w:rPr>
                <w:rFonts w:ascii="Times New Roman" w:hAnsi="Times New Roman" w:cs="Times New Roman"/>
                <w:bCs/>
                <w:sz w:val="24"/>
                <w:szCs w:val="24"/>
              </w:rPr>
              <w:t>i</w:t>
            </w:r>
            <w:r w:rsidR="0060177C">
              <w:rPr>
                <w:rFonts w:ascii="Times New Roman" w:hAnsi="Times New Roman" w:cs="Times New Roman"/>
                <w:bCs/>
                <w:sz w:val="24"/>
                <w:szCs w:val="24"/>
              </w:rPr>
              <w:t xml:space="preserve"> starp vadītājiem un ekspertiem, kā arī starp ministra biroju un struktūrvienībām. Vienlaicīgi tik</w:t>
            </w:r>
            <w:r w:rsidR="00F571E8">
              <w:rPr>
                <w:rFonts w:ascii="Times New Roman" w:hAnsi="Times New Roman" w:cs="Times New Roman"/>
                <w:bCs/>
                <w:sz w:val="24"/>
                <w:szCs w:val="24"/>
              </w:rPr>
              <w:t>a</w:t>
            </w:r>
            <w:r w:rsidR="0060177C">
              <w:rPr>
                <w:rFonts w:ascii="Times New Roman" w:hAnsi="Times New Roman" w:cs="Times New Roman"/>
                <w:bCs/>
                <w:sz w:val="24"/>
                <w:szCs w:val="24"/>
              </w:rPr>
              <w:t xml:space="preserve"> norādīts, ka īpašs uzsvars jāliek uz </w:t>
            </w:r>
            <w:r w:rsidR="00B85326">
              <w:rPr>
                <w:rFonts w:ascii="Times New Roman" w:hAnsi="Times New Roman" w:cs="Times New Roman"/>
                <w:bCs/>
                <w:sz w:val="24"/>
                <w:szCs w:val="24"/>
              </w:rPr>
              <w:t>zemāka</w:t>
            </w:r>
            <w:r w:rsidR="0060177C">
              <w:rPr>
                <w:rFonts w:ascii="Times New Roman" w:hAnsi="Times New Roman" w:cs="Times New Roman"/>
                <w:bCs/>
                <w:sz w:val="24"/>
                <w:szCs w:val="24"/>
              </w:rPr>
              <w:t xml:space="preserve"> līmeņa vadītāju apmācībām par mērķu uzstādīšanu, komandas darba organizēšanu, atgriezeniskās saites sniegšanu, lai procesi būtu balstīti uz izaugsmi un kopējo EM mērķu sasniegšanu. Tāpat aptaujā ti</w:t>
            </w:r>
            <w:r w:rsidR="00A53B59">
              <w:rPr>
                <w:rFonts w:ascii="Times New Roman" w:hAnsi="Times New Roman" w:cs="Times New Roman"/>
                <w:bCs/>
                <w:sz w:val="24"/>
                <w:szCs w:val="24"/>
              </w:rPr>
              <w:t>ka</w:t>
            </w:r>
            <w:r w:rsidR="0060177C">
              <w:rPr>
                <w:rFonts w:ascii="Times New Roman" w:hAnsi="Times New Roman" w:cs="Times New Roman"/>
                <w:bCs/>
                <w:sz w:val="24"/>
                <w:szCs w:val="24"/>
              </w:rPr>
              <w:t xml:space="preserve"> minēts, ka vairāk jāiedzīvina kampaņa “</w:t>
            </w:r>
            <w:r w:rsidR="0060177C" w:rsidRPr="00B85326">
              <w:rPr>
                <w:rFonts w:ascii="Times New Roman" w:hAnsi="Times New Roman" w:cs="Times New Roman"/>
                <w:bCs/>
                <w:i/>
                <w:iCs/>
                <w:sz w:val="24"/>
                <w:szCs w:val="24"/>
              </w:rPr>
              <w:t>neej prom, rotē vispirms</w:t>
            </w:r>
            <w:r w:rsidR="0060177C">
              <w:rPr>
                <w:rFonts w:ascii="Times New Roman" w:hAnsi="Times New Roman" w:cs="Times New Roman"/>
                <w:bCs/>
                <w:sz w:val="24"/>
                <w:szCs w:val="24"/>
              </w:rPr>
              <w:t>”, lai novērstu EM darbinieku promiešanu.</w:t>
            </w:r>
          </w:p>
          <w:p w14:paraId="2E38C96B" w14:textId="14161415" w:rsidR="00485078" w:rsidRPr="00975252" w:rsidRDefault="00F5298B" w:rsidP="00321C0A">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 xml:space="preserve">Šobrīd </w:t>
            </w:r>
            <w:r w:rsidRPr="006E35BF">
              <w:rPr>
                <w:rFonts w:ascii="Times New Roman" w:hAnsi="Times New Roman" w:cs="Times New Roman"/>
                <w:sz w:val="24"/>
                <w:szCs w:val="24"/>
              </w:rPr>
              <w:t xml:space="preserve">ministrijas personāla mainība ir tuvu 30%, un kā viens no būtiskākajiem mainības faktoriem </w:t>
            </w:r>
            <w:r w:rsidR="00DC6209">
              <w:rPr>
                <w:rFonts w:ascii="Times New Roman" w:hAnsi="Times New Roman" w:cs="Times New Roman"/>
                <w:sz w:val="24"/>
                <w:szCs w:val="24"/>
              </w:rPr>
              <w:t xml:space="preserve">OECD vērtējumos </w:t>
            </w:r>
            <w:r w:rsidRPr="006E35BF">
              <w:rPr>
                <w:rFonts w:ascii="Times New Roman" w:hAnsi="Times New Roman" w:cs="Times New Roman"/>
                <w:sz w:val="24"/>
                <w:szCs w:val="24"/>
              </w:rPr>
              <w:t>ti</w:t>
            </w:r>
            <w:r w:rsidR="00DC6209">
              <w:rPr>
                <w:rFonts w:ascii="Times New Roman" w:hAnsi="Times New Roman" w:cs="Times New Roman"/>
                <w:sz w:val="24"/>
                <w:szCs w:val="24"/>
              </w:rPr>
              <w:t>ka</w:t>
            </w:r>
            <w:r w:rsidRPr="006E35BF">
              <w:rPr>
                <w:rFonts w:ascii="Times New Roman" w:hAnsi="Times New Roman" w:cs="Times New Roman"/>
                <w:sz w:val="24"/>
                <w:szCs w:val="24"/>
              </w:rPr>
              <w:t xml:space="preserve"> minēts profesionālo zināšanu, atbildības un noslodzes nesamērība ar finansiālajām iespējām, kā arī būtiski lielāks atalgojums par līdzvērtīgu darbu privātajā sektorā. </w:t>
            </w:r>
            <w:r w:rsidR="1ECCDE6C" w:rsidRPr="10849B00">
              <w:rPr>
                <w:rFonts w:ascii="Times New Roman" w:hAnsi="Times New Roman" w:cs="Times New Roman"/>
                <w:sz w:val="24"/>
                <w:szCs w:val="24"/>
              </w:rPr>
              <w:t>EM</w:t>
            </w:r>
            <w:r w:rsidRPr="00326D3B">
              <w:rPr>
                <w:rFonts w:ascii="Times New Roman" w:hAnsi="Times New Roman" w:cs="Times New Roman"/>
                <w:sz w:val="24"/>
                <w:szCs w:val="24"/>
              </w:rPr>
              <w:t xml:space="preserve"> konkurē par cilvēkresursiem gan valsts, gan privātajā sektorā, tādēļ par vienu no būtiskākajiem faktoriem tiek izvirzīts konkurētspējīgs atalgojums un motivācija. </w:t>
            </w:r>
            <w:r w:rsidRPr="00975252">
              <w:rPr>
                <w:rFonts w:ascii="Times New Roman" w:hAnsi="Times New Roman" w:cs="Times New Roman"/>
                <w:sz w:val="24"/>
                <w:szCs w:val="24"/>
              </w:rPr>
              <w:t>Taču bez konkurētspējīgas atalgojuma sistēmas, kvalificētu, ministrijas mērķiem atbilstošu cilvēkresursu piesaistē būtiska loma ir nodarbināto iesaistei un līdzdalībai, apmācība</w:t>
            </w:r>
            <w:r w:rsidR="00DC6209">
              <w:rPr>
                <w:rFonts w:ascii="Times New Roman" w:hAnsi="Times New Roman" w:cs="Times New Roman"/>
                <w:sz w:val="24"/>
                <w:szCs w:val="24"/>
              </w:rPr>
              <w:t>i</w:t>
            </w:r>
            <w:r w:rsidRPr="00975252">
              <w:rPr>
                <w:rFonts w:ascii="Times New Roman" w:hAnsi="Times New Roman" w:cs="Times New Roman"/>
                <w:sz w:val="24"/>
                <w:szCs w:val="24"/>
              </w:rPr>
              <w:t xml:space="preserve"> un attīstība</w:t>
            </w:r>
            <w:r w:rsidR="00DC6209">
              <w:rPr>
                <w:rFonts w:ascii="Times New Roman" w:hAnsi="Times New Roman" w:cs="Times New Roman"/>
                <w:sz w:val="24"/>
                <w:szCs w:val="24"/>
              </w:rPr>
              <w:t>i</w:t>
            </w:r>
            <w:r w:rsidRPr="00975252">
              <w:rPr>
                <w:rFonts w:ascii="Times New Roman" w:hAnsi="Times New Roman" w:cs="Times New Roman"/>
                <w:sz w:val="24"/>
                <w:szCs w:val="24"/>
              </w:rPr>
              <w:t xml:space="preserve">. </w:t>
            </w:r>
            <w:r w:rsidR="00DC6209">
              <w:rPr>
                <w:rFonts w:ascii="Times New Roman" w:hAnsi="Times New Roman" w:cs="Times New Roman"/>
                <w:sz w:val="24"/>
                <w:szCs w:val="24"/>
              </w:rPr>
              <w:t xml:space="preserve">Arī </w:t>
            </w:r>
            <w:r w:rsidR="00485078">
              <w:rPr>
                <w:rFonts w:ascii="Times New Roman" w:hAnsi="Times New Roman" w:cs="Times New Roman"/>
                <w:sz w:val="24"/>
                <w:szCs w:val="24"/>
              </w:rPr>
              <w:t>EM partneru aptauj</w:t>
            </w:r>
            <w:r w:rsidR="00DC6209">
              <w:rPr>
                <w:rFonts w:ascii="Times New Roman" w:hAnsi="Times New Roman" w:cs="Times New Roman"/>
                <w:sz w:val="24"/>
                <w:szCs w:val="24"/>
              </w:rPr>
              <w:t>ā</w:t>
            </w:r>
            <w:r w:rsidR="00485078">
              <w:rPr>
                <w:rFonts w:ascii="Times New Roman" w:hAnsi="Times New Roman" w:cs="Times New Roman"/>
                <w:sz w:val="24"/>
                <w:szCs w:val="24"/>
              </w:rPr>
              <w:t xml:space="preserve"> </w:t>
            </w:r>
            <w:r w:rsidR="00DC6209">
              <w:rPr>
                <w:rFonts w:ascii="Times New Roman" w:hAnsi="Times New Roman" w:cs="Times New Roman"/>
                <w:sz w:val="24"/>
                <w:szCs w:val="24"/>
              </w:rPr>
              <w:t>4</w:t>
            </w:r>
            <w:r w:rsidR="00530E39">
              <w:rPr>
                <w:rFonts w:ascii="Times New Roman" w:hAnsi="Times New Roman" w:cs="Times New Roman"/>
                <w:sz w:val="24"/>
                <w:szCs w:val="24"/>
              </w:rPr>
              <w:t>8</w:t>
            </w:r>
            <w:r w:rsidR="00DC6209">
              <w:rPr>
                <w:rFonts w:ascii="Times New Roman" w:hAnsi="Times New Roman" w:cs="Times New Roman"/>
                <w:sz w:val="24"/>
                <w:szCs w:val="24"/>
              </w:rPr>
              <w:t>%</w:t>
            </w:r>
            <w:r w:rsidR="00530E39">
              <w:rPr>
                <w:rFonts w:ascii="Times New Roman" w:hAnsi="Times New Roman" w:cs="Times New Roman"/>
                <w:sz w:val="24"/>
                <w:szCs w:val="24"/>
              </w:rPr>
              <w:t xml:space="preserve"> respondent</w:t>
            </w:r>
            <w:r w:rsidR="00DC6209">
              <w:rPr>
                <w:rFonts w:ascii="Times New Roman" w:hAnsi="Times New Roman" w:cs="Times New Roman"/>
                <w:sz w:val="24"/>
                <w:szCs w:val="24"/>
              </w:rPr>
              <w:t>u norādīja</w:t>
            </w:r>
            <w:r w:rsidR="00530E39">
              <w:rPr>
                <w:rFonts w:ascii="Times New Roman" w:hAnsi="Times New Roman" w:cs="Times New Roman"/>
                <w:sz w:val="24"/>
                <w:szCs w:val="24"/>
              </w:rPr>
              <w:t xml:space="preserve"> </w:t>
            </w:r>
            <w:r w:rsidR="00DC6209">
              <w:rPr>
                <w:rFonts w:ascii="Times New Roman" w:hAnsi="Times New Roman" w:cs="Times New Roman"/>
                <w:sz w:val="24"/>
                <w:szCs w:val="24"/>
              </w:rPr>
              <w:t>uz</w:t>
            </w:r>
            <w:r w:rsidR="00530E39">
              <w:rPr>
                <w:rFonts w:ascii="Times New Roman" w:hAnsi="Times New Roman" w:cs="Times New Roman"/>
                <w:sz w:val="24"/>
                <w:szCs w:val="24"/>
              </w:rPr>
              <w:t xml:space="preserve"> nepieciešam</w:t>
            </w:r>
            <w:r w:rsidR="00DC6209">
              <w:rPr>
                <w:rFonts w:ascii="Times New Roman" w:hAnsi="Times New Roman" w:cs="Times New Roman"/>
                <w:sz w:val="24"/>
                <w:szCs w:val="24"/>
              </w:rPr>
              <w:t>ību</w:t>
            </w:r>
            <w:r w:rsidR="00530E39">
              <w:rPr>
                <w:rFonts w:ascii="Times New Roman" w:hAnsi="Times New Roman" w:cs="Times New Roman"/>
                <w:sz w:val="24"/>
                <w:szCs w:val="24"/>
              </w:rPr>
              <w:t xml:space="preserve"> paaugstināt </w:t>
            </w:r>
            <w:r w:rsidR="00135309">
              <w:rPr>
                <w:rFonts w:ascii="Times New Roman" w:hAnsi="Times New Roman" w:cs="Times New Roman"/>
                <w:sz w:val="24"/>
                <w:szCs w:val="24"/>
              </w:rPr>
              <w:t>EM darbinieku kapacitāti.</w:t>
            </w:r>
          </w:p>
          <w:p w14:paraId="7AD593DE" w14:textId="5F350CF8" w:rsidR="00F5298B" w:rsidRPr="00975252" w:rsidRDefault="19752354" w:rsidP="00321C0A">
            <w:pPr>
              <w:spacing w:before="80" w:after="80" w:line="240" w:lineRule="auto"/>
              <w:jc w:val="both"/>
              <w:rPr>
                <w:rFonts w:ascii="Times New Roman" w:hAnsi="Times New Roman" w:cs="Times New Roman"/>
                <w:sz w:val="24"/>
                <w:szCs w:val="24"/>
              </w:rPr>
            </w:pPr>
            <w:r w:rsidRPr="56B6D29D">
              <w:rPr>
                <w:rFonts w:ascii="Times New Roman" w:hAnsi="Times New Roman" w:cs="Times New Roman"/>
                <w:sz w:val="24"/>
                <w:szCs w:val="24"/>
              </w:rPr>
              <w:t>EM</w:t>
            </w:r>
            <w:r w:rsidR="00F5298B" w:rsidRPr="00975252">
              <w:rPr>
                <w:rFonts w:ascii="Times New Roman" w:hAnsi="Times New Roman" w:cs="Times New Roman"/>
                <w:sz w:val="24"/>
                <w:szCs w:val="24"/>
              </w:rPr>
              <w:t xml:space="preserve">, lai veicinātu nodarbināto iesisti un līdzdalību, izveidota </w:t>
            </w:r>
            <w:r w:rsidR="00AD59C5">
              <w:rPr>
                <w:rFonts w:ascii="Times New Roman" w:hAnsi="Times New Roman" w:cs="Times New Roman"/>
                <w:sz w:val="24"/>
                <w:szCs w:val="24"/>
              </w:rPr>
              <w:t>D</w:t>
            </w:r>
            <w:r w:rsidR="00F5298B" w:rsidRPr="00975252">
              <w:rPr>
                <w:rFonts w:ascii="Times New Roman" w:hAnsi="Times New Roman" w:cs="Times New Roman"/>
                <w:sz w:val="24"/>
                <w:szCs w:val="24"/>
              </w:rPr>
              <w:t xml:space="preserve">arbinieku padome, kas pārstāv nodarbināto intereses un nākotnes redzējumu trīs nozīmīgās jomās – iestādes vērtības, talantu vadība un </w:t>
            </w:r>
            <w:r w:rsidR="00F5298B" w:rsidRPr="2EA38364">
              <w:rPr>
                <w:rFonts w:ascii="Times New Roman" w:hAnsi="Times New Roman" w:cs="Times New Roman"/>
                <w:sz w:val="24"/>
                <w:szCs w:val="24"/>
              </w:rPr>
              <w:t>ko</w:t>
            </w:r>
            <w:r w:rsidR="4E82AFB1" w:rsidRPr="2EA38364">
              <w:rPr>
                <w:rFonts w:ascii="Times New Roman" w:hAnsi="Times New Roman" w:cs="Times New Roman"/>
                <w:sz w:val="24"/>
                <w:szCs w:val="24"/>
              </w:rPr>
              <w:t>rporatīvie</w:t>
            </w:r>
            <w:r w:rsidR="00F5298B" w:rsidRPr="00975252">
              <w:rPr>
                <w:rFonts w:ascii="Times New Roman" w:hAnsi="Times New Roman" w:cs="Times New Roman"/>
                <w:sz w:val="24"/>
                <w:szCs w:val="24"/>
              </w:rPr>
              <w:t xml:space="preserve"> pasākumi.</w:t>
            </w:r>
            <w:r w:rsidR="00AD59C5">
              <w:rPr>
                <w:rFonts w:ascii="Times New Roman" w:hAnsi="Times New Roman" w:cs="Times New Roman"/>
                <w:sz w:val="24"/>
                <w:szCs w:val="24"/>
              </w:rPr>
              <w:t xml:space="preserve"> </w:t>
            </w:r>
            <w:r w:rsidR="00F5298B" w:rsidRPr="00975252">
              <w:rPr>
                <w:rFonts w:ascii="Times New Roman" w:hAnsi="Times New Roman" w:cs="Times New Roman"/>
                <w:sz w:val="24"/>
                <w:szCs w:val="24"/>
              </w:rPr>
              <w:t xml:space="preserve">Taču, lai iepriekšminētie personāla procesi darbotos un sniegtu vēlamo rezultātu, ir nepieciešama uz vērtībām balstītas kultūras veidošana. Šobrīd ministrija katru gadu izceļ savus Vērtību vēstnešus – </w:t>
            </w:r>
            <w:r w:rsidR="00F5298B" w:rsidRPr="00975252">
              <w:rPr>
                <w:rFonts w:ascii="Times New Roman" w:hAnsi="Times New Roman" w:cs="Times New Roman"/>
                <w:i/>
                <w:sz w:val="24"/>
                <w:szCs w:val="24"/>
              </w:rPr>
              <w:t>Patriotu</w:t>
            </w:r>
            <w:r w:rsidR="00F5298B" w:rsidRPr="00975252">
              <w:rPr>
                <w:rFonts w:ascii="Times New Roman" w:hAnsi="Times New Roman" w:cs="Times New Roman"/>
                <w:sz w:val="24"/>
                <w:szCs w:val="24"/>
              </w:rPr>
              <w:t xml:space="preserve">, </w:t>
            </w:r>
            <w:r w:rsidR="00F5298B" w:rsidRPr="00975252">
              <w:rPr>
                <w:rFonts w:ascii="Times New Roman" w:hAnsi="Times New Roman" w:cs="Times New Roman"/>
                <w:i/>
                <w:sz w:val="24"/>
                <w:szCs w:val="24"/>
              </w:rPr>
              <w:t>Līderi</w:t>
            </w:r>
            <w:r w:rsidR="00F5298B" w:rsidRPr="00975252">
              <w:rPr>
                <w:rFonts w:ascii="Times New Roman" w:hAnsi="Times New Roman" w:cs="Times New Roman"/>
                <w:sz w:val="24"/>
                <w:szCs w:val="24"/>
              </w:rPr>
              <w:t xml:space="preserve">, </w:t>
            </w:r>
            <w:r w:rsidR="00F5298B" w:rsidRPr="00975252">
              <w:rPr>
                <w:rFonts w:ascii="Times New Roman" w:hAnsi="Times New Roman" w:cs="Times New Roman"/>
                <w:i/>
                <w:sz w:val="24"/>
                <w:szCs w:val="24"/>
              </w:rPr>
              <w:t>Profesionāli</w:t>
            </w:r>
            <w:r w:rsidR="00F5298B" w:rsidRPr="00975252">
              <w:rPr>
                <w:rFonts w:ascii="Times New Roman" w:hAnsi="Times New Roman" w:cs="Times New Roman"/>
                <w:sz w:val="24"/>
                <w:szCs w:val="24"/>
              </w:rPr>
              <w:t xml:space="preserve">, </w:t>
            </w:r>
            <w:proofErr w:type="spellStart"/>
            <w:r w:rsidR="00F5298B" w:rsidRPr="00975252">
              <w:rPr>
                <w:rFonts w:ascii="Times New Roman" w:hAnsi="Times New Roman" w:cs="Times New Roman"/>
                <w:i/>
                <w:sz w:val="24"/>
                <w:szCs w:val="24"/>
              </w:rPr>
              <w:t>Atvērtību</w:t>
            </w:r>
            <w:proofErr w:type="spellEnd"/>
            <w:r w:rsidR="00F5298B" w:rsidRPr="00975252">
              <w:rPr>
                <w:rFonts w:ascii="Times New Roman" w:hAnsi="Times New Roman" w:cs="Times New Roman"/>
                <w:sz w:val="24"/>
                <w:szCs w:val="24"/>
              </w:rPr>
              <w:t xml:space="preserve"> un </w:t>
            </w:r>
            <w:r w:rsidR="00F5298B" w:rsidRPr="00975252">
              <w:rPr>
                <w:rFonts w:ascii="Times New Roman" w:hAnsi="Times New Roman" w:cs="Times New Roman"/>
                <w:i/>
                <w:sz w:val="24"/>
                <w:szCs w:val="24"/>
              </w:rPr>
              <w:t>Cilvēku</w:t>
            </w:r>
            <w:r w:rsidR="00F5298B" w:rsidRPr="00975252">
              <w:rPr>
                <w:rFonts w:ascii="Times New Roman" w:hAnsi="Times New Roman" w:cs="Times New Roman"/>
                <w:sz w:val="24"/>
                <w:szCs w:val="24"/>
              </w:rPr>
              <w:t xml:space="preserve">. </w:t>
            </w:r>
            <w:r w:rsidR="00AD59C5">
              <w:rPr>
                <w:rFonts w:ascii="Times New Roman" w:hAnsi="Times New Roman" w:cs="Times New Roman"/>
                <w:sz w:val="24"/>
                <w:szCs w:val="24"/>
              </w:rPr>
              <w:t xml:space="preserve">Uz šo vērtību pamata </w:t>
            </w:r>
            <w:r w:rsidR="00A81EA2">
              <w:rPr>
                <w:rFonts w:ascii="Times New Roman" w:hAnsi="Times New Roman" w:cs="Times New Roman"/>
                <w:sz w:val="24"/>
                <w:szCs w:val="24"/>
              </w:rPr>
              <w:t xml:space="preserve">būtu </w:t>
            </w:r>
            <w:r w:rsidR="00AD59C5">
              <w:rPr>
                <w:rFonts w:ascii="Times New Roman" w:hAnsi="Times New Roman" w:cs="Times New Roman"/>
                <w:sz w:val="24"/>
                <w:szCs w:val="24"/>
              </w:rPr>
              <w:t>jāvieno darbiniekus</w:t>
            </w:r>
            <w:r w:rsidR="00F5298B" w:rsidRPr="00975252">
              <w:rPr>
                <w:rFonts w:ascii="Times New Roman" w:hAnsi="Times New Roman" w:cs="Times New Roman"/>
                <w:sz w:val="24"/>
                <w:szCs w:val="24"/>
              </w:rPr>
              <w:t>, lai ministrija varētu uzturēt savas vērtības darba procesos.</w:t>
            </w:r>
          </w:p>
          <w:p w14:paraId="6E96B6F0" w14:textId="77777777" w:rsidR="00F5298B" w:rsidRPr="00975252" w:rsidRDefault="00F5298B" w:rsidP="00DA5471">
            <w:pPr>
              <w:spacing w:after="0"/>
              <w:rPr>
                <w:rFonts w:ascii="Times New Roman" w:hAnsi="Times New Roman" w:cs="Times New Roman"/>
                <w:sz w:val="24"/>
                <w:szCs w:val="24"/>
              </w:rPr>
            </w:pPr>
            <w:r w:rsidRPr="00975252">
              <w:rPr>
                <w:rFonts w:ascii="Times New Roman" w:hAnsi="Times New Roman" w:cs="Times New Roman"/>
                <w:sz w:val="24"/>
                <w:szCs w:val="24"/>
              </w:rPr>
              <w:t>Līdz ar to galvenie cilvēkresursu attīstības mērķi ir vērsti uz:</w:t>
            </w:r>
          </w:p>
          <w:p w14:paraId="26F508CE" w14:textId="0E4902DF" w:rsidR="00F5298B" w:rsidRPr="00975252" w:rsidRDefault="00AD59C5" w:rsidP="00DA5471">
            <w:pPr>
              <w:pStyle w:val="ListParagraph"/>
              <w:numPr>
                <w:ilvl w:val="0"/>
                <w:numId w:val="4"/>
              </w:numPr>
              <w:spacing w:after="0"/>
              <w:rPr>
                <w:rFonts w:cs="Times New Roman"/>
                <w:sz w:val="24"/>
                <w:szCs w:val="24"/>
              </w:rPr>
            </w:pPr>
            <w:r>
              <w:rPr>
                <w:rFonts w:cs="Times New Roman"/>
                <w:sz w:val="24"/>
                <w:szCs w:val="24"/>
              </w:rPr>
              <w:t>d</w:t>
            </w:r>
            <w:r w:rsidR="00F5298B" w:rsidRPr="00975252">
              <w:rPr>
                <w:rFonts w:cs="Times New Roman"/>
                <w:sz w:val="24"/>
                <w:szCs w:val="24"/>
              </w:rPr>
              <w:t>arbinieku apmācības un attīstības veicināšanu;</w:t>
            </w:r>
          </w:p>
          <w:p w14:paraId="215F84CE" w14:textId="3856C018" w:rsidR="00F5298B" w:rsidRPr="00975252" w:rsidRDefault="00AD59C5" w:rsidP="00DA5471">
            <w:pPr>
              <w:pStyle w:val="ListParagraph"/>
              <w:numPr>
                <w:ilvl w:val="0"/>
                <w:numId w:val="4"/>
              </w:numPr>
              <w:spacing w:after="0"/>
              <w:rPr>
                <w:rFonts w:cs="Times New Roman"/>
                <w:sz w:val="24"/>
                <w:szCs w:val="24"/>
              </w:rPr>
            </w:pPr>
            <w:r>
              <w:rPr>
                <w:rFonts w:cs="Times New Roman"/>
                <w:sz w:val="24"/>
                <w:szCs w:val="24"/>
              </w:rPr>
              <w:t>a</w:t>
            </w:r>
            <w:r w:rsidR="00F5298B" w:rsidRPr="00975252">
              <w:rPr>
                <w:rFonts w:cs="Times New Roman"/>
                <w:sz w:val="24"/>
                <w:szCs w:val="24"/>
              </w:rPr>
              <w:t>talgojuma un darbinieku materiālās motivācijas pilnveidi;</w:t>
            </w:r>
          </w:p>
          <w:p w14:paraId="68768EA0" w14:textId="584411A7" w:rsidR="00661583" w:rsidRPr="00AD59C5" w:rsidRDefault="00AD59C5" w:rsidP="00DA5471">
            <w:pPr>
              <w:pStyle w:val="ListParagraph"/>
              <w:numPr>
                <w:ilvl w:val="0"/>
                <w:numId w:val="4"/>
              </w:numPr>
              <w:spacing w:after="0"/>
              <w:rPr>
                <w:rFonts w:cs="Times New Roman"/>
              </w:rPr>
            </w:pPr>
            <w:r>
              <w:rPr>
                <w:rFonts w:cs="Times New Roman"/>
                <w:sz w:val="24"/>
                <w:szCs w:val="24"/>
              </w:rPr>
              <w:t>a</w:t>
            </w:r>
            <w:r w:rsidR="00F5298B" w:rsidRPr="00975252">
              <w:rPr>
                <w:rFonts w:cs="Times New Roman"/>
                <w:sz w:val="24"/>
                <w:szCs w:val="24"/>
              </w:rPr>
              <w:t>tbilstību organizācijas vērtībām un kultūru.</w:t>
            </w:r>
          </w:p>
        </w:tc>
      </w:tr>
      <w:tr w:rsidR="00F5298B" w:rsidRPr="00975252" w14:paraId="5B7321AB" w14:textId="77777777" w:rsidTr="004B692C">
        <w:trPr>
          <w:trHeight w:val="359"/>
        </w:trPr>
        <w:tc>
          <w:tcPr>
            <w:tcW w:w="13809" w:type="dxa"/>
            <w:gridSpan w:val="7"/>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tcPr>
          <w:p w14:paraId="7244FB8C" w14:textId="7C52E006" w:rsidR="00F5298B" w:rsidRPr="00661583" w:rsidRDefault="00F5298B">
            <w:pPr>
              <w:spacing w:after="0" w:line="240" w:lineRule="auto"/>
              <w:rPr>
                <w:rFonts w:ascii="Times New Roman" w:hAnsi="Times New Roman" w:cs="Times New Roman"/>
                <w:b/>
                <w:sz w:val="24"/>
                <w:szCs w:val="24"/>
              </w:rPr>
            </w:pPr>
            <w:r w:rsidRPr="00661583">
              <w:rPr>
                <w:rFonts w:ascii="Times New Roman" w:hAnsi="Times New Roman" w:cs="Times New Roman"/>
                <w:b/>
                <w:sz w:val="24"/>
                <w:szCs w:val="24"/>
              </w:rPr>
              <w:t>Snieguma virziena mērķi:</w:t>
            </w:r>
          </w:p>
        </w:tc>
      </w:tr>
      <w:tr w:rsidR="00F5298B" w:rsidRPr="00975252" w14:paraId="1C72EF8E" w14:textId="77777777" w:rsidTr="004B692C">
        <w:trPr>
          <w:trHeight w:val="350"/>
        </w:trPr>
        <w:tc>
          <w:tcPr>
            <w:tcW w:w="13809" w:type="dxa"/>
            <w:gridSpan w:val="7"/>
            <w:tcBorders>
              <w:top w:val="nil"/>
            </w:tcBorders>
            <w:shd w:val="clear" w:color="auto" w:fill="auto"/>
            <w:tcMar>
              <w:top w:w="72" w:type="dxa"/>
              <w:left w:w="144" w:type="dxa"/>
              <w:bottom w:w="72" w:type="dxa"/>
              <w:right w:w="144" w:type="dxa"/>
            </w:tcMar>
            <w:hideMark/>
          </w:tcPr>
          <w:p w14:paraId="6ADF880B" w14:textId="227B4293" w:rsidR="00F5298B" w:rsidRPr="00DA5471" w:rsidRDefault="00D23796">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3</w:t>
            </w:r>
            <w:r w:rsidR="00F5298B" w:rsidRPr="00DA5471">
              <w:rPr>
                <w:rFonts w:ascii="Times New Roman" w:hAnsi="Times New Roman" w:cs="Times New Roman"/>
                <w:b/>
                <w:sz w:val="24"/>
                <w:szCs w:val="24"/>
              </w:rPr>
              <w:t xml:space="preserve">.1.Veicināt darbinieku apmācību un attīstību </w:t>
            </w:r>
          </w:p>
        </w:tc>
      </w:tr>
      <w:tr w:rsidR="00583DE2" w:rsidRPr="00975252" w14:paraId="5E835F75" w14:textId="77777777" w:rsidTr="00583DE2">
        <w:trPr>
          <w:trHeight w:val="342"/>
        </w:trPr>
        <w:tc>
          <w:tcPr>
            <w:tcW w:w="3964" w:type="dxa"/>
            <w:shd w:val="clear" w:color="auto" w:fill="auto"/>
            <w:tcMar>
              <w:top w:w="72" w:type="dxa"/>
              <w:left w:w="144" w:type="dxa"/>
              <w:bottom w:w="72" w:type="dxa"/>
              <w:right w:w="144" w:type="dxa"/>
            </w:tcMar>
            <w:hideMark/>
          </w:tcPr>
          <w:p w14:paraId="23B3C7FC" w14:textId="484B76D9" w:rsidR="00583DE2" w:rsidRPr="00DA5471" w:rsidRDefault="00583DE2">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843" w:type="dxa"/>
            <w:shd w:val="clear" w:color="auto" w:fill="auto"/>
          </w:tcPr>
          <w:p w14:paraId="005CE13F" w14:textId="2514DD90" w:rsidR="00583DE2" w:rsidRPr="00DA5471" w:rsidRDefault="00583DE2" w:rsidP="00583D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210" w:type="dxa"/>
            <w:shd w:val="clear" w:color="auto" w:fill="auto"/>
            <w:tcMar>
              <w:top w:w="72" w:type="dxa"/>
              <w:left w:w="144" w:type="dxa"/>
              <w:bottom w:w="72" w:type="dxa"/>
              <w:right w:w="144" w:type="dxa"/>
            </w:tcMar>
            <w:hideMark/>
          </w:tcPr>
          <w:p w14:paraId="0639EC61" w14:textId="77777777" w:rsidR="00583DE2" w:rsidRPr="00DA5471" w:rsidRDefault="00583DE2">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772E0B72" w14:textId="007A0C4D" w:rsidR="00583DE2" w:rsidRPr="00DA5471" w:rsidRDefault="00583DE2">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3C7A0432" w14:textId="65369BEB" w:rsidR="00583DE2" w:rsidRPr="00DA5471" w:rsidRDefault="00583DE2">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2FFFB587" w14:textId="7B087E2E" w:rsidR="00583DE2" w:rsidRPr="00DA5471" w:rsidRDefault="00583DE2">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7FE3BAD4" w14:textId="0FDDA107" w:rsidR="00583DE2" w:rsidRPr="00DA5471" w:rsidRDefault="00583DE2">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583DE2" w:rsidRPr="00975252" w14:paraId="7271AAB1" w14:textId="77777777" w:rsidTr="00583DE2">
        <w:trPr>
          <w:trHeight w:val="748"/>
        </w:trPr>
        <w:tc>
          <w:tcPr>
            <w:tcW w:w="3964" w:type="dxa"/>
            <w:shd w:val="clear" w:color="auto" w:fill="auto"/>
            <w:tcMar>
              <w:top w:w="72" w:type="dxa"/>
              <w:left w:w="144" w:type="dxa"/>
              <w:bottom w:w="72" w:type="dxa"/>
              <w:right w:w="144" w:type="dxa"/>
            </w:tcMar>
            <w:hideMark/>
          </w:tcPr>
          <w:p w14:paraId="6C0A52D6" w14:textId="77777777" w:rsidR="00583DE2" w:rsidRPr="00DA5471" w:rsidRDefault="00583DE2">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3.1.1. Veicināta darbinieku karjeras izaugsmes (iekšējā darbinieku rotācija, t.sk. horizontālā)</w:t>
            </w:r>
          </w:p>
        </w:tc>
        <w:tc>
          <w:tcPr>
            <w:tcW w:w="1843" w:type="dxa"/>
            <w:shd w:val="clear" w:color="auto" w:fill="auto"/>
          </w:tcPr>
          <w:p w14:paraId="70F202DD" w14:textId="343F9B95" w:rsidR="00583DE2" w:rsidRPr="00DA5471" w:rsidRDefault="005C1CB7" w:rsidP="005C1C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PVN</w:t>
            </w:r>
          </w:p>
        </w:tc>
        <w:tc>
          <w:tcPr>
            <w:tcW w:w="4210" w:type="dxa"/>
            <w:shd w:val="clear" w:color="auto" w:fill="auto"/>
            <w:tcMar>
              <w:top w:w="72" w:type="dxa"/>
              <w:left w:w="144" w:type="dxa"/>
              <w:bottom w:w="72" w:type="dxa"/>
              <w:right w:w="144" w:type="dxa"/>
            </w:tcMar>
            <w:hideMark/>
          </w:tcPr>
          <w:p w14:paraId="0F64BFB1" w14:textId="3FD08163" w:rsidR="00583DE2" w:rsidRPr="00DA5471" w:rsidRDefault="00583DE2">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3.1.1.1. Darbinieku mainības līmenis</w:t>
            </w:r>
            <w:r w:rsidR="000F36BC" w:rsidRPr="00DA5471">
              <w:rPr>
                <w:rFonts w:ascii="Times New Roman" w:eastAsia="Times New Roman" w:hAnsi="Times New Roman" w:cs="Times New Roman"/>
                <w:sz w:val="24"/>
                <w:szCs w:val="24"/>
                <w:lang w:eastAsia="lv-LV"/>
              </w:rPr>
              <w:t xml:space="preserve"> procent</w:t>
            </w:r>
            <w:r w:rsidR="000F36BC">
              <w:rPr>
                <w:rFonts w:ascii="Times New Roman" w:eastAsia="Times New Roman" w:hAnsi="Times New Roman" w:cs="Times New Roman"/>
                <w:sz w:val="24"/>
                <w:szCs w:val="24"/>
                <w:lang w:eastAsia="lv-LV"/>
              </w:rPr>
              <w:t>o</w:t>
            </w:r>
            <w:r w:rsidR="000F36BC" w:rsidRPr="00DA5471">
              <w:rPr>
                <w:rFonts w:ascii="Times New Roman" w:eastAsia="Times New Roman" w:hAnsi="Times New Roman" w:cs="Times New Roman"/>
                <w:sz w:val="24"/>
                <w:szCs w:val="24"/>
                <w:lang w:eastAsia="lv-LV"/>
              </w:rPr>
              <w:t>s</w:t>
            </w:r>
            <w:r w:rsidRPr="00DA5471">
              <w:rPr>
                <w:rFonts w:ascii="Times New Roman" w:hAnsi="Times New Roman" w:cs="Times New Roman"/>
                <w:sz w:val="24"/>
                <w:szCs w:val="24"/>
              </w:rPr>
              <w:t xml:space="preserve">, </w:t>
            </w:r>
            <w:r w:rsidRPr="00DA5471">
              <w:rPr>
                <w:rFonts w:ascii="Times New Roman" w:eastAsia="Times New Roman" w:hAnsi="Times New Roman" w:cs="Times New Roman"/>
                <w:sz w:val="24"/>
                <w:szCs w:val="24"/>
                <w:lang w:eastAsia="lv-LV"/>
              </w:rPr>
              <w:t>uzteikuma skaists pret darbinieku skaitu (</w:t>
            </w:r>
            <w:r w:rsidR="000F36BC">
              <w:rPr>
                <w:rFonts w:ascii="Times New Roman" w:eastAsia="Times New Roman" w:hAnsi="Times New Roman" w:cs="Times New Roman"/>
                <w:sz w:val="24"/>
                <w:szCs w:val="24"/>
                <w:lang w:eastAsia="lv-LV"/>
              </w:rPr>
              <w:t>rādītājs piemērojams g</w:t>
            </w:r>
            <w:r w:rsidR="000F36BC" w:rsidRPr="000F36BC">
              <w:rPr>
                <w:rFonts w:ascii="Times New Roman" w:eastAsia="Times New Roman" w:hAnsi="Times New Roman" w:cs="Times New Roman"/>
                <w:sz w:val="24"/>
                <w:szCs w:val="24"/>
                <w:lang w:eastAsia="lv-LV"/>
              </w:rPr>
              <w:t>adījumā, ja tiks piešķirti nepieciešamie papildu finanšu līdzekļi</w:t>
            </w:r>
            <w:r w:rsidRPr="00DA5471">
              <w:rPr>
                <w:rFonts w:ascii="Times New Roman" w:eastAsia="Times New Roman" w:hAnsi="Times New Roman" w:cs="Times New Roman"/>
                <w:sz w:val="24"/>
                <w:szCs w:val="24"/>
                <w:lang w:eastAsia="lv-LV"/>
              </w:rPr>
              <w:t>)</w:t>
            </w:r>
          </w:p>
        </w:tc>
        <w:tc>
          <w:tcPr>
            <w:tcW w:w="948" w:type="dxa"/>
            <w:shd w:val="clear" w:color="auto" w:fill="auto"/>
            <w:tcMar>
              <w:top w:w="72" w:type="dxa"/>
              <w:left w:w="144" w:type="dxa"/>
              <w:bottom w:w="72" w:type="dxa"/>
              <w:right w:w="144" w:type="dxa"/>
            </w:tcMar>
            <w:hideMark/>
          </w:tcPr>
          <w:p w14:paraId="271A8FE4" w14:textId="77777777" w:rsidR="00583DE2" w:rsidRPr="00DA5471" w:rsidRDefault="00583DE2">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29</w:t>
            </w:r>
          </w:p>
        </w:tc>
        <w:tc>
          <w:tcPr>
            <w:tcW w:w="948" w:type="dxa"/>
            <w:shd w:val="clear" w:color="auto" w:fill="auto"/>
            <w:tcMar>
              <w:top w:w="72" w:type="dxa"/>
              <w:left w:w="144" w:type="dxa"/>
              <w:bottom w:w="72" w:type="dxa"/>
              <w:right w:w="144" w:type="dxa"/>
            </w:tcMar>
            <w:hideMark/>
          </w:tcPr>
          <w:p w14:paraId="410EE636" w14:textId="77777777" w:rsidR="00583DE2" w:rsidRPr="00DA5471" w:rsidRDefault="00583DE2">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25</w:t>
            </w:r>
          </w:p>
        </w:tc>
        <w:tc>
          <w:tcPr>
            <w:tcW w:w="948" w:type="dxa"/>
            <w:shd w:val="clear" w:color="auto" w:fill="auto"/>
            <w:tcMar>
              <w:top w:w="72" w:type="dxa"/>
              <w:left w:w="144" w:type="dxa"/>
              <w:bottom w:w="72" w:type="dxa"/>
              <w:right w:w="144" w:type="dxa"/>
            </w:tcMar>
            <w:hideMark/>
          </w:tcPr>
          <w:p w14:paraId="73A26AEC" w14:textId="77777777" w:rsidR="00583DE2" w:rsidRPr="00DA5471" w:rsidRDefault="00583DE2">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15</w:t>
            </w:r>
          </w:p>
        </w:tc>
        <w:tc>
          <w:tcPr>
            <w:tcW w:w="948" w:type="dxa"/>
            <w:shd w:val="clear" w:color="auto" w:fill="auto"/>
            <w:tcMar>
              <w:top w:w="72" w:type="dxa"/>
              <w:left w:w="144" w:type="dxa"/>
              <w:bottom w:w="72" w:type="dxa"/>
              <w:right w:w="144" w:type="dxa"/>
            </w:tcMar>
            <w:hideMark/>
          </w:tcPr>
          <w:p w14:paraId="38ECE09D" w14:textId="77777777" w:rsidR="00583DE2" w:rsidRPr="00DA5471" w:rsidRDefault="00583DE2">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w:t>
            </w:r>
          </w:p>
        </w:tc>
      </w:tr>
      <w:tr w:rsidR="005C1CB7" w:rsidRPr="00975252" w14:paraId="750F54C2" w14:textId="77777777" w:rsidTr="00583DE2">
        <w:trPr>
          <w:trHeight w:val="680"/>
        </w:trPr>
        <w:tc>
          <w:tcPr>
            <w:tcW w:w="3964" w:type="dxa"/>
            <w:vMerge w:val="restart"/>
            <w:shd w:val="clear" w:color="auto" w:fill="auto"/>
            <w:tcMar>
              <w:top w:w="72" w:type="dxa"/>
              <w:left w:w="144" w:type="dxa"/>
              <w:bottom w:w="72" w:type="dxa"/>
              <w:right w:w="144" w:type="dxa"/>
            </w:tcMar>
            <w:hideMark/>
          </w:tcPr>
          <w:p w14:paraId="44D9C0B6" w14:textId="61E66D65" w:rsidR="005C1CB7" w:rsidRPr="00DA5471" w:rsidRDefault="005C1CB7">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3.1.2.Paaugstināta darbinieku iesaiste līdzdalība</w:t>
            </w:r>
            <w:r w:rsidR="00D13C3C">
              <w:rPr>
                <w:rFonts w:ascii="Times New Roman" w:hAnsi="Times New Roman" w:cs="Times New Roman"/>
                <w:sz w:val="24"/>
                <w:szCs w:val="24"/>
              </w:rPr>
              <w:t>s</w:t>
            </w:r>
            <w:r w:rsidRPr="00DA5471">
              <w:rPr>
                <w:rFonts w:ascii="Times New Roman" w:hAnsi="Times New Roman" w:cs="Times New Roman"/>
                <w:sz w:val="24"/>
                <w:szCs w:val="24"/>
              </w:rPr>
              <w:t xml:space="preserve"> </w:t>
            </w:r>
            <w:r w:rsidRPr="00DA5471">
              <w:rPr>
                <w:rFonts w:ascii="Times New Roman" w:eastAsia="Times New Roman" w:hAnsi="Times New Roman" w:cs="Times New Roman"/>
                <w:color w:val="000000" w:themeColor="text1"/>
                <w:sz w:val="24"/>
                <w:szCs w:val="24"/>
                <w:lang w:eastAsia="lv-LV"/>
              </w:rPr>
              <w:t>attīstības pasākumos</w:t>
            </w:r>
            <w:r w:rsidR="00D13C3C">
              <w:rPr>
                <w:rFonts w:ascii="Times New Roman" w:eastAsia="Times New Roman" w:hAnsi="Times New Roman" w:cs="Times New Roman"/>
                <w:color w:val="000000" w:themeColor="text1"/>
                <w:sz w:val="24"/>
                <w:szCs w:val="24"/>
                <w:lang w:eastAsia="lv-LV"/>
              </w:rPr>
              <w:t xml:space="preserve"> un </w:t>
            </w:r>
            <w:r w:rsidRPr="00DA5471">
              <w:rPr>
                <w:rFonts w:ascii="Times New Roman" w:eastAsia="Times New Roman" w:hAnsi="Times New Roman" w:cs="Times New Roman"/>
                <w:color w:val="000000" w:themeColor="text1"/>
                <w:sz w:val="24"/>
                <w:szCs w:val="24"/>
                <w:lang w:eastAsia="lv-LV"/>
              </w:rPr>
              <w:t xml:space="preserve">apmācībās </w:t>
            </w:r>
            <w:r w:rsidRPr="00DA5471">
              <w:rPr>
                <w:rFonts w:ascii="Times New Roman" w:hAnsi="Times New Roman" w:cs="Times New Roman"/>
                <w:sz w:val="24"/>
                <w:szCs w:val="24"/>
              </w:rPr>
              <w:t>(kursi, semināri, lekcijas, pieredzes apmaiņa, labās prakses pārņemšana, t.sk. pašmācība, pašizglītošanās)</w:t>
            </w:r>
            <w:r w:rsidR="00D13C3C">
              <w:rPr>
                <w:rFonts w:ascii="Times New Roman" w:hAnsi="Times New Roman" w:cs="Times New Roman"/>
                <w:sz w:val="24"/>
                <w:szCs w:val="24"/>
              </w:rPr>
              <w:t xml:space="preserve">. Darbinieku </w:t>
            </w:r>
            <w:r w:rsidRPr="00DA5471">
              <w:rPr>
                <w:rFonts w:ascii="Times New Roman" w:hAnsi="Times New Roman" w:cs="Times New Roman"/>
                <w:sz w:val="24"/>
                <w:szCs w:val="24"/>
              </w:rPr>
              <w:t xml:space="preserve"> iniciatīv</w:t>
            </w:r>
            <w:r w:rsidR="00D13C3C">
              <w:rPr>
                <w:rFonts w:ascii="Times New Roman" w:hAnsi="Times New Roman" w:cs="Times New Roman"/>
                <w:sz w:val="24"/>
                <w:szCs w:val="24"/>
              </w:rPr>
              <w:t>a</w:t>
            </w:r>
            <w:r w:rsidRPr="00DA5471">
              <w:rPr>
                <w:rFonts w:ascii="Times New Roman" w:hAnsi="Times New Roman" w:cs="Times New Roman"/>
                <w:sz w:val="24"/>
                <w:szCs w:val="24"/>
              </w:rPr>
              <w:t xml:space="preserve">, iesaiste lēmumu pieņemšanā un atbildība par rezultātu, dalība </w:t>
            </w:r>
            <w:r w:rsidR="00390331">
              <w:rPr>
                <w:rFonts w:ascii="Times New Roman" w:hAnsi="Times New Roman" w:cs="Times New Roman"/>
                <w:sz w:val="24"/>
                <w:szCs w:val="24"/>
              </w:rPr>
              <w:t xml:space="preserve">saliedēšanas </w:t>
            </w:r>
            <w:r w:rsidRPr="00DA5471">
              <w:rPr>
                <w:rFonts w:ascii="Times New Roman" w:hAnsi="Times New Roman" w:cs="Times New Roman"/>
                <w:sz w:val="24"/>
                <w:szCs w:val="24"/>
              </w:rPr>
              <w:t>pasākumos</w:t>
            </w:r>
          </w:p>
        </w:tc>
        <w:tc>
          <w:tcPr>
            <w:tcW w:w="1843" w:type="dxa"/>
            <w:vMerge w:val="restart"/>
            <w:shd w:val="clear" w:color="auto" w:fill="auto"/>
          </w:tcPr>
          <w:p w14:paraId="0DAE4955" w14:textId="0B65E156" w:rsidR="005C1CB7" w:rsidRPr="00DA5471" w:rsidRDefault="005C1CB7" w:rsidP="005C1C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PVN sadarbībā ar visām struktūrvienībām un DP</w:t>
            </w:r>
          </w:p>
        </w:tc>
        <w:tc>
          <w:tcPr>
            <w:tcW w:w="4210" w:type="dxa"/>
            <w:shd w:val="clear" w:color="auto" w:fill="auto"/>
            <w:tcMar>
              <w:top w:w="72" w:type="dxa"/>
              <w:left w:w="144" w:type="dxa"/>
              <w:bottom w:w="72" w:type="dxa"/>
              <w:right w:w="144" w:type="dxa"/>
            </w:tcMar>
            <w:hideMark/>
          </w:tcPr>
          <w:p w14:paraId="723FED42" w14:textId="6F34F21F" w:rsidR="005C1CB7" w:rsidRPr="00DA5471" w:rsidRDefault="005C1CB7">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3.1.2.1. </w:t>
            </w:r>
            <w:r w:rsidR="00AB7782">
              <w:rPr>
                <w:rFonts w:ascii="Times New Roman" w:hAnsi="Times New Roman" w:cs="Times New Roman"/>
                <w:sz w:val="24"/>
                <w:szCs w:val="24"/>
              </w:rPr>
              <w:t>D</w:t>
            </w:r>
            <w:r w:rsidR="008469C1">
              <w:rPr>
                <w:rFonts w:ascii="Times New Roman" w:hAnsi="Times New Roman" w:cs="Times New Roman"/>
                <w:sz w:val="24"/>
                <w:szCs w:val="24"/>
              </w:rPr>
              <w:t xml:space="preserve">arbinieku iemaņu pilnveidei </w:t>
            </w:r>
            <w:r w:rsidRPr="00DA5471">
              <w:rPr>
                <w:rFonts w:ascii="Times New Roman" w:hAnsi="Times New Roman" w:cs="Times New Roman"/>
                <w:sz w:val="24"/>
                <w:szCs w:val="24"/>
              </w:rPr>
              <w:t xml:space="preserve"> </w:t>
            </w:r>
            <w:r w:rsidR="00AB7782">
              <w:rPr>
                <w:rFonts w:ascii="Times New Roman" w:hAnsi="Times New Roman" w:cs="Times New Roman"/>
                <w:sz w:val="24"/>
                <w:szCs w:val="24"/>
              </w:rPr>
              <w:t xml:space="preserve">nodrošinātais laiks </w:t>
            </w:r>
            <w:r w:rsidRPr="00DA5471">
              <w:rPr>
                <w:rFonts w:ascii="Times New Roman" w:hAnsi="Times New Roman" w:cs="Times New Roman"/>
                <w:sz w:val="24"/>
                <w:szCs w:val="24"/>
              </w:rPr>
              <w:t>(procents</w:t>
            </w:r>
            <w:r w:rsidR="008469C1">
              <w:rPr>
                <w:rFonts w:ascii="Times New Roman" w:hAnsi="Times New Roman" w:cs="Times New Roman"/>
                <w:sz w:val="24"/>
                <w:szCs w:val="24"/>
              </w:rPr>
              <w:t xml:space="preserve"> no kopēja darba laika</w:t>
            </w: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197E03B3"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1260B449"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≤10</w:t>
            </w:r>
          </w:p>
        </w:tc>
        <w:tc>
          <w:tcPr>
            <w:tcW w:w="948" w:type="dxa"/>
            <w:shd w:val="clear" w:color="auto" w:fill="auto"/>
            <w:tcMar>
              <w:top w:w="72" w:type="dxa"/>
              <w:left w:w="144" w:type="dxa"/>
              <w:bottom w:w="72" w:type="dxa"/>
              <w:right w:w="144" w:type="dxa"/>
            </w:tcMar>
            <w:hideMark/>
          </w:tcPr>
          <w:p w14:paraId="22F10839" w14:textId="38DB201F" w:rsidR="005C1CB7" w:rsidRPr="00DA5471" w:rsidRDefault="0084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C1CB7" w:rsidRPr="00DA5471">
              <w:rPr>
                <w:rFonts w:ascii="Times New Roman" w:hAnsi="Times New Roman" w:cs="Times New Roman"/>
                <w:sz w:val="24"/>
                <w:szCs w:val="24"/>
              </w:rPr>
              <w:t>0</w:t>
            </w:r>
          </w:p>
        </w:tc>
        <w:tc>
          <w:tcPr>
            <w:tcW w:w="948" w:type="dxa"/>
            <w:shd w:val="clear" w:color="auto" w:fill="auto"/>
            <w:tcMar>
              <w:top w:w="72" w:type="dxa"/>
              <w:left w:w="144" w:type="dxa"/>
              <w:bottom w:w="72" w:type="dxa"/>
              <w:right w:w="144" w:type="dxa"/>
            </w:tcMar>
            <w:hideMark/>
          </w:tcPr>
          <w:p w14:paraId="13D532EC" w14:textId="55A126B8" w:rsidR="005C1CB7" w:rsidRPr="00DA5471" w:rsidRDefault="008469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C1CB7" w:rsidRPr="00DA5471">
              <w:rPr>
                <w:rFonts w:ascii="Times New Roman" w:hAnsi="Times New Roman" w:cs="Times New Roman"/>
                <w:sz w:val="24"/>
                <w:szCs w:val="24"/>
              </w:rPr>
              <w:t>0</w:t>
            </w:r>
          </w:p>
        </w:tc>
      </w:tr>
      <w:tr w:rsidR="005C1CB7" w:rsidRPr="00975252" w14:paraId="2CBD4C86" w14:textId="77777777" w:rsidTr="00583DE2">
        <w:trPr>
          <w:trHeight w:val="680"/>
        </w:trPr>
        <w:tc>
          <w:tcPr>
            <w:tcW w:w="3964" w:type="dxa"/>
            <w:vMerge/>
            <w:shd w:val="clear" w:color="auto" w:fill="auto"/>
            <w:tcMar>
              <w:top w:w="72" w:type="dxa"/>
              <w:left w:w="144" w:type="dxa"/>
              <w:bottom w:w="72" w:type="dxa"/>
              <w:right w:w="144" w:type="dxa"/>
            </w:tcMar>
            <w:hideMark/>
          </w:tcPr>
          <w:p w14:paraId="442E3FAE" w14:textId="77777777" w:rsidR="005C1CB7" w:rsidRPr="00DA5471" w:rsidRDefault="005C1CB7">
            <w:pPr>
              <w:spacing w:after="0" w:line="240" w:lineRule="auto"/>
              <w:rPr>
                <w:rFonts w:ascii="Times New Roman" w:hAnsi="Times New Roman" w:cs="Times New Roman"/>
                <w:sz w:val="24"/>
                <w:szCs w:val="24"/>
              </w:rPr>
            </w:pPr>
          </w:p>
        </w:tc>
        <w:tc>
          <w:tcPr>
            <w:tcW w:w="1843" w:type="dxa"/>
            <w:vMerge/>
            <w:shd w:val="clear" w:color="auto" w:fill="auto"/>
          </w:tcPr>
          <w:p w14:paraId="68338C30" w14:textId="50CC2EDA" w:rsidR="005C1CB7" w:rsidRPr="00DA5471" w:rsidRDefault="005C1CB7">
            <w:pPr>
              <w:spacing w:after="0" w:line="240" w:lineRule="auto"/>
              <w:rPr>
                <w:rFonts w:ascii="Times New Roman" w:hAnsi="Times New Roman" w:cs="Times New Roman"/>
                <w:sz w:val="24"/>
                <w:szCs w:val="24"/>
              </w:rPr>
            </w:pPr>
          </w:p>
        </w:tc>
        <w:tc>
          <w:tcPr>
            <w:tcW w:w="4210" w:type="dxa"/>
            <w:shd w:val="clear" w:color="auto" w:fill="auto"/>
            <w:tcMar>
              <w:top w:w="72" w:type="dxa"/>
              <w:left w:w="144" w:type="dxa"/>
              <w:bottom w:w="72" w:type="dxa"/>
              <w:right w:w="144" w:type="dxa"/>
            </w:tcMar>
            <w:hideMark/>
          </w:tcPr>
          <w:p w14:paraId="1C95F511" w14:textId="33DCA4CE" w:rsidR="005C1CB7" w:rsidRPr="00DA5471" w:rsidRDefault="005C1CB7">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3.1.2.2. Nodarbinātie, kuriem kompetences ir novērtētas augstā līmenī (procents no kopējā darbinieku skaita)</w:t>
            </w:r>
          </w:p>
        </w:tc>
        <w:tc>
          <w:tcPr>
            <w:tcW w:w="948" w:type="dxa"/>
            <w:shd w:val="clear" w:color="auto" w:fill="auto"/>
            <w:tcMar>
              <w:top w:w="72" w:type="dxa"/>
              <w:left w:w="144" w:type="dxa"/>
              <w:bottom w:w="72" w:type="dxa"/>
              <w:right w:w="144" w:type="dxa"/>
            </w:tcMar>
            <w:hideMark/>
          </w:tcPr>
          <w:p w14:paraId="3FE748AB"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26DBAA81"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50</w:t>
            </w:r>
          </w:p>
        </w:tc>
        <w:tc>
          <w:tcPr>
            <w:tcW w:w="948" w:type="dxa"/>
            <w:shd w:val="clear" w:color="auto" w:fill="auto"/>
            <w:tcMar>
              <w:top w:w="72" w:type="dxa"/>
              <w:left w:w="144" w:type="dxa"/>
              <w:bottom w:w="72" w:type="dxa"/>
              <w:right w:w="144" w:type="dxa"/>
            </w:tcMar>
            <w:hideMark/>
          </w:tcPr>
          <w:p w14:paraId="5428DD4C"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70</w:t>
            </w:r>
          </w:p>
        </w:tc>
        <w:tc>
          <w:tcPr>
            <w:tcW w:w="948" w:type="dxa"/>
            <w:shd w:val="clear" w:color="auto" w:fill="auto"/>
            <w:tcMar>
              <w:top w:w="72" w:type="dxa"/>
              <w:left w:w="144" w:type="dxa"/>
              <w:bottom w:w="72" w:type="dxa"/>
              <w:right w:w="144" w:type="dxa"/>
            </w:tcMar>
            <w:hideMark/>
          </w:tcPr>
          <w:p w14:paraId="3EBE7C8F"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80</w:t>
            </w:r>
          </w:p>
        </w:tc>
      </w:tr>
      <w:tr w:rsidR="005C1CB7" w:rsidRPr="00975252" w14:paraId="4062DD6F" w14:textId="77777777" w:rsidTr="00583DE2">
        <w:trPr>
          <w:trHeight w:val="821"/>
        </w:trPr>
        <w:tc>
          <w:tcPr>
            <w:tcW w:w="3964" w:type="dxa"/>
            <w:vMerge/>
            <w:shd w:val="clear" w:color="auto" w:fill="auto"/>
            <w:tcMar>
              <w:top w:w="72" w:type="dxa"/>
              <w:left w:w="144" w:type="dxa"/>
              <w:bottom w:w="72" w:type="dxa"/>
              <w:right w:w="144" w:type="dxa"/>
            </w:tcMar>
          </w:tcPr>
          <w:p w14:paraId="678E797B" w14:textId="77777777" w:rsidR="005C1CB7" w:rsidRPr="00DA5471" w:rsidRDefault="005C1CB7">
            <w:pPr>
              <w:spacing w:after="0" w:line="240" w:lineRule="auto"/>
              <w:rPr>
                <w:rFonts w:ascii="Times New Roman" w:hAnsi="Times New Roman" w:cs="Times New Roman"/>
                <w:sz w:val="24"/>
                <w:szCs w:val="24"/>
              </w:rPr>
            </w:pPr>
          </w:p>
        </w:tc>
        <w:tc>
          <w:tcPr>
            <w:tcW w:w="1843" w:type="dxa"/>
            <w:shd w:val="clear" w:color="auto" w:fill="auto"/>
          </w:tcPr>
          <w:p w14:paraId="752D6A99" w14:textId="616B2C47" w:rsidR="005C1CB7" w:rsidRPr="00DA5471" w:rsidRDefault="005C1CB7">
            <w:pPr>
              <w:spacing w:after="0" w:line="240" w:lineRule="auto"/>
              <w:rPr>
                <w:rFonts w:ascii="Times New Roman" w:hAnsi="Times New Roman" w:cs="Times New Roman"/>
                <w:sz w:val="24"/>
                <w:szCs w:val="24"/>
              </w:rPr>
            </w:pPr>
          </w:p>
        </w:tc>
        <w:tc>
          <w:tcPr>
            <w:tcW w:w="4210" w:type="dxa"/>
            <w:shd w:val="clear" w:color="auto" w:fill="auto"/>
            <w:tcMar>
              <w:top w:w="72" w:type="dxa"/>
              <w:left w:w="144" w:type="dxa"/>
              <w:bottom w:w="72" w:type="dxa"/>
              <w:right w:w="144" w:type="dxa"/>
            </w:tcMar>
          </w:tcPr>
          <w:p w14:paraId="6A5F5914" w14:textId="01FB58C7" w:rsidR="005C1CB7" w:rsidRPr="00DA5471" w:rsidRDefault="005C1CB7">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3.1.2.3. Nodarbināto dalība </w:t>
            </w:r>
            <w:r w:rsidR="00390331">
              <w:rPr>
                <w:rFonts w:ascii="Times New Roman" w:hAnsi="Times New Roman" w:cs="Times New Roman"/>
                <w:sz w:val="24"/>
                <w:szCs w:val="24"/>
              </w:rPr>
              <w:t xml:space="preserve">saliedēšanas </w:t>
            </w:r>
            <w:r w:rsidRPr="00DA5471">
              <w:rPr>
                <w:rFonts w:ascii="Times New Roman" w:hAnsi="Times New Roman" w:cs="Times New Roman"/>
                <w:sz w:val="24"/>
                <w:szCs w:val="24"/>
              </w:rPr>
              <w:t>pasākumos (procents no kopējā darbinieku skaita)</w:t>
            </w:r>
          </w:p>
        </w:tc>
        <w:tc>
          <w:tcPr>
            <w:tcW w:w="948" w:type="dxa"/>
            <w:shd w:val="clear" w:color="auto" w:fill="auto"/>
            <w:tcMar>
              <w:top w:w="72" w:type="dxa"/>
              <w:left w:w="144" w:type="dxa"/>
              <w:bottom w:w="72" w:type="dxa"/>
              <w:right w:w="144" w:type="dxa"/>
            </w:tcMar>
          </w:tcPr>
          <w:p w14:paraId="66E94AE0"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1EEA61D2"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50</w:t>
            </w:r>
          </w:p>
        </w:tc>
        <w:tc>
          <w:tcPr>
            <w:tcW w:w="948" w:type="dxa"/>
            <w:shd w:val="clear" w:color="auto" w:fill="auto"/>
            <w:tcMar>
              <w:top w:w="72" w:type="dxa"/>
              <w:left w:w="144" w:type="dxa"/>
              <w:bottom w:w="72" w:type="dxa"/>
              <w:right w:w="144" w:type="dxa"/>
            </w:tcMar>
          </w:tcPr>
          <w:p w14:paraId="20B78517" w14:textId="7C070268" w:rsidR="005C1CB7" w:rsidRPr="00DA5471" w:rsidRDefault="00651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5C1CB7" w:rsidRPr="00DA5471">
              <w:rPr>
                <w:rFonts w:ascii="Times New Roman" w:hAnsi="Times New Roman" w:cs="Times New Roman"/>
                <w:sz w:val="24"/>
                <w:szCs w:val="24"/>
              </w:rPr>
              <w:t>0</w:t>
            </w:r>
          </w:p>
        </w:tc>
        <w:tc>
          <w:tcPr>
            <w:tcW w:w="948" w:type="dxa"/>
            <w:shd w:val="clear" w:color="auto" w:fill="auto"/>
            <w:tcMar>
              <w:top w:w="72" w:type="dxa"/>
              <w:left w:w="144" w:type="dxa"/>
              <w:bottom w:w="72" w:type="dxa"/>
              <w:right w:w="144" w:type="dxa"/>
            </w:tcMar>
          </w:tcPr>
          <w:p w14:paraId="3B7987FE" w14:textId="3B3DAFDE" w:rsidR="005C1CB7" w:rsidRPr="00DA5471" w:rsidRDefault="00651E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C1CB7" w:rsidRPr="00DA5471">
              <w:rPr>
                <w:rFonts w:ascii="Times New Roman" w:hAnsi="Times New Roman" w:cs="Times New Roman"/>
                <w:sz w:val="24"/>
                <w:szCs w:val="24"/>
              </w:rPr>
              <w:t>0</w:t>
            </w:r>
          </w:p>
        </w:tc>
      </w:tr>
      <w:tr w:rsidR="005C1CB7" w:rsidRPr="00975252" w14:paraId="37D8C816" w14:textId="77777777" w:rsidTr="00583DE2">
        <w:trPr>
          <w:trHeight w:val="821"/>
        </w:trPr>
        <w:tc>
          <w:tcPr>
            <w:tcW w:w="3964" w:type="dxa"/>
            <w:shd w:val="clear" w:color="auto" w:fill="auto"/>
            <w:tcMar>
              <w:top w:w="72" w:type="dxa"/>
              <w:left w:w="144" w:type="dxa"/>
              <w:bottom w:w="72" w:type="dxa"/>
              <w:right w:w="144" w:type="dxa"/>
            </w:tcMar>
          </w:tcPr>
          <w:p w14:paraId="5E93E8A0" w14:textId="08872C97" w:rsidR="005C1CB7" w:rsidRPr="00DA5471" w:rsidRDefault="005C1CB7">
            <w:pPr>
              <w:spacing w:after="0" w:line="240" w:lineRule="auto"/>
              <w:textAlignment w:val="baseline"/>
              <w:rPr>
                <w:rFonts w:ascii="Times New Roman" w:hAnsi="Times New Roman" w:cs="Times New Roman"/>
                <w:sz w:val="24"/>
                <w:szCs w:val="24"/>
              </w:rPr>
            </w:pPr>
            <w:r w:rsidRPr="00DA5471">
              <w:rPr>
                <w:rFonts w:ascii="Times New Roman" w:hAnsi="Times New Roman" w:cs="Times New Roman"/>
                <w:sz w:val="24"/>
                <w:szCs w:val="24"/>
              </w:rPr>
              <w:t xml:space="preserve">3.1.3. Paaugstināta darba produktivitāte, ieviešot vienotus principus nodarbināto ievadīšanai darbā </w:t>
            </w:r>
            <w:r w:rsidR="005445FF">
              <w:rPr>
                <w:rFonts w:ascii="Times New Roman" w:hAnsi="Times New Roman" w:cs="Times New Roman"/>
                <w:sz w:val="24"/>
                <w:szCs w:val="24"/>
              </w:rPr>
              <w:t>(</w:t>
            </w:r>
            <w:proofErr w:type="spellStart"/>
            <w:r w:rsidR="005445FF" w:rsidRPr="005445FF">
              <w:rPr>
                <w:rFonts w:ascii="Times New Roman" w:hAnsi="Times New Roman" w:cs="Times New Roman"/>
                <w:i/>
                <w:iCs/>
                <w:sz w:val="24"/>
                <w:szCs w:val="24"/>
              </w:rPr>
              <w:t>metorings</w:t>
            </w:r>
            <w:proofErr w:type="spellEnd"/>
            <w:r w:rsidR="005445FF">
              <w:rPr>
                <w:rFonts w:ascii="Times New Roman" w:hAnsi="Times New Roman" w:cs="Times New Roman"/>
                <w:sz w:val="24"/>
                <w:szCs w:val="24"/>
              </w:rPr>
              <w:t xml:space="preserve">) </w:t>
            </w:r>
            <w:r w:rsidRPr="00DA5471">
              <w:rPr>
                <w:rFonts w:ascii="Times New Roman" w:hAnsi="Times New Roman" w:cs="Times New Roman"/>
                <w:sz w:val="24"/>
                <w:szCs w:val="24"/>
              </w:rPr>
              <w:t xml:space="preserve">un </w:t>
            </w:r>
            <w:r w:rsidRPr="00DA5471">
              <w:rPr>
                <w:rFonts w:ascii="Times New Roman" w:eastAsia="Times New Roman" w:hAnsi="Times New Roman" w:cs="Times New Roman"/>
                <w:sz w:val="24"/>
                <w:szCs w:val="24"/>
                <w:lang w:eastAsia="lv-LV"/>
              </w:rPr>
              <w:t xml:space="preserve">motivējošo darba organizāciju </w:t>
            </w:r>
          </w:p>
        </w:tc>
        <w:tc>
          <w:tcPr>
            <w:tcW w:w="1843" w:type="dxa"/>
            <w:shd w:val="clear" w:color="auto" w:fill="auto"/>
          </w:tcPr>
          <w:p w14:paraId="2BD5D413" w14:textId="4DC28378" w:rsidR="005C1CB7" w:rsidRPr="00DA5471" w:rsidRDefault="005C1CB7" w:rsidP="005C1CB7">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PVN sadarbībā ar EM vadību, visām struktūrvienībām un DP</w:t>
            </w:r>
          </w:p>
        </w:tc>
        <w:tc>
          <w:tcPr>
            <w:tcW w:w="4210" w:type="dxa"/>
            <w:shd w:val="clear" w:color="auto" w:fill="auto"/>
            <w:tcMar>
              <w:top w:w="72" w:type="dxa"/>
              <w:left w:w="144" w:type="dxa"/>
              <w:bottom w:w="72" w:type="dxa"/>
              <w:right w:w="144" w:type="dxa"/>
            </w:tcMar>
          </w:tcPr>
          <w:p w14:paraId="4535B432" w14:textId="49E8B355" w:rsidR="005C1CB7" w:rsidRPr="00DA5471" w:rsidRDefault="005C1CB7">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3.1.3.1. Augsts </w:t>
            </w:r>
            <w:r w:rsidR="002134A3">
              <w:rPr>
                <w:rFonts w:ascii="Times New Roman" w:hAnsi="Times New Roman" w:cs="Times New Roman"/>
                <w:sz w:val="24"/>
                <w:szCs w:val="24"/>
              </w:rPr>
              <w:t xml:space="preserve">jaunu </w:t>
            </w:r>
            <w:r w:rsidRPr="00DA5471">
              <w:rPr>
                <w:rFonts w:ascii="Times New Roman" w:hAnsi="Times New Roman" w:cs="Times New Roman"/>
                <w:sz w:val="24"/>
                <w:szCs w:val="24"/>
              </w:rPr>
              <w:t>darbiniek</w:t>
            </w:r>
            <w:r w:rsidR="007E194B">
              <w:rPr>
                <w:rFonts w:ascii="Times New Roman" w:hAnsi="Times New Roman" w:cs="Times New Roman"/>
                <w:sz w:val="24"/>
                <w:szCs w:val="24"/>
              </w:rPr>
              <w:t>u</w:t>
            </w:r>
            <w:r w:rsidRPr="00DA5471">
              <w:rPr>
                <w:rFonts w:ascii="Times New Roman" w:hAnsi="Times New Roman" w:cs="Times New Roman"/>
                <w:sz w:val="24"/>
                <w:szCs w:val="24"/>
              </w:rPr>
              <w:t>/</w:t>
            </w:r>
            <w:proofErr w:type="spellStart"/>
            <w:r w:rsidR="00651E65">
              <w:rPr>
                <w:rFonts w:ascii="Times New Roman" w:hAnsi="Times New Roman" w:cs="Times New Roman"/>
                <w:sz w:val="24"/>
                <w:szCs w:val="24"/>
              </w:rPr>
              <w:t>mento</w:t>
            </w:r>
            <w:r w:rsidR="007E194B">
              <w:rPr>
                <w:rFonts w:ascii="Times New Roman" w:hAnsi="Times New Roman" w:cs="Times New Roman"/>
                <w:sz w:val="24"/>
                <w:szCs w:val="24"/>
              </w:rPr>
              <w:t>r</w:t>
            </w:r>
            <w:r w:rsidR="00651E65">
              <w:rPr>
                <w:rFonts w:ascii="Times New Roman" w:hAnsi="Times New Roman" w:cs="Times New Roman"/>
                <w:sz w:val="24"/>
                <w:szCs w:val="24"/>
              </w:rPr>
              <w:t>u</w:t>
            </w:r>
            <w:proofErr w:type="spellEnd"/>
            <w:r w:rsidRPr="00DA5471">
              <w:rPr>
                <w:rFonts w:ascii="Times New Roman" w:hAnsi="Times New Roman" w:cs="Times New Roman"/>
                <w:sz w:val="24"/>
                <w:szCs w:val="24"/>
              </w:rPr>
              <w:t xml:space="preserve"> novērtējums pēc pārbaudes laika (procents no kopējā jauno darbinieku</w:t>
            </w:r>
            <w:r w:rsidR="000F36BC">
              <w:rPr>
                <w:rFonts w:ascii="Times New Roman" w:hAnsi="Times New Roman" w:cs="Times New Roman"/>
                <w:sz w:val="24"/>
                <w:szCs w:val="24"/>
              </w:rPr>
              <w:t>/</w:t>
            </w:r>
            <w:proofErr w:type="spellStart"/>
            <w:r w:rsidR="000F36BC">
              <w:rPr>
                <w:rFonts w:ascii="Times New Roman" w:hAnsi="Times New Roman" w:cs="Times New Roman"/>
                <w:sz w:val="24"/>
                <w:szCs w:val="24"/>
              </w:rPr>
              <w:t>mentoru</w:t>
            </w:r>
            <w:proofErr w:type="spellEnd"/>
            <w:r w:rsidRPr="00DA5471">
              <w:rPr>
                <w:rFonts w:ascii="Times New Roman" w:hAnsi="Times New Roman" w:cs="Times New Roman"/>
                <w:sz w:val="24"/>
                <w:szCs w:val="24"/>
              </w:rPr>
              <w:t xml:space="preserve"> skaita)</w:t>
            </w:r>
          </w:p>
        </w:tc>
        <w:tc>
          <w:tcPr>
            <w:tcW w:w="948" w:type="dxa"/>
            <w:shd w:val="clear" w:color="auto" w:fill="auto"/>
            <w:tcMar>
              <w:top w:w="72" w:type="dxa"/>
              <w:left w:w="144" w:type="dxa"/>
              <w:bottom w:w="72" w:type="dxa"/>
              <w:right w:w="144" w:type="dxa"/>
            </w:tcMar>
          </w:tcPr>
          <w:p w14:paraId="384EAD18"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3D533DC5"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70</w:t>
            </w:r>
          </w:p>
        </w:tc>
        <w:tc>
          <w:tcPr>
            <w:tcW w:w="948" w:type="dxa"/>
            <w:shd w:val="clear" w:color="auto" w:fill="auto"/>
            <w:tcMar>
              <w:top w:w="72" w:type="dxa"/>
              <w:left w:w="144" w:type="dxa"/>
              <w:bottom w:w="72" w:type="dxa"/>
              <w:right w:w="144" w:type="dxa"/>
            </w:tcMar>
          </w:tcPr>
          <w:p w14:paraId="3D75966B"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80</w:t>
            </w:r>
          </w:p>
        </w:tc>
        <w:tc>
          <w:tcPr>
            <w:tcW w:w="948" w:type="dxa"/>
            <w:shd w:val="clear" w:color="auto" w:fill="auto"/>
            <w:tcMar>
              <w:top w:w="72" w:type="dxa"/>
              <w:left w:w="144" w:type="dxa"/>
              <w:bottom w:w="72" w:type="dxa"/>
              <w:right w:w="144" w:type="dxa"/>
            </w:tcMar>
          </w:tcPr>
          <w:p w14:paraId="63185744" w14:textId="77777777" w:rsidR="005C1CB7" w:rsidRPr="00DA5471" w:rsidRDefault="005C1CB7">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90</w:t>
            </w:r>
          </w:p>
        </w:tc>
      </w:tr>
      <w:tr w:rsidR="00F5298B" w:rsidRPr="00975252" w14:paraId="28A5EB5D" w14:textId="77777777" w:rsidTr="004B692C">
        <w:trPr>
          <w:trHeight w:val="344"/>
        </w:trPr>
        <w:tc>
          <w:tcPr>
            <w:tcW w:w="13809" w:type="dxa"/>
            <w:gridSpan w:val="7"/>
            <w:shd w:val="clear" w:color="auto" w:fill="auto"/>
            <w:tcMar>
              <w:top w:w="72" w:type="dxa"/>
              <w:left w:w="144" w:type="dxa"/>
              <w:bottom w:w="72" w:type="dxa"/>
              <w:right w:w="144" w:type="dxa"/>
            </w:tcMar>
            <w:hideMark/>
          </w:tcPr>
          <w:p w14:paraId="2135D12A" w14:textId="1293B21D" w:rsidR="00F5298B" w:rsidRPr="00DA5471" w:rsidRDefault="00D23796">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3</w:t>
            </w:r>
            <w:r w:rsidR="00F5298B" w:rsidRPr="00DA5471">
              <w:rPr>
                <w:rFonts w:ascii="Times New Roman" w:hAnsi="Times New Roman" w:cs="Times New Roman"/>
                <w:b/>
                <w:sz w:val="24"/>
                <w:szCs w:val="24"/>
              </w:rPr>
              <w:t>.2. Pilnveidots atalgojums un darbinieku materiālā motivācija</w:t>
            </w:r>
          </w:p>
        </w:tc>
      </w:tr>
      <w:tr w:rsidR="00CE0C4E" w:rsidRPr="00975252" w14:paraId="634DBACC" w14:textId="77777777" w:rsidTr="00CE0C4E">
        <w:trPr>
          <w:trHeight w:val="382"/>
        </w:trPr>
        <w:tc>
          <w:tcPr>
            <w:tcW w:w="3964" w:type="dxa"/>
            <w:shd w:val="clear" w:color="auto" w:fill="auto"/>
            <w:tcMar>
              <w:top w:w="72" w:type="dxa"/>
              <w:left w:w="144" w:type="dxa"/>
              <w:bottom w:w="72" w:type="dxa"/>
              <w:right w:w="144" w:type="dxa"/>
            </w:tcMar>
            <w:hideMark/>
          </w:tcPr>
          <w:p w14:paraId="6F2EE5FF" w14:textId="7577E089" w:rsidR="00CE0C4E" w:rsidRPr="00DA5471" w:rsidRDefault="00CE0C4E">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843" w:type="dxa"/>
            <w:shd w:val="clear" w:color="auto" w:fill="auto"/>
          </w:tcPr>
          <w:p w14:paraId="0043091F" w14:textId="536D0CE0" w:rsidR="00CE0C4E" w:rsidRPr="00DA5471" w:rsidRDefault="00CE0C4E" w:rsidP="00CE0C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210" w:type="dxa"/>
            <w:shd w:val="clear" w:color="auto" w:fill="auto"/>
            <w:tcMar>
              <w:top w:w="72" w:type="dxa"/>
              <w:left w:w="144" w:type="dxa"/>
              <w:bottom w:w="72" w:type="dxa"/>
              <w:right w:w="144" w:type="dxa"/>
            </w:tcMar>
            <w:hideMark/>
          </w:tcPr>
          <w:p w14:paraId="26C19A2E" w14:textId="77777777" w:rsidR="00CE0C4E" w:rsidRPr="00DA5471" w:rsidRDefault="00CE0C4E">
            <w:pPr>
              <w:spacing w:after="0" w:line="240" w:lineRule="auto"/>
              <w:rPr>
                <w:rFonts w:ascii="Times New Roman" w:hAnsi="Times New Roman" w:cs="Times New Roman"/>
                <w:b/>
                <w:sz w:val="24"/>
                <w:szCs w:val="24"/>
              </w:rPr>
            </w:pPr>
            <w:r w:rsidRPr="00DA5471">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6C44A379" w14:textId="2C58C6E8" w:rsidR="00CE0C4E" w:rsidRPr="00DA5471" w:rsidRDefault="00CE0C4E">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204057DA" w14:textId="64D3714B" w:rsidR="00CE0C4E" w:rsidRPr="00DA5471" w:rsidRDefault="00CE0C4E">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5F76FDDE" w14:textId="1EAE413C" w:rsidR="00CE0C4E" w:rsidRPr="00DA5471" w:rsidRDefault="00CE0C4E">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72F605E9" w14:textId="1E095F5C" w:rsidR="00CE0C4E" w:rsidRPr="00DA5471" w:rsidRDefault="00CE0C4E">
            <w:pPr>
              <w:spacing w:after="0" w:line="240" w:lineRule="auto"/>
              <w:jc w:val="center"/>
              <w:rPr>
                <w:rFonts w:ascii="Times New Roman" w:hAnsi="Times New Roman" w:cs="Times New Roman"/>
                <w:b/>
                <w:sz w:val="24"/>
                <w:szCs w:val="24"/>
              </w:rPr>
            </w:pPr>
            <w:r w:rsidRPr="00DA5471">
              <w:rPr>
                <w:rFonts w:ascii="Times New Roman" w:hAnsi="Times New Roman" w:cs="Times New Roman"/>
                <w:b/>
                <w:sz w:val="24"/>
                <w:szCs w:val="24"/>
              </w:rPr>
              <w:t>2029.</w:t>
            </w:r>
          </w:p>
        </w:tc>
      </w:tr>
      <w:tr w:rsidR="00436ABF" w:rsidRPr="00975252" w14:paraId="0A01D871" w14:textId="77777777" w:rsidTr="00CE0C4E">
        <w:trPr>
          <w:trHeight w:val="588"/>
        </w:trPr>
        <w:tc>
          <w:tcPr>
            <w:tcW w:w="3964" w:type="dxa"/>
            <w:vMerge w:val="restart"/>
            <w:shd w:val="clear" w:color="auto" w:fill="auto"/>
            <w:tcMar>
              <w:top w:w="72" w:type="dxa"/>
              <w:left w:w="144" w:type="dxa"/>
              <w:bottom w:w="72" w:type="dxa"/>
              <w:right w:w="144" w:type="dxa"/>
            </w:tcMar>
            <w:hideMark/>
          </w:tcPr>
          <w:p w14:paraId="2B71CBB4" w14:textId="77777777" w:rsidR="00436ABF" w:rsidRPr="00DA5471" w:rsidRDefault="00436ABF">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3.2.1. Atlīdzība atbilstoši darba sniegumam, regulāra atalgojuma kritēriju </w:t>
            </w:r>
            <w:proofErr w:type="spellStart"/>
            <w:r w:rsidRPr="00DA5471">
              <w:rPr>
                <w:rFonts w:ascii="Times New Roman" w:hAnsi="Times New Roman" w:cs="Times New Roman"/>
                <w:sz w:val="24"/>
                <w:szCs w:val="24"/>
              </w:rPr>
              <w:t>pārskate</w:t>
            </w:r>
            <w:proofErr w:type="spellEnd"/>
          </w:p>
        </w:tc>
        <w:tc>
          <w:tcPr>
            <w:tcW w:w="1843" w:type="dxa"/>
            <w:vMerge w:val="restart"/>
            <w:shd w:val="clear" w:color="auto" w:fill="auto"/>
          </w:tcPr>
          <w:p w14:paraId="39D7A051" w14:textId="77777777" w:rsidR="00436ABF" w:rsidRPr="00DA5471" w:rsidRDefault="00436ABF" w:rsidP="00CE0C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PVN </w:t>
            </w:r>
          </w:p>
          <w:p w14:paraId="38040764" w14:textId="4D98F44F" w:rsidR="00436ABF" w:rsidRPr="00DA5471" w:rsidRDefault="00436ABF" w:rsidP="00CE0C4E">
            <w:pPr>
              <w:spacing w:after="0" w:line="240" w:lineRule="auto"/>
              <w:jc w:val="center"/>
              <w:rPr>
                <w:rFonts w:ascii="Times New Roman" w:hAnsi="Times New Roman" w:cs="Times New Roman"/>
                <w:sz w:val="24"/>
                <w:szCs w:val="24"/>
              </w:rPr>
            </w:pPr>
          </w:p>
        </w:tc>
        <w:tc>
          <w:tcPr>
            <w:tcW w:w="4210" w:type="dxa"/>
            <w:shd w:val="clear" w:color="auto" w:fill="auto"/>
            <w:tcMar>
              <w:top w:w="72" w:type="dxa"/>
              <w:left w:w="144" w:type="dxa"/>
              <w:bottom w:w="72" w:type="dxa"/>
              <w:right w:w="144" w:type="dxa"/>
            </w:tcMar>
            <w:hideMark/>
          </w:tcPr>
          <w:p w14:paraId="0D9C54A8" w14:textId="10B39504" w:rsidR="00436ABF" w:rsidRPr="00DA5471" w:rsidRDefault="00436ABF">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 xml:space="preserve">3.2.1.1. Identificēti </w:t>
            </w:r>
            <w:r w:rsidRPr="00DA5471">
              <w:rPr>
                <w:rFonts w:ascii="Times New Roman" w:eastAsia="Times New Roman" w:hAnsi="Times New Roman" w:cs="Times New Roman"/>
                <w:color w:val="000000"/>
                <w:sz w:val="24"/>
                <w:szCs w:val="24"/>
                <w:lang w:eastAsia="lv-LV"/>
              </w:rPr>
              <w:t>precīzi/saprotami atalgojuma kritēriji (skaits)</w:t>
            </w:r>
          </w:p>
        </w:tc>
        <w:tc>
          <w:tcPr>
            <w:tcW w:w="948" w:type="dxa"/>
            <w:shd w:val="clear" w:color="auto" w:fill="auto"/>
            <w:tcMar>
              <w:top w:w="72" w:type="dxa"/>
              <w:left w:w="144" w:type="dxa"/>
              <w:bottom w:w="72" w:type="dxa"/>
              <w:right w:w="144" w:type="dxa"/>
            </w:tcMar>
            <w:hideMark/>
          </w:tcPr>
          <w:p w14:paraId="416875E4" w14:textId="77777777"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≤3</w:t>
            </w:r>
          </w:p>
        </w:tc>
        <w:tc>
          <w:tcPr>
            <w:tcW w:w="948" w:type="dxa"/>
            <w:shd w:val="clear" w:color="auto" w:fill="auto"/>
            <w:tcMar>
              <w:top w:w="72" w:type="dxa"/>
              <w:left w:w="144" w:type="dxa"/>
              <w:bottom w:w="72" w:type="dxa"/>
              <w:right w:w="144" w:type="dxa"/>
            </w:tcMar>
            <w:hideMark/>
          </w:tcPr>
          <w:p w14:paraId="5F7F82E5" w14:textId="77777777"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≤5</w:t>
            </w:r>
          </w:p>
        </w:tc>
        <w:tc>
          <w:tcPr>
            <w:tcW w:w="948" w:type="dxa"/>
            <w:shd w:val="clear" w:color="auto" w:fill="auto"/>
            <w:tcMar>
              <w:top w:w="72" w:type="dxa"/>
              <w:left w:w="144" w:type="dxa"/>
              <w:bottom w:w="72" w:type="dxa"/>
              <w:right w:w="144" w:type="dxa"/>
            </w:tcMar>
            <w:hideMark/>
          </w:tcPr>
          <w:p w14:paraId="39CD6794" w14:textId="77777777"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≤7</w:t>
            </w:r>
          </w:p>
        </w:tc>
        <w:tc>
          <w:tcPr>
            <w:tcW w:w="948" w:type="dxa"/>
            <w:shd w:val="clear" w:color="auto" w:fill="auto"/>
            <w:tcMar>
              <w:top w:w="72" w:type="dxa"/>
              <w:left w:w="144" w:type="dxa"/>
              <w:bottom w:w="72" w:type="dxa"/>
              <w:right w:w="144" w:type="dxa"/>
            </w:tcMar>
            <w:hideMark/>
          </w:tcPr>
          <w:p w14:paraId="180B712F" w14:textId="77777777"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≤7</w:t>
            </w:r>
          </w:p>
        </w:tc>
      </w:tr>
      <w:tr w:rsidR="00436ABF" w:rsidRPr="00975252" w14:paraId="03EE91C0" w14:textId="77777777" w:rsidTr="00CE0C4E">
        <w:trPr>
          <w:trHeight w:val="841"/>
        </w:trPr>
        <w:tc>
          <w:tcPr>
            <w:tcW w:w="3964" w:type="dxa"/>
            <w:vMerge/>
            <w:shd w:val="clear" w:color="auto" w:fill="auto"/>
            <w:tcMar>
              <w:top w:w="72" w:type="dxa"/>
              <w:left w:w="144" w:type="dxa"/>
              <w:bottom w:w="72" w:type="dxa"/>
              <w:right w:w="144" w:type="dxa"/>
            </w:tcMar>
          </w:tcPr>
          <w:p w14:paraId="7ADAB4D6" w14:textId="77777777" w:rsidR="00436ABF" w:rsidRPr="00DA5471" w:rsidRDefault="00436ABF">
            <w:pPr>
              <w:spacing w:after="0" w:line="240" w:lineRule="auto"/>
              <w:rPr>
                <w:rFonts w:ascii="Times New Roman" w:hAnsi="Times New Roman" w:cs="Times New Roman"/>
                <w:sz w:val="24"/>
                <w:szCs w:val="24"/>
              </w:rPr>
            </w:pPr>
          </w:p>
        </w:tc>
        <w:tc>
          <w:tcPr>
            <w:tcW w:w="1843" w:type="dxa"/>
            <w:vMerge/>
            <w:shd w:val="clear" w:color="auto" w:fill="auto"/>
          </w:tcPr>
          <w:p w14:paraId="03D91BA8" w14:textId="1DF0CC3A" w:rsidR="00436ABF" w:rsidRPr="00DA5471" w:rsidRDefault="00436ABF" w:rsidP="00CE0C4E">
            <w:pPr>
              <w:spacing w:after="0" w:line="240" w:lineRule="auto"/>
              <w:jc w:val="center"/>
              <w:rPr>
                <w:rFonts w:ascii="Times New Roman" w:hAnsi="Times New Roman" w:cs="Times New Roman"/>
                <w:sz w:val="24"/>
                <w:szCs w:val="24"/>
              </w:rPr>
            </w:pPr>
          </w:p>
        </w:tc>
        <w:tc>
          <w:tcPr>
            <w:tcW w:w="4210" w:type="dxa"/>
            <w:shd w:val="clear" w:color="auto" w:fill="auto"/>
            <w:tcMar>
              <w:top w:w="72" w:type="dxa"/>
              <w:left w:w="144" w:type="dxa"/>
              <w:bottom w:w="72" w:type="dxa"/>
              <w:right w:w="144" w:type="dxa"/>
            </w:tcMar>
          </w:tcPr>
          <w:p w14:paraId="3B069CC7" w14:textId="48AF4E35" w:rsidR="00436ABF" w:rsidRPr="00DA5471" w:rsidRDefault="00436ABF">
            <w:pPr>
              <w:spacing w:after="0" w:line="240" w:lineRule="auto"/>
              <w:textAlignment w:val="baseline"/>
              <w:rPr>
                <w:rFonts w:ascii="Times New Roman" w:eastAsia="Times New Roman" w:hAnsi="Times New Roman" w:cs="Times New Roman"/>
                <w:color w:val="000000"/>
                <w:sz w:val="24"/>
                <w:szCs w:val="24"/>
                <w:lang w:eastAsia="lv-LV"/>
              </w:rPr>
            </w:pPr>
            <w:r w:rsidRPr="00DA5471">
              <w:rPr>
                <w:rFonts w:ascii="Times New Roman" w:eastAsia="Times New Roman" w:hAnsi="Times New Roman" w:cs="Times New Roman"/>
                <w:color w:val="000000"/>
                <w:sz w:val="24"/>
                <w:szCs w:val="24"/>
                <w:lang w:eastAsia="lv-LV"/>
              </w:rPr>
              <w:t>3.2.1.2. Papildu kritēriju izstrāde papildu atlīdzībai augstam darba sniegumam (papildu kritēriju skaits)</w:t>
            </w:r>
          </w:p>
        </w:tc>
        <w:tc>
          <w:tcPr>
            <w:tcW w:w="948" w:type="dxa"/>
            <w:shd w:val="clear" w:color="auto" w:fill="auto"/>
            <w:tcMar>
              <w:top w:w="72" w:type="dxa"/>
              <w:left w:w="144" w:type="dxa"/>
              <w:bottom w:w="72" w:type="dxa"/>
              <w:right w:w="144" w:type="dxa"/>
            </w:tcMar>
          </w:tcPr>
          <w:p w14:paraId="07B9403C" w14:textId="1DF2D605" w:rsidR="00436ABF" w:rsidRPr="00DA5471" w:rsidRDefault="0062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68E1EB47" w14:textId="77777777"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2</w:t>
            </w:r>
          </w:p>
        </w:tc>
        <w:tc>
          <w:tcPr>
            <w:tcW w:w="948" w:type="dxa"/>
            <w:shd w:val="clear" w:color="auto" w:fill="auto"/>
            <w:tcMar>
              <w:top w:w="72" w:type="dxa"/>
              <w:left w:w="144" w:type="dxa"/>
              <w:bottom w:w="72" w:type="dxa"/>
              <w:right w:w="144" w:type="dxa"/>
            </w:tcMar>
          </w:tcPr>
          <w:p w14:paraId="3E0BE673" w14:textId="64A6510D" w:rsidR="00436ABF" w:rsidRPr="00DA5471" w:rsidRDefault="0062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69949394" w14:textId="66B91B18" w:rsidR="00436ABF" w:rsidRPr="00DA5471" w:rsidRDefault="00623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36ABF" w:rsidRPr="00975252" w14:paraId="721A90CB" w14:textId="77777777" w:rsidTr="00CE0C4E">
        <w:trPr>
          <w:trHeight w:val="556"/>
        </w:trPr>
        <w:tc>
          <w:tcPr>
            <w:tcW w:w="3964" w:type="dxa"/>
            <w:shd w:val="clear" w:color="auto" w:fill="auto"/>
            <w:tcMar>
              <w:top w:w="72" w:type="dxa"/>
              <w:left w:w="144" w:type="dxa"/>
              <w:bottom w:w="72" w:type="dxa"/>
              <w:right w:w="144" w:type="dxa"/>
            </w:tcMar>
          </w:tcPr>
          <w:p w14:paraId="07F8ED93" w14:textId="5756E3B1" w:rsidR="00436ABF" w:rsidRPr="00DA5471" w:rsidRDefault="00436ABF">
            <w:pPr>
              <w:spacing w:after="0" w:line="240" w:lineRule="auto"/>
              <w:rPr>
                <w:rFonts w:ascii="Times New Roman" w:hAnsi="Times New Roman" w:cs="Times New Roman"/>
                <w:sz w:val="24"/>
                <w:szCs w:val="24"/>
              </w:rPr>
            </w:pPr>
            <w:r w:rsidRPr="00DA5471">
              <w:rPr>
                <w:rFonts w:ascii="Times New Roman" w:hAnsi="Times New Roman" w:cs="Times New Roman"/>
                <w:sz w:val="24"/>
                <w:szCs w:val="24"/>
              </w:rPr>
              <w:t>3.2.2. Sasniegts k</w:t>
            </w:r>
            <w:r w:rsidRPr="00DA5471">
              <w:rPr>
                <w:rFonts w:ascii="Times New Roman" w:eastAsia="Times New Roman" w:hAnsi="Times New Roman" w:cs="Times New Roman"/>
                <w:sz w:val="24"/>
                <w:szCs w:val="24"/>
                <w:lang w:eastAsia="lv-LV"/>
              </w:rPr>
              <w:t>onkurētspējīgs atalgojums starp valsts pārvaldes iestādēm un privāto sektoru</w:t>
            </w:r>
            <w:r w:rsidR="009E78B5">
              <w:rPr>
                <w:rStyle w:val="FootnoteReference"/>
                <w:rFonts w:ascii="Times New Roman" w:hAnsi="Times New Roman" w:cs="Times New Roman"/>
                <w:sz w:val="24"/>
                <w:szCs w:val="24"/>
              </w:rPr>
              <w:footnoteReference w:id="5"/>
            </w:r>
          </w:p>
        </w:tc>
        <w:tc>
          <w:tcPr>
            <w:tcW w:w="1843" w:type="dxa"/>
            <w:shd w:val="clear" w:color="auto" w:fill="auto"/>
          </w:tcPr>
          <w:p w14:paraId="725A2553" w14:textId="7AC3F99D" w:rsidR="00436ABF" w:rsidRPr="00DA5471" w:rsidRDefault="00B044DE" w:rsidP="00436A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00436ABF">
              <w:rPr>
                <w:rFonts w:ascii="Times New Roman" w:hAnsi="Times New Roman" w:cs="Times New Roman"/>
                <w:sz w:val="24"/>
                <w:szCs w:val="24"/>
              </w:rPr>
              <w:t>PVN, SFVD</w:t>
            </w:r>
          </w:p>
        </w:tc>
        <w:tc>
          <w:tcPr>
            <w:tcW w:w="4210" w:type="dxa"/>
            <w:shd w:val="clear" w:color="auto" w:fill="auto"/>
            <w:tcMar>
              <w:top w:w="72" w:type="dxa"/>
              <w:left w:w="144" w:type="dxa"/>
              <w:bottom w:w="72" w:type="dxa"/>
              <w:right w:w="144" w:type="dxa"/>
            </w:tcMar>
          </w:tcPr>
          <w:p w14:paraId="0756D24C" w14:textId="7FB49337" w:rsidR="00436ABF" w:rsidRPr="00DA5471" w:rsidRDefault="00436ABF">
            <w:pPr>
              <w:spacing w:after="0" w:line="240" w:lineRule="auto"/>
              <w:textAlignment w:val="baseline"/>
              <w:rPr>
                <w:rFonts w:ascii="Times New Roman" w:eastAsia="Times New Roman" w:hAnsi="Times New Roman" w:cs="Times New Roman"/>
                <w:color w:val="000000"/>
                <w:sz w:val="24"/>
                <w:szCs w:val="24"/>
                <w:lang w:eastAsia="lv-LV"/>
              </w:rPr>
            </w:pPr>
            <w:r w:rsidRPr="00DA5471">
              <w:rPr>
                <w:rFonts w:ascii="Times New Roman" w:eastAsia="Times New Roman" w:hAnsi="Times New Roman" w:cs="Times New Roman"/>
                <w:color w:val="000000"/>
                <w:sz w:val="24"/>
                <w:szCs w:val="24"/>
                <w:lang w:eastAsia="lv-LV"/>
              </w:rPr>
              <w:t xml:space="preserve">3.2.2.1. Nodarbināto gada bāzes mēnešalgas </w:t>
            </w:r>
            <w:r w:rsidR="009B4336">
              <w:rPr>
                <w:rFonts w:ascii="Times New Roman" w:eastAsia="Times New Roman" w:hAnsi="Times New Roman" w:cs="Times New Roman"/>
                <w:color w:val="000000"/>
                <w:sz w:val="24"/>
                <w:szCs w:val="24"/>
                <w:lang w:eastAsia="lv-LV"/>
              </w:rPr>
              <w:t xml:space="preserve">palielināšana virs noteiktās </w:t>
            </w:r>
            <w:r w:rsidRPr="00DA5471">
              <w:rPr>
                <w:rFonts w:ascii="Times New Roman" w:eastAsia="Times New Roman" w:hAnsi="Times New Roman" w:cs="Times New Roman"/>
                <w:color w:val="000000"/>
                <w:sz w:val="24"/>
                <w:szCs w:val="24"/>
                <w:lang w:eastAsia="lv-LV"/>
              </w:rPr>
              <w:t>indeksācija</w:t>
            </w:r>
            <w:r w:rsidR="009B4336">
              <w:rPr>
                <w:rFonts w:ascii="Times New Roman" w:eastAsia="Times New Roman" w:hAnsi="Times New Roman" w:cs="Times New Roman"/>
                <w:color w:val="000000"/>
                <w:sz w:val="24"/>
                <w:szCs w:val="24"/>
                <w:lang w:eastAsia="lv-LV"/>
              </w:rPr>
              <w:t>s</w:t>
            </w:r>
            <w:r w:rsidRPr="00DA5471">
              <w:rPr>
                <w:rFonts w:ascii="Times New Roman" w:eastAsia="Times New Roman" w:hAnsi="Times New Roman" w:cs="Times New Roman"/>
                <w:color w:val="000000"/>
                <w:sz w:val="24"/>
                <w:szCs w:val="24"/>
                <w:lang w:eastAsia="lv-LV"/>
              </w:rPr>
              <w:t xml:space="preserve"> (</w:t>
            </w:r>
            <w:r w:rsidR="009B4336">
              <w:rPr>
                <w:rFonts w:ascii="Times New Roman" w:eastAsia="Times New Roman" w:hAnsi="Times New Roman" w:cs="Times New Roman"/>
                <w:color w:val="000000"/>
                <w:sz w:val="24"/>
                <w:szCs w:val="24"/>
                <w:lang w:eastAsia="lv-LV"/>
              </w:rPr>
              <w:t>piemērojams</w:t>
            </w:r>
            <w:r w:rsidR="009B4336" w:rsidRPr="009B4336">
              <w:rPr>
                <w:rFonts w:ascii="Times New Roman" w:eastAsia="Times New Roman" w:hAnsi="Times New Roman" w:cs="Times New Roman"/>
                <w:color w:val="000000"/>
                <w:sz w:val="24"/>
                <w:szCs w:val="24"/>
                <w:lang w:eastAsia="lv-LV"/>
              </w:rPr>
              <w:t>, ja tiks piešķirti nepieciešamie papildu finanšu līdzekļi</w:t>
            </w:r>
            <w:r w:rsidRPr="00DA5471">
              <w:rPr>
                <w:rFonts w:ascii="Times New Roman" w:eastAsia="Times New Roman" w:hAnsi="Times New Roman" w:cs="Times New Roman"/>
                <w:color w:val="000000"/>
                <w:sz w:val="24"/>
                <w:szCs w:val="24"/>
                <w:lang w:eastAsia="lv-LV"/>
              </w:rPr>
              <w:t>)</w:t>
            </w:r>
          </w:p>
        </w:tc>
        <w:tc>
          <w:tcPr>
            <w:tcW w:w="948" w:type="dxa"/>
            <w:shd w:val="clear" w:color="auto" w:fill="auto"/>
            <w:tcMar>
              <w:top w:w="72" w:type="dxa"/>
              <w:left w:w="144" w:type="dxa"/>
              <w:bottom w:w="72" w:type="dxa"/>
              <w:right w:w="144" w:type="dxa"/>
            </w:tcMar>
          </w:tcPr>
          <w:p w14:paraId="28CE6BE0" w14:textId="658E71D2"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120D480B" w14:textId="47E55542"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22919568" w14:textId="00088CB5"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c>
          <w:tcPr>
            <w:tcW w:w="948" w:type="dxa"/>
            <w:shd w:val="clear" w:color="auto" w:fill="auto"/>
            <w:tcMar>
              <w:top w:w="72" w:type="dxa"/>
              <w:left w:w="144" w:type="dxa"/>
              <w:bottom w:w="72" w:type="dxa"/>
              <w:right w:w="144" w:type="dxa"/>
            </w:tcMar>
          </w:tcPr>
          <w:p w14:paraId="461D6E3A" w14:textId="297318D2" w:rsidR="00436ABF" w:rsidRPr="00DA5471" w:rsidRDefault="00436ABF">
            <w:pPr>
              <w:spacing w:after="0" w:line="240" w:lineRule="auto"/>
              <w:jc w:val="center"/>
              <w:rPr>
                <w:rFonts w:ascii="Times New Roman" w:hAnsi="Times New Roman" w:cs="Times New Roman"/>
                <w:sz w:val="24"/>
                <w:szCs w:val="24"/>
              </w:rPr>
            </w:pPr>
            <w:r w:rsidRPr="00DA5471">
              <w:rPr>
                <w:rFonts w:ascii="Times New Roman" w:hAnsi="Times New Roman" w:cs="Times New Roman"/>
                <w:sz w:val="24"/>
                <w:szCs w:val="24"/>
              </w:rPr>
              <w:t>1</w:t>
            </w:r>
          </w:p>
        </w:tc>
      </w:tr>
      <w:tr w:rsidR="00F5298B" w:rsidRPr="00975252" w14:paraId="50D798BA" w14:textId="77777777" w:rsidTr="004B692C">
        <w:trPr>
          <w:trHeight w:val="300"/>
        </w:trPr>
        <w:tc>
          <w:tcPr>
            <w:tcW w:w="13809" w:type="dxa"/>
            <w:gridSpan w:val="7"/>
            <w:shd w:val="clear" w:color="auto" w:fill="auto"/>
            <w:tcMar>
              <w:top w:w="72" w:type="dxa"/>
              <w:left w:w="144" w:type="dxa"/>
              <w:bottom w:w="72" w:type="dxa"/>
              <w:right w:w="144" w:type="dxa"/>
            </w:tcMar>
            <w:hideMark/>
          </w:tcPr>
          <w:p w14:paraId="20C8C26D" w14:textId="56DBF5EF" w:rsidR="00F5298B" w:rsidRPr="00961A93" w:rsidRDefault="00D23796">
            <w:pPr>
              <w:spacing w:after="0" w:line="240" w:lineRule="auto"/>
              <w:rPr>
                <w:rFonts w:ascii="Times New Roman" w:hAnsi="Times New Roman" w:cs="Times New Roman"/>
                <w:b/>
                <w:sz w:val="24"/>
                <w:szCs w:val="24"/>
              </w:rPr>
            </w:pPr>
            <w:r w:rsidRPr="00961A93">
              <w:rPr>
                <w:rFonts w:ascii="Times New Roman" w:hAnsi="Times New Roman" w:cs="Times New Roman"/>
                <w:b/>
                <w:sz w:val="24"/>
                <w:szCs w:val="24"/>
              </w:rPr>
              <w:t>3</w:t>
            </w:r>
            <w:r w:rsidR="00F5298B" w:rsidRPr="00961A93">
              <w:rPr>
                <w:rFonts w:ascii="Times New Roman" w:hAnsi="Times New Roman" w:cs="Times New Roman"/>
                <w:b/>
                <w:sz w:val="24"/>
                <w:szCs w:val="24"/>
              </w:rPr>
              <w:t>.3. Atbilstība organizācijas vērtībām un kultūrai</w:t>
            </w:r>
          </w:p>
        </w:tc>
      </w:tr>
      <w:tr w:rsidR="00436ABF" w:rsidRPr="00975252" w14:paraId="38118469" w14:textId="77777777" w:rsidTr="00436ABF">
        <w:trPr>
          <w:trHeight w:val="342"/>
        </w:trPr>
        <w:tc>
          <w:tcPr>
            <w:tcW w:w="3964" w:type="dxa"/>
            <w:shd w:val="clear" w:color="auto" w:fill="auto"/>
            <w:tcMar>
              <w:top w:w="72" w:type="dxa"/>
              <w:left w:w="144" w:type="dxa"/>
              <w:bottom w:w="72" w:type="dxa"/>
              <w:right w:w="144" w:type="dxa"/>
            </w:tcMar>
            <w:hideMark/>
          </w:tcPr>
          <w:p w14:paraId="008C8733" w14:textId="6F1CB3F9" w:rsidR="00436ABF" w:rsidRPr="00961A93" w:rsidRDefault="00436ABF">
            <w:pPr>
              <w:spacing w:after="0" w:line="240" w:lineRule="auto"/>
              <w:rPr>
                <w:rFonts w:ascii="Times New Roman" w:hAnsi="Times New Roman" w:cs="Times New Roman"/>
                <w:b/>
                <w:sz w:val="24"/>
                <w:szCs w:val="24"/>
              </w:rPr>
            </w:pPr>
            <w:r w:rsidRPr="00961A93">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843" w:type="dxa"/>
            <w:shd w:val="clear" w:color="auto" w:fill="auto"/>
          </w:tcPr>
          <w:p w14:paraId="7A0AFC32" w14:textId="6D49A25B" w:rsidR="00436ABF" w:rsidRPr="00961A93" w:rsidRDefault="00436ABF" w:rsidP="00436A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210" w:type="dxa"/>
            <w:shd w:val="clear" w:color="auto" w:fill="auto"/>
            <w:tcMar>
              <w:top w:w="72" w:type="dxa"/>
              <w:left w:w="144" w:type="dxa"/>
              <w:bottom w:w="72" w:type="dxa"/>
              <w:right w:w="144" w:type="dxa"/>
            </w:tcMar>
            <w:hideMark/>
          </w:tcPr>
          <w:p w14:paraId="127A0832" w14:textId="77777777" w:rsidR="00436ABF" w:rsidRPr="00961A93" w:rsidRDefault="00436ABF">
            <w:pPr>
              <w:spacing w:after="0" w:line="240" w:lineRule="auto"/>
              <w:rPr>
                <w:rFonts w:ascii="Times New Roman" w:hAnsi="Times New Roman" w:cs="Times New Roman"/>
                <w:b/>
                <w:sz w:val="24"/>
                <w:szCs w:val="24"/>
              </w:rPr>
            </w:pPr>
            <w:r w:rsidRPr="00961A93">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6E992DB8" w14:textId="0A76EE03" w:rsidR="00436ABF" w:rsidRPr="00961A93" w:rsidRDefault="00436ABF">
            <w:pPr>
              <w:spacing w:after="0" w:line="240" w:lineRule="auto"/>
              <w:jc w:val="center"/>
              <w:rPr>
                <w:rFonts w:ascii="Times New Roman" w:hAnsi="Times New Roman" w:cs="Times New Roman"/>
                <w:b/>
                <w:sz w:val="24"/>
                <w:szCs w:val="24"/>
              </w:rPr>
            </w:pPr>
            <w:r w:rsidRPr="00961A93">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057BD798" w14:textId="0F95A8DB" w:rsidR="00436ABF" w:rsidRPr="00961A93" w:rsidRDefault="00436ABF">
            <w:pPr>
              <w:spacing w:after="0" w:line="240" w:lineRule="auto"/>
              <w:jc w:val="center"/>
              <w:rPr>
                <w:rFonts w:ascii="Times New Roman" w:hAnsi="Times New Roman" w:cs="Times New Roman"/>
                <w:b/>
                <w:sz w:val="24"/>
                <w:szCs w:val="24"/>
              </w:rPr>
            </w:pPr>
            <w:r w:rsidRPr="00961A93">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7B0A9D7C" w14:textId="7B7BA323" w:rsidR="00436ABF" w:rsidRPr="00961A93" w:rsidRDefault="00436ABF">
            <w:pPr>
              <w:spacing w:after="0" w:line="240" w:lineRule="auto"/>
              <w:jc w:val="center"/>
              <w:rPr>
                <w:rFonts w:ascii="Times New Roman" w:hAnsi="Times New Roman" w:cs="Times New Roman"/>
                <w:b/>
                <w:sz w:val="24"/>
                <w:szCs w:val="24"/>
              </w:rPr>
            </w:pPr>
            <w:r w:rsidRPr="00961A93">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614891E2" w14:textId="512E5DCA" w:rsidR="00436ABF" w:rsidRPr="00961A93" w:rsidRDefault="00436ABF">
            <w:pPr>
              <w:spacing w:after="0" w:line="240" w:lineRule="auto"/>
              <w:jc w:val="center"/>
              <w:rPr>
                <w:rFonts w:ascii="Times New Roman" w:hAnsi="Times New Roman" w:cs="Times New Roman"/>
                <w:b/>
                <w:sz w:val="24"/>
                <w:szCs w:val="24"/>
              </w:rPr>
            </w:pPr>
            <w:r w:rsidRPr="00961A93">
              <w:rPr>
                <w:rFonts w:ascii="Times New Roman" w:hAnsi="Times New Roman" w:cs="Times New Roman"/>
                <w:b/>
                <w:sz w:val="24"/>
                <w:szCs w:val="24"/>
              </w:rPr>
              <w:t>2029.</w:t>
            </w:r>
          </w:p>
        </w:tc>
      </w:tr>
      <w:tr w:rsidR="00B044DE" w:rsidRPr="00975252" w14:paraId="7704D1A3" w14:textId="77777777" w:rsidTr="00436ABF">
        <w:tc>
          <w:tcPr>
            <w:tcW w:w="3964" w:type="dxa"/>
            <w:shd w:val="clear" w:color="auto" w:fill="auto"/>
            <w:tcMar>
              <w:top w:w="72" w:type="dxa"/>
              <w:left w:w="144" w:type="dxa"/>
              <w:bottom w:w="72" w:type="dxa"/>
              <w:right w:w="144" w:type="dxa"/>
            </w:tcMar>
            <w:hideMark/>
          </w:tcPr>
          <w:p w14:paraId="0568FCC8" w14:textId="77777777" w:rsidR="00B044DE" w:rsidRPr="00961A93" w:rsidRDefault="00B044DE">
            <w:pPr>
              <w:spacing w:after="0" w:line="240" w:lineRule="auto"/>
              <w:rPr>
                <w:rFonts w:ascii="Times New Roman" w:hAnsi="Times New Roman" w:cs="Times New Roman"/>
                <w:sz w:val="24"/>
                <w:szCs w:val="24"/>
              </w:rPr>
            </w:pPr>
            <w:r w:rsidRPr="00961A93">
              <w:rPr>
                <w:rFonts w:ascii="Times New Roman" w:hAnsi="Times New Roman" w:cs="Times New Roman"/>
                <w:sz w:val="24"/>
                <w:szCs w:val="24"/>
              </w:rPr>
              <w:t xml:space="preserve">3.3.1. Attīstīts ministrijas kā </w:t>
            </w:r>
            <w:r w:rsidRPr="00961A93">
              <w:rPr>
                <w:rFonts w:ascii="Times New Roman" w:hAnsi="Times New Roman" w:cs="Times New Roman"/>
                <w:i/>
                <w:sz w:val="24"/>
                <w:szCs w:val="24"/>
              </w:rPr>
              <w:t>Laba darba devēja</w:t>
            </w:r>
            <w:r w:rsidRPr="00961A93">
              <w:rPr>
                <w:rFonts w:ascii="Times New Roman" w:hAnsi="Times New Roman" w:cs="Times New Roman"/>
                <w:sz w:val="24"/>
                <w:szCs w:val="24"/>
              </w:rPr>
              <w:t xml:space="preserve"> tēls (</w:t>
            </w:r>
            <w:r w:rsidRPr="00961A93">
              <w:rPr>
                <w:rFonts w:ascii="Times New Roman" w:eastAsia="Times New Roman" w:hAnsi="Times New Roman" w:cs="Times New Roman"/>
                <w:sz w:val="24"/>
                <w:szCs w:val="24"/>
                <w:lang w:eastAsia="lv-LV"/>
              </w:rPr>
              <w:t xml:space="preserve">uz </w:t>
            </w:r>
            <w:r w:rsidRPr="00961A93">
              <w:rPr>
                <w:rFonts w:ascii="Times New Roman" w:eastAsia="Times New Roman" w:hAnsi="Times New Roman" w:cs="Times New Roman"/>
                <w:color w:val="000000"/>
                <w:sz w:val="24"/>
                <w:szCs w:val="24"/>
                <w:lang w:eastAsia="lv-LV"/>
              </w:rPr>
              <w:t xml:space="preserve">ministrijas vērtībām orientēta darbinieku atlase, </w:t>
            </w:r>
            <w:r w:rsidRPr="00961A93">
              <w:rPr>
                <w:rFonts w:ascii="Times New Roman" w:hAnsi="Times New Roman" w:cs="Times New Roman"/>
                <w:sz w:val="24"/>
                <w:szCs w:val="24"/>
              </w:rPr>
              <w:t>augsi profesionālu pretendentu pieteikšanās darbam ministrijā</w:t>
            </w:r>
            <w:r>
              <w:rPr>
                <w:rFonts w:ascii="Times New Roman" w:hAnsi="Times New Roman" w:cs="Times New Roman"/>
                <w:sz w:val="24"/>
                <w:szCs w:val="24"/>
              </w:rPr>
              <w:t>)</w:t>
            </w:r>
            <w:r w:rsidRPr="00961A93">
              <w:rPr>
                <w:rFonts w:ascii="Times New Roman" w:hAnsi="Times New Roman" w:cs="Times New Roman"/>
                <w:sz w:val="24"/>
                <w:szCs w:val="24"/>
              </w:rPr>
              <w:t xml:space="preserve"> </w:t>
            </w:r>
          </w:p>
        </w:tc>
        <w:tc>
          <w:tcPr>
            <w:tcW w:w="1843" w:type="dxa"/>
            <w:shd w:val="clear" w:color="auto" w:fill="auto"/>
          </w:tcPr>
          <w:p w14:paraId="13118CE9" w14:textId="4DD049B0" w:rsidR="00B044DE" w:rsidRPr="00961A93" w:rsidRDefault="00B044DE" w:rsidP="00B044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PVN</w:t>
            </w:r>
          </w:p>
        </w:tc>
        <w:tc>
          <w:tcPr>
            <w:tcW w:w="4210" w:type="dxa"/>
            <w:shd w:val="clear" w:color="auto" w:fill="auto"/>
            <w:tcMar>
              <w:top w:w="72" w:type="dxa"/>
              <w:left w:w="144" w:type="dxa"/>
              <w:bottom w:w="72" w:type="dxa"/>
              <w:right w:w="144" w:type="dxa"/>
            </w:tcMar>
            <w:hideMark/>
          </w:tcPr>
          <w:p w14:paraId="2357752D" w14:textId="651B2C39" w:rsidR="00B044DE" w:rsidRPr="00961A93" w:rsidRDefault="00B044DE">
            <w:pPr>
              <w:spacing w:after="0" w:line="240" w:lineRule="auto"/>
              <w:rPr>
                <w:rFonts w:ascii="Times New Roman" w:hAnsi="Times New Roman" w:cs="Times New Roman"/>
                <w:sz w:val="24"/>
                <w:szCs w:val="24"/>
              </w:rPr>
            </w:pPr>
            <w:r w:rsidRPr="00661583">
              <w:rPr>
                <w:rFonts w:ascii="Times New Roman" w:hAnsi="Times New Roman" w:cs="Times New Roman"/>
                <w:sz w:val="24"/>
                <w:szCs w:val="24"/>
              </w:rPr>
              <w:t>3.3.1.1</w:t>
            </w:r>
            <w:r w:rsidRPr="00961A93">
              <w:rPr>
                <w:rFonts w:ascii="Times New Roman" w:eastAsia="Times New Roman" w:hAnsi="Times New Roman" w:cs="Times New Roman"/>
                <w:color w:val="000000"/>
                <w:sz w:val="24"/>
                <w:szCs w:val="24"/>
                <w:lang w:eastAsia="lv-LV"/>
              </w:rPr>
              <w:t xml:space="preserve">. </w:t>
            </w:r>
            <w:r w:rsidR="000762DD">
              <w:rPr>
                <w:rFonts w:ascii="Times New Roman" w:eastAsia="Times New Roman" w:hAnsi="Times New Roman" w:cs="Times New Roman"/>
                <w:sz w:val="24"/>
                <w:szCs w:val="24"/>
                <w:lang w:eastAsia="lv-LV"/>
              </w:rPr>
              <w:t>U</w:t>
            </w:r>
            <w:r w:rsidR="000762DD" w:rsidRPr="00961A93">
              <w:rPr>
                <w:rFonts w:ascii="Times New Roman" w:eastAsia="Times New Roman" w:hAnsi="Times New Roman" w:cs="Times New Roman"/>
                <w:sz w:val="24"/>
                <w:szCs w:val="24"/>
                <w:lang w:eastAsia="lv-LV"/>
              </w:rPr>
              <w:t xml:space="preserve">z </w:t>
            </w:r>
            <w:r w:rsidR="000762DD" w:rsidRPr="00961A93">
              <w:rPr>
                <w:rFonts w:ascii="Times New Roman" w:eastAsia="Times New Roman" w:hAnsi="Times New Roman" w:cs="Times New Roman"/>
                <w:color w:val="000000"/>
                <w:sz w:val="24"/>
                <w:szCs w:val="24"/>
                <w:lang w:eastAsia="lv-LV"/>
              </w:rPr>
              <w:t>ministrijas vērtībām orientēta darbinieku atlase</w:t>
            </w:r>
            <w:r w:rsidR="000762DD" w:rsidRPr="00961A93">
              <w:rPr>
                <w:rFonts w:ascii="Times New Roman" w:hAnsi="Times New Roman" w:cs="Times New Roman"/>
                <w:sz w:val="24"/>
                <w:szCs w:val="24"/>
              </w:rPr>
              <w:t xml:space="preserve"> </w:t>
            </w:r>
            <w:r w:rsidRPr="00961A93">
              <w:rPr>
                <w:rFonts w:ascii="Times New Roman" w:hAnsi="Times New Roman" w:cs="Times New Roman"/>
                <w:sz w:val="24"/>
                <w:szCs w:val="24"/>
              </w:rPr>
              <w:t>(</w:t>
            </w:r>
            <w:r w:rsidR="000762DD">
              <w:rPr>
                <w:rFonts w:ascii="Times New Roman" w:hAnsi="Times New Roman" w:cs="Times New Roman"/>
                <w:sz w:val="24"/>
                <w:szCs w:val="24"/>
              </w:rPr>
              <w:t xml:space="preserve">īpatsvara </w:t>
            </w:r>
            <w:r w:rsidRPr="00961A93">
              <w:rPr>
                <w:rFonts w:ascii="Times New Roman" w:hAnsi="Times New Roman" w:cs="Times New Roman"/>
                <w:sz w:val="24"/>
                <w:szCs w:val="24"/>
              </w:rPr>
              <w:t>procents)</w:t>
            </w:r>
          </w:p>
        </w:tc>
        <w:tc>
          <w:tcPr>
            <w:tcW w:w="948" w:type="dxa"/>
            <w:shd w:val="clear" w:color="auto" w:fill="auto"/>
            <w:tcMar>
              <w:top w:w="72" w:type="dxa"/>
              <w:left w:w="144" w:type="dxa"/>
              <w:bottom w:w="72" w:type="dxa"/>
              <w:right w:w="144" w:type="dxa"/>
            </w:tcMar>
            <w:hideMark/>
          </w:tcPr>
          <w:p w14:paraId="6D371177"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74A6056D" w14:textId="4DBCE53F" w:rsidR="00B044DE" w:rsidRPr="00961A93" w:rsidRDefault="00076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48" w:type="dxa"/>
            <w:shd w:val="clear" w:color="auto" w:fill="auto"/>
            <w:tcMar>
              <w:top w:w="72" w:type="dxa"/>
              <w:left w:w="144" w:type="dxa"/>
              <w:bottom w:w="72" w:type="dxa"/>
              <w:right w:w="144" w:type="dxa"/>
            </w:tcMar>
            <w:hideMark/>
          </w:tcPr>
          <w:p w14:paraId="202B28E6" w14:textId="0D6663D7" w:rsidR="00B044DE" w:rsidRPr="00961A93" w:rsidRDefault="009B43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48" w:type="dxa"/>
            <w:shd w:val="clear" w:color="auto" w:fill="auto"/>
            <w:tcMar>
              <w:top w:w="72" w:type="dxa"/>
              <w:left w:w="144" w:type="dxa"/>
              <w:bottom w:w="72" w:type="dxa"/>
              <w:right w:w="144" w:type="dxa"/>
            </w:tcMar>
            <w:hideMark/>
          </w:tcPr>
          <w:p w14:paraId="32CCD499"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100</w:t>
            </w:r>
          </w:p>
        </w:tc>
      </w:tr>
      <w:tr w:rsidR="00B044DE" w:rsidRPr="00975252" w14:paraId="2E542AED" w14:textId="77777777" w:rsidTr="00436ABF">
        <w:trPr>
          <w:trHeight w:val="541"/>
        </w:trPr>
        <w:tc>
          <w:tcPr>
            <w:tcW w:w="3964" w:type="dxa"/>
            <w:vMerge w:val="restart"/>
            <w:shd w:val="clear" w:color="auto" w:fill="auto"/>
            <w:tcMar>
              <w:top w:w="72" w:type="dxa"/>
              <w:left w:w="144" w:type="dxa"/>
              <w:bottom w:w="72" w:type="dxa"/>
              <w:right w:w="144" w:type="dxa"/>
            </w:tcMar>
          </w:tcPr>
          <w:p w14:paraId="137D1D27" w14:textId="77777777" w:rsidR="00B044DE" w:rsidRPr="00961A93" w:rsidRDefault="00B044DE">
            <w:pPr>
              <w:spacing w:after="0" w:line="240" w:lineRule="auto"/>
              <w:rPr>
                <w:rFonts w:ascii="Times New Roman" w:hAnsi="Times New Roman" w:cs="Times New Roman"/>
                <w:sz w:val="24"/>
                <w:szCs w:val="24"/>
              </w:rPr>
            </w:pPr>
            <w:r w:rsidRPr="00961A93">
              <w:rPr>
                <w:rFonts w:ascii="Times New Roman" w:hAnsi="Times New Roman" w:cs="Times New Roman"/>
                <w:sz w:val="24"/>
                <w:szCs w:val="24"/>
              </w:rPr>
              <w:t>3.3.2. Veicināta laba pārvaldība un sabiedrības uzticēšanās, t.sk m</w:t>
            </w:r>
            <w:r w:rsidRPr="00961A93">
              <w:rPr>
                <w:rFonts w:ascii="Times New Roman" w:eastAsia="Times New Roman" w:hAnsi="Times New Roman" w:cs="Times New Roman"/>
                <w:sz w:val="24"/>
                <w:szCs w:val="24"/>
                <w:lang w:eastAsia="lv-LV"/>
              </w:rPr>
              <w:t>inistrijas vērtību uzturēšana darba procesos</w:t>
            </w:r>
          </w:p>
        </w:tc>
        <w:tc>
          <w:tcPr>
            <w:tcW w:w="1843" w:type="dxa"/>
            <w:vMerge w:val="restart"/>
            <w:shd w:val="clear" w:color="auto" w:fill="auto"/>
          </w:tcPr>
          <w:p w14:paraId="017114B9" w14:textId="6A8B3F39" w:rsidR="00B044DE" w:rsidRPr="00961A93" w:rsidRDefault="00B044DE" w:rsidP="00B044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PVN sadarbībā ar DP</w:t>
            </w:r>
          </w:p>
        </w:tc>
        <w:tc>
          <w:tcPr>
            <w:tcW w:w="4210" w:type="dxa"/>
            <w:shd w:val="clear" w:color="auto" w:fill="auto"/>
            <w:tcMar>
              <w:top w:w="72" w:type="dxa"/>
              <w:left w:w="144" w:type="dxa"/>
              <w:bottom w:w="72" w:type="dxa"/>
              <w:right w:w="144" w:type="dxa"/>
            </w:tcMar>
          </w:tcPr>
          <w:p w14:paraId="6A34C0CA" w14:textId="4659FC5B" w:rsidR="00B044DE" w:rsidRPr="00961A93" w:rsidRDefault="00B044DE">
            <w:pPr>
              <w:spacing w:after="0" w:line="240" w:lineRule="auto"/>
              <w:rPr>
                <w:rFonts w:ascii="Times New Roman" w:hAnsi="Times New Roman" w:cs="Times New Roman"/>
                <w:sz w:val="24"/>
                <w:szCs w:val="24"/>
              </w:rPr>
            </w:pPr>
            <w:r w:rsidRPr="00961A93">
              <w:rPr>
                <w:rFonts w:ascii="Times New Roman" w:eastAsia="Times New Roman" w:hAnsi="Times New Roman" w:cs="Times New Roman"/>
                <w:sz w:val="24"/>
                <w:szCs w:val="24"/>
                <w:lang w:eastAsia="lv-LV"/>
              </w:rPr>
              <w:t>3.3.2.1. Darbinieku apmierinātība (respondentu procents)</w:t>
            </w:r>
          </w:p>
        </w:tc>
        <w:tc>
          <w:tcPr>
            <w:tcW w:w="948" w:type="dxa"/>
            <w:shd w:val="clear" w:color="auto" w:fill="auto"/>
            <w:tcMar>
              <w:top w:w="72" w:type="dxa"/>
              <w:left w:w="144" w:type="dxa"/>
              <w:bottom w:w="72" w:type="dxa"/>
              <w:right w:w="144" w:type="dxa"/>
            </w:tcMar>
          </w:tcPr>
          <w:p w14:paraId="04D4FF72"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7A58733B"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60</w:t>
            </w:r>
          </w:p>
        </w:tc>
        <w:tc>
          <w:tcPr>
            <w:tcW w:w="948" w:type="dxa"/>
            <w:shd w:val="clear" w:color="auto" w:fill="auto"/>
            <w:tcMar>
              <w:top w:w="72" w:type="dxa"/>
              <w:left w:w="144" w:type="dxa"/>
              <w:bottom w:w="72" w:type="dxa"/>
              <w:right w:w="144" w:type="dxa"/>
            </w:tcMar>
          </w:tcPr>
          <w:p w14:paraId="2E498ED4"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75</w:t>
            </w:r>
          </w:p>
        </w:tc>
        <w:tc>
          <w:tcPr>
            <w:tcW w:w="948" w:type="dxa"/>
            <w:shd w:val="clear" w:color="auto" w:fill="auto"/>
            <w:tcMar>
              <w:top w:w="72" w:type="dxa"/>
              <w:left w:w="144" w:type="dxa"/>
              <w:bottom w:w="72" w:type="dxa"/>
              <w:right w:w="144" w:type="dxa"/>
            </w:tcMar>
          </w:tcPr>
          <w:p w14:paraId="56F9202C"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85</w:t>
            </w:r>
          </w:p>
        </w:tc>
      </w:tr>
      <w:tr w:rsidR="00B044DE" w:rsidRPr="00975252" w14:paraId="6E6E534C" w14:textId="77777777" w:rsidTr="00436ABF">
        <w:trPr>
          <w:trHeight w:val="550"/>
        </w:trPr>
        <w:tc>
          <w:tcPr>
            <w:tcW w:w="3964" w:type="dxa"/>
            <w:vMerge/>
            <w:shd w:val="clear" w:color="auto" w:fill="auto"/>
            <w:tcMar>
              <w:top w:w="72" w:type="dxa"/>
              <w:left w:w="144" w:type="dxa"/>
              <w:bottom w:w="72" w:type="dxa"/>
              <w:right w:w="144" w:type="dxa"/>
            </w:tcMar>
          </w:tcPr>
          <w:p w14:paraId="2807459B" w14:textId="77777777" w:rsidR="00B044DE" w:rsidRPr="00961A93" w:rsidRDefault="00B044DE">
            <w:pPr>
              <w:spacing w:after="0" w:line="240" w:lineRule="auto"/>
              <w:rPr>
                <w:rFonts w:ascii="Times New Roman" w:hAnsi="Times New Roman" w:cs="Times New Roman"/>
                <w:sz w:val="24"/>
                <w:szCs w:val="24"/>
              </w:rPr>
            </w:pPr>
          </w:p>
        </w:tc>
        <w:tc>
          <w:tcPr>
            <w:tcW w:w="1843" w:type="dxa"/>
            <w:vMerge/>
            <w:shd w:val="clear" w:color="auto" w:fill="auto"/>
          </w:tcPr>
          <w:p w14:paraId="6DFF91FF" w14:textId="311FB248" w:rsidR="00B044DE" w:rsidRPr="00961A93" w:rsidRDefault="00B044DE">
            <w:pPr>
              <w:spacing w:after="0" w:line="240" w:lineRule="auto"/>
              <w:rPr>
                <w:rFonts w:ascii="Times New Roman" w:hAnsi="Times New Roman" w:cs="Times New Roman"/>
                <w:sz w:val="24"/>
                <w:szCs w:val="24"/>
              </w:rPr>
            </w:pPr>
          </w:p>
        </w:tc>
        <w:tc>
          <w:tcPr>
            <w:tcW w:w="4210" w:type="dxa"/>
            <w:shd w:val="clear" w:color="auto" w:fill="auto"/>
            <w:tcMar>
              <w:top w:w="72" w:type="dxa"/>
              <w:left w:w="144" w:type="dxa"/>
              <w:bottom w:w="72" w:type="dxa"/>
              <w:right w:w="144" w:type="dxa"/>
            </w:tcMar>
          </w:tcPr>
          <w:p w14:paraId="0090E3EB" w14:textId="7F88FB73" w:rsidR="00B044DE" w:rsidRPr="00961A93" w:rsidRDefault="00B044DE">
            <w:pPr>
              <w:spacing w:after="0" w:line="240" w:lineRule="auto"/>
              <w:rPr>
                <w:rFonts w:ascii="Times New Roman" w:eastAsia="Times New Roman" w:hAnsi="Times New Roman" w:cs="Times New Roman"/>
                <w:sz w:val="24"/>
                <w:szCs w:val="24"/>
                <w:lang w:eastAsia="lv-LV"/>
              </w:rPr>
            </w:pPr>
            <w:r w:rsidRPr="00961A93">
              <w:rPr>
                <w:rFonts w:ascii="Times New Roman" w:eastAsia="Times New Roman" w:hAnsi="Times New Roman" w:cs="Times New Roman"/>
                <w:sz w:val="24"/>
                <w:szCs w:val="24"/>
                <w:lang w:eastAsia="lv-LV"/>
              </w:rPr>
              <w:t>3.3.2.2. Ārējo klientu</w:t>
            </w:r>
            <w:r w:rsidR="00BE49BF">
              <w:rPr>
                <w:rFonts w:ascii="Times New Roman" w:eastAsia="Times New Roman" w:hAnsi="Times New Roman" w:cs="Times New Roman"/>
                <w:sz w:val="24"/>
                <w:szCs w:val="24"/>
                <w:lang w:eastAsia="lv-LV"/>
              </w:rPr>
              <w:t>/sadarbības partneru</w:t>
            </w:r>
            <w:r w:rsidRPr="00961A93">
              <w:rPr>
                <w:rFonts w:ascii="Times New Roman" w:eastAsia="Times New Roman" w:hAnsi="Times New Roman" w:cs="Times New Roman"/>
                <w:sz w:val="24"/>
                <w:szCs w:val="24"/>
                <w:lang w:eastAsia="lv-LV"/>
              </w:rPr>
              <w:t xml:space="preserve"> apmierinātība (respondentu procents)</w:t>
            </w:r>
          </w:p>
        </w:tc>
        <w:tc>
          <w:tcPr>
            <w:tcW w:w="948" w:type="dxa"/>
            <w:shd w:val="clear" w:color="auto" w:fill="auto"/>
            <w:tcMar>
              <w:top w:w="72" w:type="dxa"/>
              <w:left w:w="144" w:type="dxa"/>
              <w:bottom w:w="72" w:type="dxa"/>
              <w:right w:w="144" w:type="dxa"/>
            </w:tcMar>
          </w:tcPr>
          <w:p w14:paraId="518460A6"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5E7C9593"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60</w:t>
            </w:r>
          </w:p>
        </w:tc>
        <w:tc>
          <w:tcPr>
            <w:tcW w:w="948" w:type="dxa"/>
            <w:shd w:val="clear" w:color="auto" w:fill="auto"/>
            <w:tcMar>
              <w:top w:w="72" w:type="dxa"/>
              <w:left w:w="144" w:type="dxa"/>
              <w:bottom w:w="72" w:type="dxa"/>
              <w:right w:w="144" w:type="dxa"/>
            </w:tcMar>
          </w:tcPr>
          <w:p w14:paraId="6C830277"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75</w:t>
            </w:r>
          </w:p>
        </w:tc>
        <w:tc>
          <w:tcPr>
            <w:tcW w:w="948" w:type="dxa"/>
            <w:shd w:val="clear" w:color="auto" w:fill="auto"/>
            <w:tcMar>
              <w:top w:w="72" w:type="dxa"/>
              <w:left w:w="144" w:type="dxa"/>
              <w:bottom w:w="72" w:type="dxa"/>
              <w:right w:w="144" w:type="dxa"/>
            </w:tcMar>
          </w:tcPr>
          <w:p w14:paraId="790275CE" w14:textId="77777777" w:rsidR="00B044DE" w:rsidRPr="00961A93" w:rsidRDefault="00B044DE">
            <w:pPr>
              <w:spacing w:after="0" w:line="240" w:lineRule="auto"/>
              <w:jc w:val="center"/>
              <w:rPr>
                <w:rFonts w:ascii="Times New Roman" w:hAnsi="Times New Roman" w:cs="Times New Roman"/>
                <w:sz w:val="24"/>
                <w:szCs w:val="24"/>
              </w:rPr>
            </w:pPr>
            <w:r w:rsidRPr="00961A93">
              <w:rPr>
                <w:rFonts w:ascii="Times New Roman" w:hAnsi="Times New Roman" w:cs="Times New Roman"/>
                <w:sz w:val="24"/>
                <w:szCs w:val="24"/>
              </w:rPr>
              <w:t>85</w:t>
            </w:r>
          </w:p>
        </w:tc>
      </w:tr>
    </w:tbl>
    <w:p w14:paraId="37DD428C" w14:textId="212A1B90" w:rsidR="00C42B85" w:rsidRDefault="00C42B85" w:rsidP="002C761B">
      <w:pPr>
        <w:spacing w:after="0"/>
        <w:rPr>
          <w:rFonts w:ascii="Times New Roman" w:hAnsi="Times New Roman" w:cs="Times New Roman"/>
          <w:b/>
        </w:rPr>
      </w:pPr>
    </w:p>
    <w:p w14:paraId="67702CD1" w14:textId="77777777" w:rsidR="00C42B85" w:rsidRDefault="00C42B85">
      <w:pPr>
        <w:rPr>
          <w:rFonts w:ascii="Times New Roman" w:hAnsi="Times New Roman" w:cs="Times New Roman"/>
          <w:b/>
        </w:rPr>
      </w:pPr>
      <w:r>
        <w:rPr>
          <w:rFonts w:ascii="Times New Roman" w:hAnsi="Times New Roman" w:cs="Times New Roman"/>
          <w:b/>
        </w:rPr>
        <w:br w:type="page"/>
      </w:r>
    </w:p>
    <w:p w14:paraId="70457BBB" w14:textId="10570398" w:rsidR="00FE32DC" w:rsidRDefault="00EF296C" w:rsidP="002C761B">
      <w:pPr>
        <w:pStyle w:val="Heading1"/>
        <w:spacing w:before="0"/>
        <w:rPr>
          <w:rFonts w:ascii="Times New Roman" w:hAnsi="Times New Roman" w:cs="Times New Roman"/>
        </w:rPr>
      </w:pPr>
      <w:bookmarkStart w:id="10" w:name="_Toc115001049"/>
      <w:bookmarkStart w:id="11" w:name="_Toc118105438"/>
      <w:r w:rsidRPr="00961A93">
        <w:rPr>
          <w:rFonts w:ascii="Times New Roman" w:hAnsi="Times New Roman" w:cs="Times New Roman"/>
        </w:rPr>
        <w:t xml:space="preserve">Snieguma virziens: </w:t>
      </w:r>
      <w:r w:rsidR="00DC5649">
        <w:rPr>
          <w:rFonts w:ascii="Times New Roman" w:hAnsi="Times New Roman" w:cs="Times New Roman"/>
        </w:rPr>
        <w:t>L</w:t>
      </w:r>
      <w:r w:rsidR="00DC5649" w:rsidRPr="00DC5649">
        <w:rPr>
          <w:rFonts w:ascii="Times New Roman" w:hAnsi="Times New Roman" w:cs="Times New Roman"/>
        </w:rPr>
        <w:t>abvēlīga un motivējoša vide darbiniekiem</w:t>
      </w:r>
      <w:bookmarkEnd w:id="11"/>
      <w:r w:rsidR="00DC5649">
        <w:rPr>
          <w:rFonts w:cs="Times New Roman"/>
          <w:bCs/>
          <w:sz w:val="20"/>
          <w:szCs w:val="20"/>
        </w:rPr>
        <w:t xml:space="preserve"> </w:t>
      </w:r>
      <w:bookmarkEnd w:id="10"/>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964"/>
        <w:gridCol w:w="1701"/>
        <w:gridCol w:w="4352"/>
        <w:gridCol w:w="948"/>
        <w:gridCol w:w="948"/>
        <w:gridCol w:w="948"/>
        <w:gridCol w:w="948"/>
      </w:tblGrid>
      <w:tr w:rsidR="00EF296C" w:rsidRPr="00975252" w14:paraId="6A992E1B" w14:textId="77777777" w:rsidTr="0F7FE1FC">
        <w:trPr>
          <w:trHeight w:val="416"/>
        </w:trPr>
        <w:tc>
          <w:tcPr>
            <w:tcW w:w="13809" w:type="dxa"/>
            <w:gridSpan w:val="7"/>
            <w:tcBorders>
              <w:bottom w:val="single" w:sz="4" w:space="0" w:color="auto"/>
            </w:tcBorders>
            <w:shd w:val="clear" w:color="auto" w:fill="auto"/>
            <w:tcMar>
              <w:top w:w="72" w:type="dxa"/>
              <w:left w:w="144" w:type="dxa"/>
              <w:bottom w:w="72" w:type="dxa"/>
              <w:right w:w="144" w:type="dxa"/>
            </w:tcMar>
          </w:tcPr>
          <w:p w14:paraId="6AA3473E" w14:textId="77777777" w:rsidR="00EF296C" w:rsidRPr="00975252" w:rsidRDefault="00EF296C" w:rsidP="00961A93">
            <w:pPr>
              <w:spacing w:after="0" w:line="240" w:lineRule="auto"/>
              <w:jc w:val="both"/>
              <w:rPr>
                <w:rFonts w:ascii="Times New Roman" w:hAnsi="Times New Roman" w:cs="Times New Roman"/>
                <w:b/>
                <w:sz w:val="24"/>
                <w:szCs w:val="24"/>
              </w:rPr>
            </w:pPr>
            <w:r w:rsidRPr="00975252">
              <w:rPr>
                <w:rFonts w:ascii="Times New Roman" w:hAnsi="Times New Roman" w:cs="Times New Roman"/>
                <w:b/>
                <w:sz w:val="24"/>
                <w:szCs w:val="24"/>
              </w:rPr>
              <w:t>Situācijas apraksts</w:t>
            </w:r>
          </w:p>
          <w:p w14:paraId="14F112BB" w14:textId="32B358F1" w:rsidR="00EF296C" w:rsidRDefault="139DEBE3" w:rsidP="00FD40D4">
            <w:pPr>
              <w:spacing w:before="80" w:after="80" w:line="240" w:lineRule="auto"/>
              <w:jc w:val="both"/>
              <w:rPr>
                <w:rFonts w:ascii="Times New Roman" w:hAnsi="Times New Roman" w:cs="Times New Roman"/>
                <w:sz w:val="24"/>
                <w:szCs w:val="24"/>
              </w:rPr>
            </w:pPr>
            <w:r w:rsidRPr="0F7FE1FC">
              <w:rPr>
                <w:rFonts w:ascii="Times New Roman" w:hAnsi="Times New Roman" w:cs="Times New Roman"/>
                <w:sz w:val="24"/>
                <w:szCs w:val="24"/>
              </w:rPr>
              <w:t>EM</w:t>
            </w:r>
            <w:r w:rsidR="3A9B5B75" w:rsidRPr="0F7FE1FC">
              <w:rPr>
                <w:rFonts w:ascii="Times New Roman" w:hAnsi="Times New Roman" w:cs="Times New Roman"/>
                <w:sz w:val="24"/>
                <w:szCs w:val="24"/>
              </w:rPr>
              <w:t xml:space="preserve"> atrodas Rīgas vēsturiskā centra un tā aizsardzības zonas teritorijā. Atbilstoši piešķirtajiem valsts budžeta līdzekļiem ik gadu ēkā tiek veikti remontdarbi un telpu uzlabošanas pasākumi, taču, </w:t>
            </w:r>
            <w:r w:rsidR="4C568B10" w:rsidRPr="0F7FE1FC">
              <w:rPr>
                <w:rFonts w:ascii="Times New Roman" w:hAnsi="Times New Roman" w:cs="Times New Roman"/>
                <w:sz w:val="24"/>
                <w:szCs w:val="24"/>
              </w:rPr>
              <w:t>ņemot vērā</w:t>
            </w:r>
            <w:r w:rsidR="3A9B5B75" w:rsidRPr="0F7FE1FC">
              <w:rPr>
                <w:rFonts w:ascii="Times New Roman" w:hAnsi="Times New Roman" w:cs="Times New Roman"/>
                <w:sz w:val="24"/>
                <w:szCs w:val="24"/>
              </w:rPr>
              <w:t xml:space="preserve">, ka ēkai noteikts kultūrvēsturiskās vērtības līmenis – </w:t>
            </w:r>
            <w:r w:rsidR="3A9B5B75" w:rsidRPr="0F7FE1FC">
              <w:rPr>
                <w:rFonts w:ascii="Times New Roman" w:hAnsi="Times New Roman" w:cs="Times New Roman"/>
                <w:i/>
                <w:iCs/>
                <w:sz w:val="24"/>
                <w:szCs w:val="24"/>
              </w:rPr>
              <w:t>kultūrvēsturiski ļoti vērtīga ēka</w:t>
            </w:r>
            <w:r w:rsidR="3A9B5B75" w:rsidRPr="0F7FE1FC">
              <w:rPr>
                <w:rFonts w:ascii="Times New Roman" w:hAnsi="Times New Roman" w:cs="Times New Roman"/>
                <w:sz w:val="24"/>
                <w:szCs w:val="24"/>
              </w:rPr>
              <w:t xml:space="preserve">, nav iespējams veikt </w:t>
            </w:r>
            <w:r w:rsidR="66E61CEE" w:rsidRPr="0F7FE1FC">
              <w:rPr>
                <w:rFonts w:ascii="Times New Roman" w:hAnsi="Times New Roman" w:cs="Times New Roman"/>
                <w:sz w:val="24"/>
                <w:szCs w:val="24"/>
              </w:rPr>
              <w:t>vērienīgu</w:t>
            </w:r>
            <w:r w:rsidR="3A9B5B75" w:rsidRPr="0F7FE1FC">
              <w:rPr>
                <w:rFonts w:ascii="Times New Roman" w:hAnsi="Times New Roman" w:cs="Times New Roman"/>
                <w:sz w:val="24"/>
                <w:szCs w:val="24"/>
              </w:rPr>
              <w:t xml:space="preserve"> pārbūv</w:t>
            </w:r>
            <w:r w:rsidR="622CAA25" w:rsidRPr="0F7FE1FC">
              <w:rPr>
                <w:rFonts w:ascii="Times New Roman" w:hAnsi="Times New Roman" w:cs="Times New Roman"/>
                <w:sz w:val="24"/>
                <w:szCs w:val="24"/>
              </w:rPr>
              <w:t>i</w:t>
            </w:r>
            <w:r w:rsidR="3A9B5B75" w:rsidRPr="0F7FE1FC">
              <w:rPr>
                <w:rFonts w:ascii="Times New Roman" w:hAnsi="Times New Roman" w:cs="Times New Roman"/>
                <w:sz w:val="24"/>
                <w:szCs w:val="24"/>
              </w:rPr>
              <w:t xml:space="preserve">, kā arī būtiski uzlabot ēkas energoefektivitāti. Laikā līdz 2029.gadam plānota </w:t>
            </w:r>
            <w:r w:rsidRPr="0F7FE1FC">
              <w:rPr>
                <w:rFonts w:ascii="Times New Roman" w:hAnsi="Times New Roman" w:cs="Times New Roman"/>
                <w:sz w:val="24"/>
                <w:szCs w:val="24"/>
              </w:rPr>
              <w:t xml:space="preserve">EM </w:t>
            </w:r>
            <w:r w:rsidR="3A9B5B75" w:rsidRPr="0F7FE1FC">
              <w:rPr>
                <w:rFonts w:ascii="Times New Roman" w:hAnsi="Times New Roman" w:cs="Times New Roman"/>
                <w:sz w:val="24"/>
                <w:szCs w:val="24"/>
              </w:rPr>
              <w:t>resora pāreja uz vienu ēku ar augstu energoefektivitātes pakāpi, pakāpeniski veidojot aktivitātēs balstītu biroju. Tas ļaus efektīvi izmantot valsts budžeta līdzekļus, samazinot īres maksu par izmantotajam telpām un mazināt plānoto</w:t>
            </w:r>
            <w:r w:rsidR="00FC4A9E">
              <w:rPr>
                <w:rFonts w:ascii="Times New Roman" w:hAnsi="Times New Roman" w:cs="Times New Roman"/>
                <w:sz w:val="24"/>
                <w:szCs w:val="24"/>
              </w:rPr>
              <w:t>,</w:t>
            </w:r>
            <w:r w:rsidR="3A9B5B75" w:rsidRPr="0F7FE1FC">
              <w:rPr>
                <w:rFonts w:ascii="Times New Roman" w:hAnsi="Times New Roman" w:cs="Times New Roman"/>
                <w:sz w:val="24"/>
                <w:szCs w:val="24"/>
              </w:rPr>
              <w:t xml:space="preserve"> </w:t>
            </w:r>
            <w:r w:rsidR="00FC4A9E">
              <w:rPr>
                <w:rFonts w:ascii="Times New Roman" w:hAnsi="Times New Roman" w:cs="Times New Roman"/>
                <w:sz w:val="24"/>
                <w:szCs w:val="24"/>
              </w:rPr>
              <w:t xml:space="preserve">klātienē aprīkoto, </w:t>
            </w:r>
            <w:r w:rsidR="3A9B5B75" w:rsidRPr="0F7FE1FC">
              <w:rPr>
                <w:rFonts w:ascii="Times New Roman" w:hAnsi="Times New Roman" w:cs="Times New Roman"/>
                <w:sz w:val="24"/>
                <w:szCs w:val="24"/>
              </w:rPr>
              <w:t xml:space="preserve">darba vietu skaitu līdz 60% no šobrīd jau esošā skaita. Aktivitātēs balstītā birojā </w:t>
            </w:r>
            <w:r w:rsidR="5B66E487" w:rsidRPr="0F7FE1FC">
              <w:rPr>
                <w:rFonts w:ascii="Times New Roman" w:hAnsi="Times New Roman" w:cs="Times New Roman"/>
                <w:sz w:val="24"/>
                <w:szCs w:val="24"/>
              </w:rPr>
              <w:t xml:space="preserve">EM </w:t>
            </w:r>
            <w:r w:rsidR="3A9B5B75" w:rsidRPr="0F7FE1FC">
              <w:rPr>
                <w:rFonts w:ascii="Times New Roman" w:hAnsi="Times New Roman" w:cs="Times New Roman"/>
                <w:sz w:val="24"/>
                <w:szCs w:val="24"/>
              </w:rPr>
              <w:t>resora darbiniekiem tiks nodrošināta iespēja kopīgi izmantot biroja telpas un sanāksmju telpas, ergonomiski aprīkot visas darba vietas, kā arī nodrošināt pieejamību resora klientiem atbilstoši mūsdienīgām prasībām.</w:t>
            </w:r>
          </w:p>
          <w:p w14:paraId="7B34BEC5" w14:textId="2567D46B" w:rsidR="003922BD" w:rsidRPr="003922BD" w:rsidRDefault="003922BD" w:rsidP="00FD40D4">
            <w:pPr>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No EM darbinieku aptauj</w:t>
            </w:r>
            <w:r w:rsidR="00580A10">
              <w:rPr>
                <w:rFonts w:ascii="Times New Roman" w:hAnsi="Times New Roman" w:cs="Times New Roman"/>
                <w:bCs/>
                <w:sz w:val="24"/>
                <w:szCs w:val="24"/>
              </w:rPr>
              <w:t>ā piedāvātiem motivācijas paaugstināšanas risinājumiem</w:t>
            </w:r>
            <w:r>
              <w:rPr>
                <w:rFonts w:ascii="Times New Roman" w:hAnsi="Times New Roman" w:cs="Times New Roman"/>
                <w:bCs/>
                <w:sz w:val="24"/>
                <w:szCs w:val="24"/>
              </w:rPr>
              <w:t xml:space="preserve"> darba vide un ofisa aprīkojums darbiniekiem </w:t>
            </w:r>
            <w:r w:rsidR="00580A10">
              <w:rPr>
                <w:rFonts w:ascii="Times New Roman" w:hAnsi="Times New Roman" w:cs="Times New Roman"/>
                <w:bCs/>
                <w:sz w:val="24"/>
                <w:szCs w:val="24"/>
              </w:rPr>
              <w:t>nebija</w:t>
            </w:r>
            <w:r>
              <w:rPr>
                <w:rFonts w:ascii="Times New Roman" w:hAnsi="Times New Roman" w:cs="Times New Roman"/>
                <w:bCs/>
                <w:sz w:val="24"/>
                <w:szCs w:val="24"/>
              </w:rPr>
              <w:t xml:space="preserve"> </w:t>
            </w:r>
            <w:r w:rsidR="00580A10">
              <w:rPr>
                <w:rFonts w:ascii="Times New Roman" w:hAnsi="Times New Roman" w:cs="Times New Roman"/>
                <w:bCs/>
                <w:sz w:val="24"/>
                <w:szCs w:val="24"/>
              </w:rPr>
              <w:t>noteicošākais</w:t>
            </w:r>
            <w:r>
              <w:rPr>
                <w:rFonts w:ascii="Times New Roman" w:hAnsi="Times New Roman" w:cs="Times New Roman"/>
                <w:bCs/>
                <w:sz w:val="24"/>
                <w:szCs w:val="24"/>
              </w:rPr>
              <w:t xml:space="preserve"> faktors</w:t>
            </w:r>
            <w:r w:rsidR="00237FB8">
              <w:rPr>
                <w:rFonts w:ascii="Times New Roman" w:hAnsi="Times New Roman" w:cs="Times New Roman"/>
                <w:bCs/>
                <w:sz w:val="24"/>
                <w:szCs w:val="24"/>
              </w:rPr>
              <w:t xml:space="preserve">, </w:t>
            </w:r>
            <w:r w:rsidR="00580A10">
              <w:rPr>
                <w:rFonts w:ascii="Times New Roman" w:hAnsi="Times New Roman" w:cs="Times New Roman"/>
                <w:bCs/>
                <w:sz w:val="24"/>
                <w:szCs w:val="24"/>
              </w:rPr>
              <w:t>tomēr</w:t>
            </w:r>
            <w:r w:rsidR="00237FB8">
              <w:rPr>
                <w:rFonts w:ascii="Times New Roman" w:hAnsi="Times New Roman" w:cs="Times New Roman"/>
                <w:bCs/>
                <w:sz w:val="24"/>
                <w:szCs w:val="24"/>
              </w:rPr>
              <w:t xml:space="preserve"> jaunajā ēkā darbiniek</w:t>
            </w:r>
            <w:r w:rsidR="00580A10">
              <w:rPr>
                <w:rFonts w:ascii="Times New Roman" w:hAnsi="Times New Roman" w:cs="Times New Roman"/>
                <w:bCs/>
                <w:sz w:val="24"/>
                <w:szCs w:val="24"/>
              </w:rPr>
              <w:t>i</w:t>
            </w:r>
            <w:r w:rsidR="00237FB8">
              <w:rPr>
                <w:rFonts w:ascii="Times New Roman" w:hAnsi="Times New Roman" w:cs="Times New Roman"/>
                <w:bCs/>
                <w:sz w:val="24"/>
                <w:szCs w:val="24"/>
              </w:rPr>
              <w:t xml:space="preserve"> vēlētos </w:t>
            </w:r>
            <w:r w:rsidR="00580A10">
              <w:rPr>
                <w:rFonts w:ascii="Times New Roman" w:hAnsi="Times New Roman" w:cs="Times New Roman"/>
                <w:bCs/>
                <w:sz w:val="24"/>
                <w:szCs w:val="24"/>
              </w:rPr>
              <w:t xml:space="preserve">redzēt </w:t>
            </w:r>
            <w:r w:rsidR="00237FB8">
              <w:rPr>
                <w:rFonts w:ascii="Times New Roman" w:hAnsi="Times New Roman" w:cs="Times New Roman"/>
                <w:bCs/>
                <w:sz w:val="24"/>
                <w:szCs w:val="24"/>
              </w:rPr>
              <w:t xml:space="preserve">mazas </w:t>
            </w:r>
            <w:proofErr w:type="spellStart"/>
            <w:r w:rsidR="00237FB8">
              <w:rPr>
                <w:rFonts w:ascii="Times New Roman" w:hAnsi="Times New Roman" w:cs="Times New Roman"/>
                <w:bCs/>
                <w:sz w:val="24"/>
                <w:szCs w:val="24"/>
              </w:rPr>
              <w:t>koprades</w:t>
            </w:r>
            <w:proofErr w:type="spellEnd"/>
            <w:r w:rsidR="00237FB8">
              <w:rPr>
                <w:rFonts w:ascii="Times New Roman" w:hAnsi="Times New Roman" w:cs="Times New Roman"/>
                <w:bCs/>
                <w:sz w:val="24"/>
                <w:szCs w:val="24"/>
              </w:rPr>
              <w:t xml:space="preserve"> telpas</w:t>
            </w:r>
            <w:r w:rsidR="007B6271">
              <w:rPr>
                <w:rFonts w:ascii="Times New Roman" w:hAnsi="Times New Roman" w:cs="Times New Roman"/>
                <w:bCs/>
                <w:sz w:val="24"/>
                <w:szCs w:val="24"/>
              </w:rPr>
              <w:t xml:space="preserve"> </w:t>
            </w:r>
            <w:r w:rsidR="00580A10">
              <w:rPr>
                <w:rFonts w:ascii="Times New Roman" w:hAnsi="Times New Roman" w:cs="Times New Roman"/>
                <w:bCs/>
                <w:sz w:val="24"/>
                <w:szCs w:val="24"/>
              </w:rPr>
              <w:t>(</w:t>
            </w:r>
            <w:r w:rsidR="007B6271">
              <w:rPr>
                <w:rFonts w:ascii="Times New Roman" w:hAnsi="Times New Roman" w:cs="Times New Roman"/>
                <w:bCs/>
                <w:sz w:val="24"/>
                <w:szCs w:val="24"/>
              </w:rPr>
              <w:t>ar atbilstošu aprīkojumu</w:t>
            </w:r>
            <w:r w:rsidR="00580A10">
              <w:rPr>
                <w:rFonts w:ascii="Times New Roman" w:hAnsi="Times New Roman" w:cs="Times New Roman"/>
                <w:bCs/>
                <w:sz w:val="24"/>
                <w:szCs w:val="24"/>
              </w:rPr>
              <w:t>)</w:t>
            </w:r>
            <w:r w:rsidR="00237FB8">
              <w:rPr>
                <w:rFonts w:ascii="Times New Roman" w:hAnsi="Times New Roman" w:cs="Times New Roman"/>
                <w:bCs/>
                <w:sz w:val="24"/>
                <w:szCs w:val="24"/>
              </w:rPr>
              <w:t>, kurā</w:t>
            </w:r>
            <w:r w:rsidR="00EB137F">
              <w:rPr>
                <w:rFonts w:ascii="Times New Roman" w:hAnsi="Times New Roman" w:cs="Times New Roman"/>
                <w:bCs/>
                <w:sz w:val="24"/>
                <w:szCs w:val="24"/>
              </w:rPr>
              <w:t>s kopā ar departamentu vai citiem kolēģiem risināt dažādus</w:t>
            </w:r>
            <w:r w:rsidR="00216180">
              <w:rPr>
                <w:rFonts w:ascii="Times New Roman" w:hAnsi="Times New Roman" w:cs="Times New Roman"/>
                <w:bCs/>
                <w:sz w:val="24"/>
                <w:szCs w:val="24"/>
              </w:rPr>
              <w:t xml:space="preserve"> jautājumus. </w:t>
            </w:r>
            <w:r w:rsidR="00056676">
              <w:rPr>
                <w:rFonts w:ascii="Times New Roman" w:hAnsi="Times New Roman" w:cs="Times New Roman"/>
                <w:bCs/>
                <w:sz w:val="24"/>
                <w:szCs w:val="24"/>
              </w:rPr>
              <w:t xml:space="preserve">Tāpat tiek izteikta vēlme </w:t>
            </w:r>
            <w:r w:rsidR="008D505A">
              <w:rPr>
                <w:rFonts w:ascii="Times New Roman" w:hAnsi="Times New Roman" w:cs="Times New Roman"/>
                <w:bCs/>
                <w:sz w:val="24"/>
                <w:szCs w:val="24"/>
              </w:rPr>
              <w:t xml:space="preserve">pēc atpūtas telpas, kurā </w:t>
            </w:r>
            <w:r w:rsidR="00244D90">
              <w:rPr>
                <w:rFonts w:ascii="Times New Roman" w:hAnsi="Times New Roman" w:cs="Times New Roman"/>
                <w:bCs/>
                <w:sz w:val="24"/>
                <w:szCs w:val="24"/>
              </w:rPr>
              <w:t>varētu tikt novietotas galda spēles, novuss vai trenažieri.</w:t>
            </w:r>
          </w:p>
          <w:p w14:paraId="4F81D68C" w14:textId="2FEF52EE" w:rsidR="00035A24" w:rsidRDefault="49916B81" w:rsidP="00FD40D4">
            <w:pPr>
              <w:spacing w:before="80" w:after="80" w:line="240" w:lineRule="auto"/>
              <w:jc w:val="both"/>
              <w:rPr>
                <w:rFonts w:ascii="Times New Roman" w:hAnsi="Times New Roman" w:cs="Times New Roman"/>
                <w:sz w:val="24"/>
                <w:szCs w:val="24"/>
              </w:rPr>
            </w:pPr>
            <w:r w:rsidRPr="0F7FE1FC">
              <w:rPr>
                <w:rFonts w:ascii="Times New Roman" w:hAnsi="Times New Roman" w:cs="Times New Roman"/>
                <w:sz w:val="24"/>
                <w:szCs w:val="24"/>
              </w:rPr>
              <w:t xml:space="preserve">Sakarā ar energoresursu sadārdzinājumu, lai </w:t>
            </w:r>
            <w:r w:rsidR="00580A10">
              <w:rPr>
                <w:rFonts w:ascii="Times New Roman" w:hAnsi="Times New Roman" w:cs="Times New Roman"/>
                <w:sz w:val="24"/>
                <w:szCs w:val="24"/>
              </w:rPr>
              <w:t>īstenotu</w:t>
            </w:r>
            <w:r w:rsidRPr="0F7FE1FC">
              <w:rPr>
                <w:rFonts w:ascii="Times New Roman" w:hAnsi="Times New Roman" w:cs="Times New Roman"/>
                <w:sz w:val="24"/>
                <w:szCs w:val="24"/>
              </w:rPr>
              <w:t xml:space="preserve"> </w:t>
            </w:r>
            <w:proofErr w:type="spellStart"/>
            <w:r w:rsidRPr="0F7FE1FC">
              <w:rPr>
                <w:rFonts w:ascii="Times New Roman" w:hAnsi="Times New Roman" w:cs="Times New Roman"/>
                <w:sz w:val="24"/>
                <w:szCs w:val="24"/>
              </w:rPr>
              <w:t>energotaupības</w:t>
            </w:r>
            <w:proofErr w:type="spellEnd"/>
            <w:r w:rsidRPr="0F7FE1FC">
              <w:rPr>
                <w:rFonts w:ascii="Times New Roman" w:hAnsi="Times New Roman" w:cs="Times New Roman"/>
                <w:sz w:val="24"/>
                <w:szCs w:val="24"/>
              </w:rPr>
              <w:t xml:space="preserve"> pasākumus un samazinātu enerģijas patēriņu</w:t>
            </w:r>
            <w:r w:rsidR="3A9B5B75" w:rsidRPr="0F7FE1FC">
              <w:rPr>
                <w:rFonts w:ascii="Times New Roman" w:hAnsi="Times New Roman" w:cs="Times New Roman"/>
                <w:sz w:val="24"/>
                <w:szCs w:val="24"/>
              </w:rPr>
              <w:t xml:space="preserve"> līdz pārejai uz jaunu ēku, 2022.</w:t>
            </w:r>
            <w:r w:rsidR="0B043FEA" w:rsidRPr="0F7FE1FC">
              <w:rPr>
                <w:rFonts w:ascii="Times New Roman" w:hAnsi="Times New Roman" w:cs="Times New Roman"/>
                <w:sz w:val="24"/>
                <w:szCs w:val="24"/>
              </w:rPr>
              <w:t xml:space="preserve"> –</w:t>
            </w:r>
            <w:r w:rsidR="3A9B5B75" w:rsidRPr="0F7FE1FC">
              <w:rPr>
                <w:rFonts w:ascii="Times New Roman" w:hAnsi="Times New Roman" w:cs="Times New Roman"/>
                <w:sz w:val="24"/>
                <w:szCs w:val="24"/>
              </w:rPr>
              <w:t xml:space="preserve"> 2023.gada apkures sezonā </w:t>
            </w:r>
            <w:r w:rsidR="00580A10">
              <w:rPr>
                <w:rFonts w:ascii="Times New Roman" w:hAnsi="Times New Roman" w:cs="Times New Roman"/>
                <w:sz w:val="24"/>
                <w:szCs w:val="24"/>
              </w:rPr>
              <w:t xml:space="preserve">pirmās trīs darba dienas nedēļā </w:t>
            </w:r>
            <w:r w:rsidR="603031F6" w:rsidRPr="0F7FE1FC">
              <w:rPr>
                <w:rFonts w:ascii="Times New Roman" w:hAnsi="Times New Roman" w:cs="Times New Roman"/>
                <w:sz w:val="24"/>
                <w:szCs w:val="24"/>
              </w:rPr>
              <w:t>darbs EM tiks organizēts klātienē</w:t>
            </w:r>
            <w:r w:rsidR="54418193" w:rsidRPr="0F7FE1FC">
              <w:rPr>
                <w:rFonts w:ascii="Times New Roman" w:hAnsi="Times New Roman" w:cs="Times New Roman"/>
                <w:sz w:val="24"/>
                <w:szCs w:val="24"/>
              </w:rPr>
              <w:t xml:space="preserve">, nodrošinot </w:t>
            </w:r>
            <w:r w:rsidR="00580A10">
              <w:rPr>
                <w:rFonts w:ascii="Times New Roman" w:hAnsi="Times New Roman" w:cs="Times New Roman"/>
                <w:sz w:val="24"/>
                <w:szCs w:val="24"/>
              </w:rPr>
              <w:t>iekštelpās</w:t>
            </w:r>
            <w:r w:rsidR="54418193" w:rsidRPr="0F7FE1FC">
              <w:rPr>
                <w:rFonts w:ascii="Times New Roman" w:hAnsi="Times New Roman" w:cs="Times New Roman"/>
                <w:sz w:val="24"/>
                <w:szCs w:val="24"/>
              </w:rPr>
              <w:t xml:space="preserve"> 19 grādu temperatūru. </w:t>
            </w:r>
            <w:r w:rsidR="00FD40D4">
              <w:rPr>
                <w:rFonts w:ascii="Times New Roman" w:hAnsi="Times New Roman" w:cs="Times New Roman"/>
                <w:sz w:val="24"/>
                <w:szCs w:val="24"/>
              </w:rPr>
              <w:t>Nedēļas a</w:t>
            </w:r>
            <w:r w:rsidR="00580A10">
              <w:rPr>
                <w:rFonts w:ascii="Times New Roman" w:hAnsi="Times New Roman" w:cs="Times New Roman"/>
                <w:sz w:val="24"/>
                <w:szCs w:val="24"/>
              </w:rPr>
              <w:t>tlikušās darba dienās</w:t>
            </w:r>
            <w:r w:rsidR="715BA155" w:rsidRPr="0F7FE1FC">
              <w:rPr>
                <w:rFonts w:ascii="Times New Roman" w:hAnsi="Times New Roman" w:cs="Times New Roman"/>
                <w:sz w:val="24"/>
                <w:szCs w:val="24"/>
              </w:rPr>
              <w:t xml:space="preserve"> </w:t>
            </w:r>
            <w:r w:rsidR="6E52A6F4" w:rsidRPr="0F7FE1FC">
              <w:rPr>
                <w:rFonts w:ascii="Times New Roman" w:hAnsi="Times New Roman" w:cs="Times New Roman"/>
                <w:sz w:val="24"/>
                <w:szCs w:val="24"/>
              </w:rPr>
              <w:t xml:space="preserve">temperatūra EM ēkā tiks </w:t>
            </w:r>
            <w:r w:rsidR="00580A10">
              <w:rPr>
                <w:rFonts w:ascii="Times New Roman" w:hAnsi="Times New Roman" w:cs="Times New Roman"/>
                <w:sz w:val="24"/>
                <w:szCs w:val="24"/>
              </w:rPr>
              <w:t>vēl pazemināta</w:t>
            </w:r>
            <w:r w:rsidR="6E52A6F4" w:rsidRPr="0F7FE1FC">
              <w:rPr>
                <w:rFonts w:ascii="Times New Roman" w:hAnsi="Times New Roman" w:cs="Times New Roman"/>
                <w:sz w:val="24"/>
                <w:szCs w:val="24"/>
              </w:rPr>
              <w:t xml:space="preserve">, </w:t>
            </w:r>
            <w:r w:rsidR="715BA155" w:rsidRPr="0F7FE1FC">
              <w:rPr>
                <w:rFonts w:ascii="Times New Roman" w:hAnsi="Times New Roman" w:cs="Times New Roman"/>
                <w:sz w:val="24"/>
                <w:szCs w:val="24"/>
              </w:rPr>
              <w:t xml:space="preserve">darbu klātienē </w:t>
            </w:r>
            <w:r w:rsidR="00580A10">
              <w:rPr>
                <w:rFonts w:ascii="Times New Roman" w:hAnsi="Times New Roman" w:cs="Times New Roman"/>
                <w:sz w:val="24"/>
                <w:szCs w:val="24"/>
              </w:rPr>
              <w:t xml:space="preserve">atļaujot </w:t>
            </w:r>
            <w:r w:rsidR="715BA155" w:rsidRPr="0F7FE1FC">
              <w:rPr>
                <w:rFonts w:ascii="Times New Roman" w:hAnsi="Times New Roman" w:cs="Times New Roman"/>
                <w:sz w:val="24"/>
                <w:szCs w:val="24"/>
              </w:rPr>
              <w:t>veik</w:t>
            </w:r>
            <w:r w:rsidR="008819F5">
              <w:rPr>
                <w:rFonts w:ascii="Times New Roman" w:hAnsi="Times New Roman" w:cs="Times New Roman"/>
                <w:sz w:val="24"/>
                <w:szCs w:val="24"/>
              </w:rPr>
              <w:t>t</w:t>
            </w:r>
            <w:r w:rsidR="715BA155" w:rsidRPr="0F7FE1FC">
              <w:rPr>
                <w:rFonts w:ascii="Times New Roman" w:hAnsi="Times New Roman" w:cs="Times New Roman"/>
                <w:sz w:val="24"/>
                <w:szCs w:val="24"/>
              </w:rPr>
              <w:t xml:space="preserve"> tikai </w:t>
            </w:r>
            <w:r w:rsidR="00580A10">
              <w:rPr>
                <w:rFonts w:ascii="Times New Roman" w:hAnsi="Times New Roman" w:cs="Times New Roman"/>
                <w:sz w:val="24"/>
                <w:szCs w:val="24"/>
              </w:rPr>
              <w:t>augstākā līmeņa</w:t>
            </w:r>
            <w:r w:rsidR="00035A24">
              <w:rPr>
                <w:rFonts w:ascii="Times New Roman" w:hAnsi="Times New Roman" w:cs="Times New Roman"/>
                <w:sz w:val="24"/>
                <w:szCs w:val="24"/>
              </w:rPr>
              <w:t xml:space="preserve"> vadītājiem</w:t>
            </w:r>
            <w:r w:rsidR="5CDB36B2" w:rsidRPr="0F7FE1FC">
              <w:rPr>
                <w:rFonts w:ascii="Times New Roman" w:hAnsi="Times New Roman" w:cs="Times New Roman"/>
                <w:sz w:val="24"/>
                <w:szCs w:val="24"/>
              </w:rPr>
              <w:t xml:space="preserve"> un darbinieki</w:t>
            </w:r>
            <w:r w:rsidR="00035A24">
              <w:rPr>
                <w:rFonts w:ascii="Times New Roman" w:hAnsi="Times New Roman" w:cs="Times New Roman"/>
                <w:sz w:val="24"/>
                <w:szCs w:val="24"/>
              </w:rPr>
              <w:t>em</w:t>
            </w:r>
            <w:r w:rsidR="5CDB36B2" w:rsidRPr="0F7FE1FC">
              <w:rPr>
                <w:rFonts w:ascii="Times New Roman" w:hAnsi="Times New Roman" w:cs="Times New Roman"/>
                <w:sz w:val="24"/>
                <w:szCs w:val="24"/>
              </w:rPr>
              <w:t xml:space="preserve">, kuru darba pienākumu veikšana attālināti nav iespējama. </w:t>
            </w:r>
            <w:r w:rsidR="6FE3F5DE" w:rsidRPr="0F7FE1FC">
              <w:rPr>
                <w:rFonts w:ascii="Times New Roman" w:hAnsi="Times New Roman" w:cs="Times New Roman"/>
                <w:sz w:val="24"/>
                <w:szCs w:val="24"/>
              </w:rPr>
              <w:t xml:space="preserve">No 2022.gada oktobra tiks pārtraukta </w:t>
            </w:r>
            <w:r w:rsidR="0046142D">
              <w:rPr>
                <w:rFonts w:ascii="Times New Roman" w:hAnsi="Times New Roman" w:cs="Times New Roman"/>
                <w:sz w:val="24"/>
                <w:szCs w:val="24"/>
              </w:rPr>
              <w:t xml:space="preserve">otrā iekšpagalmā trīs stāvu ēkas </w:t>
            </w:r>
            <w:r w:rsidR="6FE3F5DE" w:rsidRPr="0F7FE1FC">
              <w:rPr>
                <w:rFonts w:ascii="Times New Roman" w:hAnsi="Times New Roman" w:cs="Times New Roman"/>
                <w:sz w:val="24"/>
                <w:szCs w:val="24"/>
              </w:rPr>
              <w:t>izmantošana darbinieku izvietošanai</w:t>
            </w:r>
            <w:r w:rsidR="05422DC5" w:rsidRPr="0F7FE1FC">
              <w:rPr>
                <w:rFonts w:ascii="Times New Roman" w:hAnsi="Times New Roman" w:cs="Times New Roman"/>
                <w:sz w:val="24"/>
                <w:szCs w:val="24"/>
              </w:rPr>
              <w:t>, atbrīvojot aptuveni 260</w:t>
            </w:r>
            <w:r w:rsidR="3A9B5B75" w:rsidRPr="0F7FE1FC">
              <w:rPr>
                <w:rFonts w:ascii="Times New Roman" w:hAnsi="Times New Roman" w:cs="Times New Roman"/>
                <w:sz w:val="24"/>
                <w:szCs w:val="24"/>
              </w:rPr>
              <w:t>m</w:t>
            </w:r>
            <w:r w:rsidR="3A9B5B75" w:rsidRPr="0F7FE1FC">
              <w:rPr>
                <w:rFonts w:ascii="Times New Roman" w:hAnsi="Times New Roman" w:cs="Times New Roman"/>
                <w:sz w:val="24"/>
                <w:szCs w:val="24"/>
                <w:vertAlign w:val="superscript"/>
              </w:rPr>
              <w:t>2</w:t>
            </w:r>
            <w:r w:rsidR="2B3EB20F" w:rsidRPr="0F7FE1FC">
              <w:rPr>
                <w:rFonts w:ascii="Times New Roman" w:hAnsi="Times New Roman" w:cs="Times New Roman"/>
                <w:sz w:val="24"/>
                <w:szCs w:val="24"/>
                <w:vertAlign w:val="superscript"/>
              </w:rPr>
              <w:t>.</w:t>
            </w:r>
            <w:r w:rsidR="3A9B5B75" w:rsidRPr="0F7FE1FC">
              <w:rPr>
                <w:rFonts w:ascii="Times New Roman" w:hAnsi="Times New Roman" w:cs="Times New Roman"/>
                <w:sz w:val="24"/>
                <w:szCs w:val="24"/>
              </w:rPr>
              <w:t xml:space="preserve">. </w:t>
            </w:r>
            <w:r w:rsidR="00035A24">
              <w:rPr>
                <w:rFonts w:ascii="Times New Roman" w:hAnsi="Times New Roman" w:cs="Times New Roman"/>
                <w:sz w:val="24"/>
                <w:szCs w:val="24"/>
              </w:rPr>
              <w:t>Paralēli t</w:t>
            </w:r>
            <w:r w:rsidR="63EECBDB" w:rsidRPr="0F7FE1FC">
              <w:rPr>
                <w:rFonts w:ascii="Times New Roman" w:hAnsi="Times New Roman" w:cs="Times New Roman"/>
                <w:sz w:val="24"/>
                <w:szCs w:val="24"/>
              </w:rPr>
              <w:t xml:space="preserve">iks turpināta sensoru uzstādīšana apgaismojumam ēkas gaiteņos un </w:t>
            </w:r>
            <w:proofErr w:type="spellStart"/>
            <w:r w:rsidR="63EECBDB" w:rsidRPr="00035A24">
              <w:rPr>
                <w:rFonts w:ascii="Times New Roman" w:hAnsi="Times New Roman" w:cs="Times New Roman"/>
                <w:i/>
                <w:iCs/>
                <w:sz w:val="24"/>
                <w:szCs w:val="24"/>
              </w:rPr>
              <w:t>Led</w:t>
            </w:r>
            <w:proofErr w:type="spellEnd"/>
            <w:r w:rsidR="63EECBDB" w:rsidRPr="0F7FE1FC">
              <w:rPr>
                <w:rFonts w:ascii="Times New Roman" w:hAnsi="Times New Roman" w:cs="Times New Roman"/>
                <w:sz w:val="24"/>
                <w:szCs w:val="24"/>
              </w:rPr>
              <w:t xml:space="preserve"> paneļu uzstādīšana, kā arī </w:t>
            </w:r>
            <w:r w:rsidR="00035A24">
              <w:rPr>
                <w:rFonts w:ascii="Times New Roman" w:hAnsi="Times New Roman" w:cs="Times New Roman"/>
                <w:sz w:val="24"/>
                <w:szCs w:val="24"/>
              </w:rPr>
              <w:t xml:space="preserve">tiks </w:t>
            </w:r>
            <w:r w:rsidR="63EECBDB" w:rsidRPr="0F7FE1FC">
              <w:rPr>
                <w:rFonts w:ascii="Times New Roman" w:hAnsi="Times New Roman" w:cs="Times New Roman"/>
                <w:sz w:val="24"/>
                <w:szCs w:val="24"/>
              </w:rPr>
              <w:t>samazināts lietotās sadz</w:t>
            </w:r>
            <w:r w:rsidR="2F8E8534" w:rsidRPr="0F7FE1FC">
              <w:rPr>
                <w:rFonts w:ascii="Times New Roman" w:hAnsi="Times New Roman" w:cs="Times New Roman"/>
                <w:sz w:val="24"/>
                <w:szCs w:val="24"/>
              </w:rPr>
              <w:t xml:space="preserve">īves tehnikas </w:t>
            </w:r>
            <w:r w:rsidR="0046142D">
              <w:rPr>
                <w:rFonts w:ascii="Times New Roman" w:hAnsi="Times New Roman" w:cs="Times New Roman"/>
                <w:sz w:val="24"/>
                <w:szCs w:val="24"/>
              </w:rPr>
              <w:t xml:space="preserve">vienību </w:t>
            </w:r>
            <w:r w:rsidR="2F8E8534" w:rsidRPr="0F7FE1FC">
              <w:rPr>
                <w:rFonts w:ascii="Times New Roman" w:hAnsi="Times New Roman" w:cs="Times New Roman"/>
                <w:sz w:val="24"/>
                <w:szCs w:val="24"/>
              </w:rPr>
              <w:t xml:space="preserve">skaits. </w:t>
            </w:r>
            <w:r w:rsidR="3A9B5B75" w:rsidRPr="0F7FE1FC">
              <w:rPr>
                <w:rFonts w:ascii="Times New Roman" w:hAnsi="Times New Roman" w:cs="Times New Roman"/>
                <w:sz w:val="24"/>
                <w:szCs w:val="24"/>
              </w:rPr>
              <w:t>Tādejādi par 15</w:t>
            </w:r>
            <w:r w:rsidR="14AB0972" w:rsidRPr="0F7FE1FC">
              <w:rPr>
                <w:rFonts w:ascii="Times New Roman" w:hAnsi="Times New Roman" w:cs="Times New Roman"/>
                <w:sz w:val="24"/>
                <w:szCs w:val="24"/>
              </w:rPr>
              <w:t xml:space="preserve"> – </w:t>
            </w:r>
            <w:r w:rsidR="3A9B5B75" w:rsidRPr="0F7FE1FC">
              <w:rPr>
                <w:rFonts w:ascii="Times New Roman" w:hAnsi="Times New Roman" w:cs="Times New Roman"/>
                <w:sz w:val="24"/>
                <w:szCs w:val="24"/>
              </w:rPr>
              <w:t>20% tiks samazināts siltumenerģijas un elektroenerģijas patēriņa apjoms.</w:t>
            </w:r>
          </w:p>
          <w:p w14:paraId="7F685769" w14:textId="62B38B62" w:rsidR="00EF296C" w:rsidRPr="00975252" w:rsidRDefault="00035A24" w:rsidP="00FD40D4">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Turklāt</w:t>
            </w:r>
            <w:r w:rsidR="000762DD">
              <w:rPr>
                <w:rFonts w:ascii="Times New Roman" w:hAnsi="Times New Roman" w:cs="Times New Roman"/>
                <w:sz w:val="24"/>
                <w:szCs w:val="24"/>
              </w:rPr>
              <w:t>,</w:t>
            </w:r>
            <w:r>
              <w:rPr>
                <w:rFonts w:ascii="Times New Roman" w:hAnsi="Times New Roman" w:cs="Times New Roman"/>
                <w:sz w:val="24"/>
                <w:szCs w:val="24"/>
              </w:rPr>
              <w:t xml:space="preserve"> l</w:t>
            </w:r>
            <w:r w:rsidR="3A9B5B75" w:rsidRPr="0F7FE1FC">
              <w:rPr>
                <w:rFonts w:ascii="Times New Roman" w:hAnsi="Times New Roman" w:cs="Times New Roman"/>
                <w:sz w:val="24"/>
                <w:szCs w:val="24"/>
              </w:rPr>
              <w:t>ai uzlabotu darbinieku labsajūtu un veidotu komfortablu vidi, ik gadu tiek plānota papildus 10 darba vietu nodrošināšana ar ergonomisku aprīkojumu.</w:t>
            </w:r>
          </w:p>
          <w:p w14:paraId="60EE6249" w14:textId="77777777" w:rsidR="00EF296C" w:rsidRPr="00975252" w:rsidRDefault="00EF296C" w:rsidP="00FD40D4">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Turpmāk, lai resorā īstenotu augstāk ieplānotās aktivitātes, veicamajiem pasākumiem ir jābūt vērstiem uz:</w:t>
            </w:r>
          </w:p>
          <w:p w14:paraId="5563BA21" w14:textId="505B7710" w:rsidR="00A766A2" w:rsidRDefault="00A766A2" w:rsidP="00961A93">
            <w:pPr>
              <w:pStyle w:val="ListParagraph"/>
              <w:numPr>
                <w:ilvl w:val="0"/>
                <w:numId w:val="5"/>
              </w:numPr>
              <w:spacing w:after="0" w:line="240" w:lineRule="auto"/>
              <w:jc w:val="both"/>
              <w:rPr>
                <w:rFonts w:cs="Times New Roman"/>
                <w:sz w:val="24"/>
                <w:szCs w:val="24"/>
              </w:rPr>
            </w:pPr>
            <w:r>
              <w:rPr>
                <w:rFonts w:cs="Times New Roman"/>
                <w:sz w:val="24"/>
                <w:szCs w:val="24"/>
              </w:rPr>
              <w:t>b</w:t>
            </w:r>
            <w:r w:rsidRPr="00975252">
              <w:rPr>
                <w:rFonts w:cs="Times New Roman"/>
                <w:sz w:val="24"/>
                <w:szCs w:val="24"/>
              </w:rPr>
              <w:t>iroja telpu efektīvu izmantošanu</w:t>
            </w:r>
            <w:r w:rsidR="000762DD">
              <w:rPr>
                <w:rFonts w:cs="Times New Roman"/>
                <w:sz w:val="24"/>
                <w:szCs w:val="24"/>
              </w:rPr>
              <w:t>;</w:t>
            </w:r>
          </w:p>
          <w:p w14:paraId="34061AA9" w14:textId="6A7BB7BB" w:rsidR="00EF296C" w:rsidRPr="00A766A2" w:rsidRDefault="00035A24" w:rsidP="00A766A2">
            <w:pPr>
              <w:pStyle w:val="ListParagraph"/>
              <w:numPr>
                <w:ilvl w:val="0"/>
                <w:numId w:val="5"/>
              </w:numPr>
              <w:spacing w:after="0" w:line="240" w:lineRule="auto"/>
              <w:jc w:val="both"/>
              <w:rPr>
                <w:rFonts w:cs="Times New Roman"/>
                <w:sz w:val="24"/>
                <w:szCs w:val="24"/>
              </w:rPr>
            </w:pPr>
            <w:r>
              <w:rPr>
                <w:rFonts w:cs="Times New Roman"/>
                <w:sz w:val="24"/>
                <w:szCs w:val="24"/>
              </w:rPr>
              <w:t>ē</w:t>
            </w:r>
            <w:r w:rsidR="00EF296C" w:rsidRPr="00975252">
              <w:rPr>
                <w:rFonts w:cs="Times New Roman"/>
                <w:sz w:val="24"/>
                <w:szCs w:val="24"/>
              </w:rPr>
              <w:t>kas un izmantojamo iekārtu energoefektivitātes paaugstināšanu;</w:t>
            </w:r>
          </w:p>
          <w:p w14:paraId="69399FD5" w14:textId="7D42580A" w:rsidR="00EF296C" w:rsidRPr="00975252" w:rsidRDefault="00035A24" w:rsidP="00961A93">
            <w:pPr>
              <w:pStyle w:val="ListParagraph"/>
              <w:numPr>
                <w:ilvl w:val="0"/>
                <w:numId w:val="5"/>
              </w:numPr>
              <w:spacing w:after="0" w:line="240" w:lineRule="auto"/>
              <w:jc w:val="both"/>
              <w:rPr>
                <w:rFonts w:cs="Times New Roman"/>
                <w:sz w:val="24"/>
                <w:szCs w:val="24"/>
              </w:rPr>
            </w:pPr>
            <w:r>
              <w:rPr>
                <w:rFonts w:cs="Times New Roman"/>
                <w:sz w:val="24"/>
                <w:szCs w:val="24"/>
              </w:rPr>
              <w:t>a</w:t>
            </w:r>
            <w:r w:rsidR="00EF296C" w:rsidRPr="00975252">
              <w:rPr>
                <w:rFonts w:cs="Times New Roman"/>
                <w:sz w:val="24"/>
                <w:szCs w:val="24"/>
              </w:rPr>
              <w:t xml:space="preserve">uto un cita transporta veidu ērtas izvietošanas nodrošinājumu; </w:t>
            </w:r>
          </w:p>
          <w:p w14:paraId="62B5916F" w14:textId="3DE7CADA" w:rsidR="00132CD6" w:rsidRPr="00285785" w:rsidRDefault="00035A24" w:rsidP="00796236">
            <w:pPr>
              <w:pStyle w:val="ListParagraph"/>
              <w:numPr>
                <w:ilvl w:val="0"/>
                <w:numId w:val="5"/>
              </w:numPr>
              <w:spacing w:after="0" w:line="240" w:lineRule="auto"/>
              <w:jc w:val="both"/>
              <w:rPr>
                <w:rFonts w:cs="Times New Roman"/>
              </w:rPr>
            </w:pPr>
            <w:r>
              <w:rPr>
                <w:rFonts w:cs="Times New Roman"/>
                <w:sz w:val="24"/>
                <w:szCs w:val="24"/>
              </w:rPr>
              <w:t>m</w:t>
            </w:r>
            <w:r w:rsidR="3A9B5B75" w:rsidRPr="0F7FE1FC">
              <w:rPr>
                <w:rFonts w:cs="Times New Roman"/>
                <w:sz w:val="24"/>
                <w:szCs w:val="24"/>
              </w:rPr>
              <w:t>ūsdienīg</w:t>
            </w:r>
            <w:r w:rsidR="6C7B6E00" w:rsidRPr="0F7FE1FC">
              <w:rPr>
                <w:rFonts w:cs="Times New Roman"/>
                <w:sz w:val="24"/>
                <w:szCs w:val="24"/>
              </w:rPr>
              <w:t>u</w:t>
            </w:r>
            <w:r w:rsidR="3A9B5B75" w:rsidRPr="0F7FE1FC">
              <w:rPr>
                <w:rFonts w:cs="Times New Roman"/>
                <w:sz w:val="24"/>
                <w:szCs w:val="24"/>
              </w:rPr>
              <w:t xml:space="preserve"> biroja telpu iekārtojumu (mēbeles, interjers, aprīkojums, internets u.c.).</w:t>
            </w:r>
          </w:p>
        </w:tc>
      </w:tr>
      <w:tr w:rsidR="00EF296C" w:rsidRPr="00975252" w14:paraId="11F72DA3" w14:textId="77777777" w:rsidTr="0F7FE1FC">
        <w:trPr>
          <w:trHeight w:val="359"/>
        </w:trPr>
        <w:tc>
          <w:tcPr>
            <w:tcW w:w="13809" w:type="dxa"/>
            <w:gridSpan w:val="7"/>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tcPr>
          <w:p w14:paraId="118AB966" w14:textId="77777777" w:rsidR="00EF296C" w:rsidRPr="00132CD6" w:rsidRDefault="00EF296C">
            <w:pPr>
              <w:spacing w:after="0" w:line="240" w:lineRule="auto"/>
              <w:rPr>
                <w:rFonts w:ascii="Times New Roman" w:hAnsi="Times New Roman" w:cs="Times New Roman"/>
                <w:b/>
                <w:sz w:val="24"/>
                <w:szCs w:val="24"/>
              </w:rPr>
            </w:pPr>
            <w:r w:rsidRPr="00132CD6">
              <w:rPr>
                <w:rFonts w:ascii="Times New Roman" w:hAnsi="Times New Roman" w:cs="Times New Roman"/>
                <w:b/>
                <w:sz w:val="24"/>
                <w:szCs w:val="24"/>
              </w:rPr>
              <w:t>Snieguma virziena mērķi:</w:t>
            </w:r>
          </w:p>
        </w:tc>
      </w:tr>
      <w:tr w:rsidR="00EF296C" w:rsidRPr="00975252" w14:paraId="26A65658" w14:textId="77777777" w:rsidTr="0F7FE1FC">
        <w:trPr>
          <w:trHeight w:val="350"/>
        </w:trPr>
        <w:tc>
          <w:tcPr>
            <w:tcW w:w="13809" w:type="dxa"/>
            <w:gridSpan w:val="7"/>
            <w:tcBorders>
              <w:top w:val="nil"/>
            </w:tcBorders>
            <w:shd w:val="clear" w:color="auto" w:fill="auto"/>
            <w:tcMar>
              <w:top w:w="72" w:type="dxa"/>
              <w:left w:w="144" w:type="dxa"/>
              <w:bottom w:w="72" w:type="dxa"/>
              <w:right w:w="144" w:type="dxa"/>
            </w:tcMar>
            <w:hideMark/>
          </w:tcPr>
          <w:p w14:paraId="529E86CD" w14:textId="63F4DBDB" w:rsidR="00EF296C" w:rsidRPr="00796236" w:rsidRDefault="00D23796">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4</w:t>
            </w:r>
            <w:r w:rsidR="00EF296C" w:rsidRPr="00796236">
              <w:rPr>
                <w:rFonts w:ascii="Times New Roman" w:hAnsi="Times New Roman" w:cs="Times New Roman"/>
                <w:b/>
                <w:sz w:val="24"/>
                <w:szCs w:val="24"/>
              </w:rPr>
              <w:t xml:space="preserve">.1. </w:t>
            </w:r>
            <w:r w:rsidR="004F15CD" w:rsidRPr="00796236">
              <w:rPr>
                <w:rFonts w:ascii="Times New Roman" w:hAnsi="Times New Roman" w:cs="Times New Roman"/>
                <w:b/>
                <w:sz w:val="24"/>
                <w:szCs w:val="24"/>
              </w:rPr>
              <w:t xml:space="preserve">Efektīvi izmantot Biroja telpas </w:t>
            </w:r>
          </w:p>
        </w:tc>
      </w:tr>
      <w:tr w:rsidR="004F15CD" w:rsidRPr="00975252" w14:paraId="4FE40A38" w14:textId="77777777" w:rsidTr="00DC2D3B">
        <w:trPr>
          <w:trHeight w:val="342"/>
        </w:trPr>
        <w:tc>
          <w:tcPr>
            <w:tcW w:w="3964" w:type="dxa"/>
            <w:shd w:val="clear" w:color="auto" w:fill="auto"/>
            <w:tcMar>
              <w:top w:w="72" w:type="dxa"/>
              <w:left w:w="144" w:type="dxa"/>
              <w:bottom w:w="72" w:type="dxa"/>
              <w:right w:w="144" w:type="dxa"/>
            </w:tcMar>
          </w:tcPr>
          <w:p w14:paraId="433D0751" w14:textId="0FB974EB"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174E8220" w14:textId="07BAC5BE" w:rsidR="004F15CD" w:rsidRDefault="004F15CD" w:rsidP="004F15CD">
            <w:pPr>
              <w:spacing w:after="0" w:line="240" w:lineRule="auto"/>
              <w:jc w:val="center"/>
              <w:rPr>
                <w:rFonts w:ascii="Times New Roman" w:hAnsi="Times New Roman" w:cs="Times New Roman"/>
                <w:sz w:val="24"/>
                <w:szCs w:val="24"/>
                <w:lang w:eastAsia="lv-LV"/>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tcPr>
          <w:p w14:paraId="39E2B4FB" w14:textId="2340BDCD" w:rsidR="004F15CD" w:rsidRPr="00796236" w:rsidRDefault="004F15CD" w:rsidP="004F15CD">
            <w:pPr>
              <w:spacing w:after="0" w:line="240" w:lineRule="auto"/>
              <w:rPr>
                <w:rFonts w:ascii="Times New Roman" w:hAnsi="Times New Roman" w:cs="Times New Roman"/>
                <w:sz w:val="24"/>
                <w:szCs w:val="24"/>
                <w:lang w:eastAsia="lv-LV"/>
              </w:rPr>
            </w:pPr>
            <w:r w:rsidRPr="00796236">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tcPr>
          <w:p w14:paraId="4945D33B" w14:textId="05BE28A9"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tcPr>
          <w:p w14:paraId="16C5544E" w14:textId="6B2A7DEF" w:rsidR="004F15CD"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tcPr>
          <w:p w14:paraId="2B3FEDF5" w14:textId="582E2FE9" w:rsidR="004F15CD"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tcPr>
          <w:p w14:paraId="4E989DA1" w14:textId="7EF0E1AC"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b/>
                <w:sz w:val="24"/>
                <w:szCs w:val="24"/>
              </w:rPr>
              <w:t>2029.</w:t>
            </w:r>
          </w:p>
        </w:tc>
      </w:tr>
      <w:tr w:rsidR="004F15CD" w:rsidRPr="00975252" w14:paraId="609AFEA9" w14:textId="77777777" w:rsidTr="00DC2D3B">
        <w:trPr>
          <w:trHeight w:val="342"/>
        </w:trPr>
        <w:tc>
          <w:tcPr>
            <w:tcW w:w="3964" w:type="dxa"/>
            <w:shd w:val="clear" w:color="auto" w:fill="auto"/>
            <w:tcMar>
              <w:top w:w="72" w:type="dxa"/>
              <w:left w:w="144" w:type="dxa"/>
              <w:bottom w:w="72" w:type="dxa"/>
              <w:right w:w="144" w:type="dxa"/>
            </w:tcMar>
          </w:tcPr>
          <w:p w14:paraId="6EAA0E4A" w14:textId="7B10FD0A"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sz w:val="24"/>
                <w:szCs w:val="24"/>
              </w:rPr>
              <w:t>4.</w:t>
            </w:r>
            <w:r>
              <w:rPr>
                <w:rFonts w:ascii="Times New Roman" w:hAnsi="Times New Roman" w:cs="Times New Roman"/>
                <w:sz w:val="24"/>
                <w:szCs w:val="24"/>
              </w:rPr>
              <w:t>1</w:t>
            </w:r>
            <w:r w:rsidRPr="00796236">
              <w:rPr>
                <w:rFonts w:ascii="Times New Roman" w:hAnsi="Times New Roman" w:cs="Times New Roman"/>
                <w:sz w:val="24"/>
                <w:szCs w:val="24"/>
              </w:rPr>
              <w:t>.1.</w:t>
            </w:r>
            <w:r w:rsidRPr="00796236">
              <w:rPr>
                <w:rFonts w:ascii="Times New Roman" w:hAnsi="Times New Roman" w:cs="Times New Roman"/>
                <w:sz w:val="24"/>
                <w:szCs w:val="24"/>
                <w:lang w:eastAsia="lv-LV"/>
              </w:rPr>
              <w:t xml:space="preserve"> Optimizēti ēkas apsaimniekošanas izdevumi</w:t>
            </w:r>
            <w:r>
              <w:rPr>
                <w:rStyle w:val="FootnoteReference"/>
                <w:rFonts w:ascii="Times New Roman" w:hAnsi="Times New Roman" w:cs="Times New Roman"/>
                <w:sz w:val="24"/>
                <w:szCs w:val="24"/>
                <w:lang w:eastAsia="lv-LV"/>
              </w:rPr>
              <w:footnoteReference w:id="6"/>
            </w:r>
          </w:p>
        </w:tc>
        <w:tc>
          <w:tcPr>
            <w:tcW w:w="1701" w:type="dxa"/>
            <w:shd w:val="clear" w:color="auto" w:fill="auto"/>
          </w:tcPr>
          <w:p w14:paraId="0CF32E4A" w14:textId="2444AECB" w:rsidR="004F15CD"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lv-LV"/>
              </w:rPr>
              <w:t>AN</w:t>
            </w:r>
          </w:p>
        </w:tc>
        <w:tc>
          <w:tcPr>
            <w:tcW w:w="4352" w:type="dxa"/>
            <w:shd w:val="clear" w:color="auto" w:fill="auto"/>
            <w:tcMar>
              <w:top w:w="72" w:type="dxa"/>
              <w:left w:w="144" w:type="dxa"/>
              <w:bottom w:w="72" w:type="dxa"/>
              <w:right w:w="144" w:type="dxa"/>
            </w:tcMar>
          </w:tcPr>
          <w:p w14:paraId="684374AB" w14:textId="57E2A7AE"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sz w:val="24"/>
                <w:szCs w:val="24"/>
                <w:lang w:eastAsia="lv-LV"/>
              </w:rPr>
              <w:t>4.</w:t>
            </w:r>
            <w:r>
              <w:rPr>
                <w:rFonts w:ascii="Times New Roman" w:hAnsi="Times New Roman" w:cs="Times New Roman"/>
                <w:sz w:val="24"/>
                <w:szCs w:val="24"/>
                <w:lang w:eastAsia="lv-LV"/>
              </w:rPr>
              <w:t>1</w:t>
            </w:r>
            <w:r w:rsidRPr="00796236">
              <w:rPr>
                <w:rFonts w:ascii="Times New Roman" w:hAnsi="Times New Roman" w:cs="Times New Roman"/>
                <w:sz w:val="24"/>
                <w:szCs w:val="24"/>
                <w:lang w:eastAsia="lv-LV"/>
              </w:rPr>
              <w:t>.1.1.Samazināta darbinieku izvietojumam nepieciešamā platība (platības samazinājuma procents pret 202</w:t>
            </w:r>
            <w:r w:rsidR="00D30F20">
              <w:rPr>
                <w:rFonts w:ascii="Times New Roman" w:hAnsi="Times New Roman" w:cs="Times New Roman"/>
                <w:sz w:val="24"/>
                <w:szCs w:val="24"/>
                <w:lang w:eastAsia="lv-LV"/>
              </w:rPr>
              <w:t>2</w:t>
            </w:r>
            <w:r w:rsidRPr="00796236">
              <w:rPr>
                <w:rFonts w:ascii="Times New Roman" w:hAnsi="Times New Roman" w:cs="Times New Roman"/>
                <w:sz w:val="24"/>
                <w:szCs w:val="24"/>
                <w:lang w:eastAsia="lv-LV"/>
              </w:rPr>
              <w:t>.gadu uz vienu darbinieku)</w:t>
            </w:r>
          </w:p>
        </w:tc>
        <w:tc>
          <w:tcPr>
            <w:tcW w:w="948" w:type="dxa"/>
            <w:shd w:val="clear" w:color="auto" w:fill="auto"/>
            <w:tcMar>
              <w:top w:w="72" w:type="dxa"/>
              <w:left w:w="144" w:type="dxa"/>
              <w:bottom w:w="72" w:type="dxa"/>
              <w:right w:w="144" w:type="dxa"/>
            </w:tcMar>
          </w:tcPr>
          <w:p w14:paraId="7EDFAF44" w14:textId="660EC014"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6653BA2A" w14:textId="639497D0" w:rsidR="004F15CD" w:rsidRPr="00796236"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3519BDD7" w14:textId="1483E177" w:rsidR="004F15CD" w:rsidRPr="00796236"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tcPr>
          <w:p w14:paraId="3794C01E" w14:textId="10E49624"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sz w:val="24"/>
                <w:szCs w:val="24"/>
              </w:rPr>
              <w:t>60</w:t>
            </w:r>
          </w:p>
        </w:tc>
      </w:tr>
      <w:tr w:rsidR="004F15CD" w:rsidRPr="00975252" w14:paraId="06B12B92" w14:textId="77777777" w:rsidTr="007120D6">
        <w:trPr>
          <w:trHeight w:val="342"/>
        </w:trPr>
        <w:tc>
          <w:tcPr>
            <w:tcW w:w="13809" w:type="dxa"/>
            <w:gridSpan w:val="7"/>
            <w:shd w:val="clear" w:color="auto" w:fill="auto"/>
            <w:tcMar>
              <w:top w:w="72" w:type="dxa"/>
              <w:left w:w="144" w:type="dxa"/>
              <w:bottom w:w="72" w:type="dxa"/>
              <w:right w:w="144" w:type="dxa"/>
            </w:tcMar>
          </w:tcPr>
          <w:p w14:paraId="1BDCF509" w14:textId="59D4F142"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4.2. Paaugstināt energoefektivitāti izmantojamai ēkai un iekārtām</w:t>
            </w:r>
          </w:p>
        </w:tc>
      </w:tr>
      <w:tr w:rsidR="004F15CD" w:rsidRPr="00975252" w14:paraId="7F6CBB5B" w14:textId="77777777" w:rsidTr="00DC2D3B">
        <w:trPr>
          <w:trHeight w:val="342"/>
        </w:trPr>
        <w:tc>
          <w:tcPr>
            <w:tcW w:w="3964" w:type="dxa"/>
            <w:shd w:val="clear" w:color="auto" w:fill="auto"/>
            <w:tcMar>
              <w:top w:w="72" w:type="dxa"/>
              <w:left w:w="144" w:type="dxa"/>
              <w:bottom w:w="72" w:type="dxa"/>
              <w:right w:w="144" w:type="dxa"/>
            </w:tcMar>
            <w:hideMark/>
          </w:tcPr>
          <w:p w14:paraId="7D1332A4" w14:textId="6A90E9F9"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564B28B6" w14:textId="7F313962" w:rsidR="004F15CD" w:rsidRPr="00796236"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1C65B78B" w14:textId="77777777"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053F18C8" w14:textId="5F9EC803"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60A6567E" w14:textId="696BFDFE"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6851158F" w14:textId="6EFBF07B"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09B4FD79" w14:textId="52459E83"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2029.</w:t>
            </w:r>
          </w:p>
        </w:tc>
      </w:tr>
      <w:tr w:rsidR="004F15CD" w:rsidRPr="00975252" w14:paraId="0BE722AE" w14:textId="77777777" w:rsidTr="00DC2D3B">
        <w:trPr>
          <w:trHeight w:val="539"/>
        </w:trPr>
        <w:tc>
          <w:tcPr>
            <w:tcW w:w="3964" w:type="dxa"/>
            <w:vMerge w:val="restart"/>
            <w:shd w:val="clear" w:color="auto" w:fill="auto"/>
            <w:tcMar>
              <w:top w:w="72" w:type="dxa"/>
              <w:left w:w="144" w:type="dxa"/>
              <w:bottom w:w="72" w:type="dxa"/>
              <w:right w:w="144" w:type="dxa"/>
            </w:tcMar>
            <w:hideMark/>
          </w:tcPr>
          <w:p w14:paraId="7A7C06FC" w14:textId="776CE74C" w:rsidR="004F15CD" w:rsidRPr="00796236" w:rsidRDefault="004F15CD" w:rsidP="004F15CD">
            <w:pPr>
              <w:spacing w:after="0" w:line="240" w:lineRule="auto"/>
              <w:rPr>
                <w:rFonts w:ascii="Times New Roman" w:hAnsi="Times New Roman" w:cs="Times New Roman"/>
                <w:sz w:val="24"/>
                <w:szCs w:val="24"/>
                <w:lang w:eastAsia="lv-LV"/>
              </w:rPr>
            </w:pPr>
            <w:r w:rsidRPr="00796236">
              <w:rPr>
                <w:rFonts w:ascii="Times New Roman" w:hAnsi="Times New Roman" w:cs="Times New Roman"/>
                <w:sz w:val="24"/>
                <w:szCs w:val="24"/>
              </w:rPr>
              <w:t>4.</w:t>
            </w:r>
            <w:r>
              <w:rPr>
                <w:rFonts w:ascii="Times New Roman" w:hAnsi="Times New Roman" w:cs="Times New Roman"/>
                <w:sz w:val="24"/>
                <w:szCs w:val="24"/>
              </w:rPr>
              <w:t>2</w:t>
            </w:r>
            <w:r w:rsidRPr="00796236">
              <w:rPr>
                <w:rFonts w:ascii="Times New Roman" w:hAnsi="Times New Roman" w:cs="Times New Roman"/>
                <w:sz w:val="24"/>
                <w:szCs w:val="24"/>
              </w:rPr>
              <w:t xml:space="preserve">.1. </w:t>
            </w:r>
            <w:r w:rsidRPr="00796236">
              <w:rPr>
                <w:rFonts w:ascii="Times New Roman" w:hAnsi="Times New Roman" w:cs="Times New Roman"/>
                <w:sz w:val="24"/>
                <w:szCs w:val="24"/>
                <w:lang w:eastAsia="lv-LV"/>
              </w:rPr>
              <w:t>Samazināts energoresursu patēriņa apjoms</w:t>
            </w:r>
          </w:p>
        </w:tc>
        <w:tc>
          <w:tcPr>
            <w:tcW w:w="1701" w:type="dxa"/>
            <w:vMerge w:val="restart"/>
            <w:shd w:val="clear" w:color="auto" w:fill="auto"/>
          </w:tcPr>
          <w:p w14:paraId="41580F96" w14:textId="23461E63" w:rsidR="004F15CD" w:rsidRPr="00796236" w:rsidRDefault="004F15CD" w:rsidP="004F15CD">
            <w:pPr>
              <w:spacing w:after="0" w:line="24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AN</w:t>
            </w:r>
          </w:p>
        </w:tc>
        <w:tc>
          <w:tcPr>
            <w:tcW w:w="4352" w:type="dxa"/>
            <w:shd w:val="clear" w:color="auto" w:fill="auto"/>
            <w:tcMar>
              <w:top w:w="72" w:type="dxa"/>
              <w:left w:w="144" w:type="dxa"/>
              <w:bottom w:w="72" w:type="dxa"/>
              <w:right w:w="144" w:type="dxa"/>
            </w:tcMar>
            <w:hideMark/>
          </w:tcPr>
          <w:p w14:paraId="6A5AB353" w14:textId="1AB4F1A4"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rPr>
              <w:t>4.</w:t>
            </w:r>
            <w:r>
              <w:rPr>
                <w:rFonts w:ascii="Times New Roman" w:hAnsi="Times New Roman" w:cs="Times New Roman"/>
                <w:sz w:val="24"/>
                <w:szCs w:val="24"/>
              </w:rPr>
              <w:t>2</w:t>
            </w:r>
            <w:r w:rsidRPr="00796236">
              <w:rPr>
                <w:rFonts w:ascii="Times New Roman" w:hAnsi="Times New Roman" w:cs="Times New Roman"/>
                <w:sz w:val="24"/>
                <w:szCs w:val="24"/>
              </w:rPr>
              <w:t xml:space="preserve">.1.1. </w:t>
            </w:r>
            <w:r w:rsidRPr="00796236">
              <w:rPr>
                <w:rFonts w:ascii="Times New Roman" w:hAnsi="Times New Roman" w:cs="Times New Roman"/>
                <w:sz w:val="24"/>
                <w:szCs w:val="24"/>
                <w:lang w:eastAsia="lv-LV"/>
              </w:rPr>
              <w:t>Samazināts siltumenerģijas patēriņa apjoms</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kW</w:t>
            </w:r>
            <w:r w:rsidR="000762DD">
              <w:rPr>
                <w:rFonts w:ascii="Times New Roman" w:hAnsi="Times New Roman" w:cs="Times New Roman"/>
                <w:sz w:val="24"/>
                <w:szCs w:val="24"/>
                <w:lang w:eastAsia="lv-LV"/>
              </w:rPr>
              <w:t>h</w:t>
            </w:r>
            <w:proofErr w:type="spellEnd"/>
            <w:r w:rsidRPr="00796236">
              <w:rPr>
                <w:rFonts w:ascii="Times New Roman" w:hAnsi="Times New Roman" w:cs="Times New Roman"/>
                <w:sz w:val="24"/>
                <w:szCs w:val="24"/>
                <w:lang w:eastAsia="lv-LV"/>
              </w:rPr>
              <w:t xml:space="preserve"> (procents pret 20</w:t>
            </w:r>
            <w:r>
              <w:rPr>
                <w:rFonts w:ascii="Times New Roman" w:hAnsi="Times New Roman" w:cs="Times New Roman"/>
                <w:sz w:val="24"/>
                <w:szCs w:val="24"/>
                <w:lang w:eastAsia="lv-LV"/>
              </w:rPr>
              <w:t>19</w:t>
            </w:r>
            <w:r w:rsidRPr="00796236">
              <w:rPr>
                <w:rFonts w:ascii="Times New Roman" w:hAnsi="Times New Roman" w:cs="Times New Roman"/>
                <w:sz w:val="24"/>
                <w:szCs w:val="24"/>
                <w:lang w:eastAsia="lv-LV"/>
              </w:rPr>
              <w:t>.gadu)</w:t>
            </w:r>
          </w:p>
        </w:tc>
        <w:tc>
          <w:tcPr>
            <w:tcW w:w="948" w:type="dxa"/>
            <w:shd w:val="clear" w:color="auto" w:fill="auto"/>
            <w:tcMar>
              <w:top w:w="72" w:type="dxa"/>
              <w:left w:w="144" w:type="dxa"/>
              <w:bottom w:w="72" w:type="dxa"/>
              <w:right w:w="144" w:type="dxa"/>
            </w:tcMar>
            <w:hideMark/>
          </w:tcPr>
          <w:p w14:paraId="349E5C15"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3A3F5ECE"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20</w:t>
            </w:r>
          </w:p>
        </w:tc>
        <w:tc>
          <w:tcPr>
            <w:tcW w:w="948" w:type="dxa"/>
            <w:shd w:val="clear" w:color="auto" w:fill="auto"/>
            <w:tcMar>
              <w:top w:w="72" w:type="dxa"/>
              <w:left w:w="144" w:type="dxa"/>
              <w:bottom w:w="72" w:type="dxa"/>
              <w:right w:w="144" w:type="dxa"/>
            </w:tcMar>
            <w:hideMark/>
          </w:tcPr>
          <w:p w14:paraId="2C24E220"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20</w:t>
            </w:r>
          </w:p>
        </w:tc>
        <w:tc>
          <w:tcPr>
            <w:tcW w:w="948" w:type="dxa"/>
            <w:shd w:val="clear" w:color="auto" w:fill="auto"/>
            <w:tcMar>
              <w:top w:w="72" w:type="dxa"/>
              <w:left w:w="144" w:type="dxa"/>
              <w:bottom w:w="72" w:type="dxa"/>
              <w:right w:w="144" w:type="dxa"/>
            </w:tcMar>
            <w:hideMark/>
          </w:tcPr>
          <w:p w14:paraId="1E039E93"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30</w:t>
            </w:r>
          </w:p>
        </w:tc>
      </w:tr>
      <w:tr w:rsidR="004F15CD" w:rsidRPr="00975252" w14:paraId="2A038505" w14:textId="77777777" w:rsidTr="00DC2D3B">
        <w:trPr>
          <w:trHeight w:val="548"/>
        </w:trPr>
        <w:tc>
          <w:tcPr>
            <w:tcW w:w="3964" w:type="dxa"/>
            <w:vMerge/>
            <w:shd w:val="clear" w:color="auto" w:fill="auto"/>
            <w:tcMar>
              <w:top w:w="72" w:type="dxa"/>
              <w:left w:w="144" w:type="dxa"/>
              <w:bottom w:w="72" w:type="dxa"/>
              <w:right w:w="144" w:type="dxa"/>
            </w:tcMar>
            <w:hideMark/>
          </w:tcPr>
          <w:p w14:paraId="32BDD50F" w14:textId="77777777" w:rsidR="004F15CD" w:rsidRPr="00796236" w:rsidRDefault="004F15CD" w:rsidP="004F15CD">
            <w:pPr>
              <w:spacing w:after="0" w:line="240" w:lineRule="auto"/>
              <w:rPr>
                <w:rFonts w:ascii="Times New Roman" w:hAnsi="Times New Roman" w:cs="Times New Roman"/>
                <w:sz w:val="24"/>
                <w:szCs w:val="24"/>
              </w:rPr>
            </w:pPr>
          </w:p>
        </w:tc>
        <w:tc>
          <w:tcPr>
            <w:tcW w:w="1701" w:type="dxa"/>
            <w:vMerge/>
            <w:shd w:val="clear" w:color="auto" w:fill="auto"/>
          </w:tcPr>
          <w:p w14:paraId="3D2A264F" w14:textId="3833B544" w:rsidR="004F15CD" w:rsidRPr="00796236" w:rsidRDefault="004F15CD" w:rsidP="004F15CD">
            <w:pPr>
              <w:spacing w:after="0" w:line="240" w:lineRule="auto"/>
              <w:rPr>
                <w:rFonts w:ascii="Times New Roman" w:hAnsi="Times New Roman" w:cs="Times New Roman"/>
                <w:sz w:val="24"/>
                <w:szCs w:val="24"/>
              </w:rPr>
            </w:pPr>
          </w:p>
        </w:tc>
        <w:tc>
          <w:tcPr>
            <w:tcW w:w="4352" w:type="dxa"/>
            <w:shd w:val="clear" w:color="auto" w:fill="auto"/>
            <w:tcMar>
              <w:top w:w="72" w:type="dxa"/>
              <w:left w:w="144" w:type="dxa"/>
              <w:bottom w:w="72" w:type="dxa"/>
              <w:right w:w="144" w:type="dxa"/>
            </w:tcMar>
            <w:hideMark/>
          </w:tcPr>
          <w:p w14:paraId="150C67EA" w14:textId="5600DE53"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lang w:eastAsia="lv-LV"/>
              </w:rPr>
              <w:t>4.</w:t>
            </w:r>
            <w:r>
              <w:rPr>
                <w:rFonts w:ascii="Times New Roman" w:hAnsi="Times New Roman" w:cs="Times New Roman"/>
                <w:sz w:val="24"/>
                <w:szCs w:val="24"/>
                <w:lang w:eastAsia="lv-LV"/>
              </w:rPr>
              <w:t>2</w:t>
            </w:r>
            <w:r w:rsidRPr="00796236">
              <w:rPr>
                <w:rFonts w:ascii="Times New Roman" w:hAnsi="Times New Roman" w:cs="Times New Roman"/>
                <w:sz w:val="24"/>
                <w:szCs w:val="24"/>
                <w:lang w:eastAsia="lv-LV"/>
              </w:rPr>
              <w:t xml:space="preserve">.1.2.Samazināts </w:t>
            </w:r>
            <w:r>
              <w:rPr>
                <w:rFonts w:ascii="Times New Roman" w:hAnsi="Times New Roman" w:cs="Times New Roman"/>
                <w:sz w:val="24"/>
                <w:szCs w:val="24"/>
                <w:lang w:eastAsia="lv-LV"/>
              </w:rPr>
              <w:t xml:space="preserve">iepirktais </w:t>
            </w:r>
            <w:r w:rsidRPr="00796236">
              <w:rPr>
                <w:rFonts w:ascii="Times New Roman" w:hAnsi="Times New Roman" w:cs="Times New Roman"/>
                <w:sz w:val="24"/>
                <w:szCs w:val="24"/>
                <w:lang w:eastAsia="lv-LV"/>
              </w:rPr>
              <w:t>elektroenerģijas apjoms</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kW</w:t>
            </w:r>
            <w:r w:rsidR="000762DD">
              <w:rPr>
                <w:rFonts w:ascii="Times New Roman" w:hAnsi="Times New Roman" w:cs="Times New Roman"/>
                <w:sz w:val="24"/>
                <w:szCs w:val="24"/>
                <w:lang w:eastAsia="lv-LV"/>
              </w:rPr>
              <w:t>h</w:t>
            </w:r>
            <w:proofErr w:type="spellEnd"/>
            <w:r w:rsidRPr="00796236">
              <w:rPr>
                <w:rFonts w:ascii="Times New Roman" w:hAnsi="Times New Roman" w:cs="Times New Roman"/>
                <w:sz w:val="24"/>
                <w:szCs w:val="24"/>
                <w:lang w:eastAsia="lv-LV"/>
              </w:rPr>
              <w:t xml:space="preserve"> (procents pret 20</w:t>
            </w:r>
            <w:r>
              <w:rPr>
                <w:rFonts w:ascii="Times New Roman" w:hAnsi="Times New Roman" w:cs="Times New Roman"/>
                <w:sz w:val="24"/>
                <w:szCs w:val="24"/>
                <w:lang w:eastAsia="lv-LV"/>
              </w:rPr>
              <w:t>19</w:t>
            </w:r>
            <w:r w:rsidRPr="00796236">
              <w:rPr>
                <w:rFonts w:ascii="Times New Roman" w:hAnsi="Times New Roman" w:cs="Times New Roman"/>
                <w:sz w:val="24"/>
                <w:szCs w:val="24"/>
                <w:lang w:eastAsia="lv-LV"/>
              </w:rPr>
              <w:t>.gadu)</w:t>
            </w:r>
          </w:p>
        </w:tc>
        <w:tc>
          <w:tcPr>
            <w:tcW w:w="948" w:type="dxa"/>
            <w:shd w:val="clear" w:color="auto" w:fill="auto"/>
            <w:tcMar>
              <w:top w:w="72" w:type="dxa"/>
              <w:left w:w="144" w:type="dxa"/>
              <w:bottom w:w="72" w:type="dxa"/>
              <w:right w:w="144" w:type="dxa"/>
            </w:tcMar>
            <w:hideMark/>
          </w:tcPr>
          <w:p w14:paraId="17FB2CDD"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19F4DE3F"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20</w:t>
            </w:r>
          </w:p>
        </w:tc>
        <w:tc>
          <w:tcPr>
            <w:tcW w:w="948" w:type="dxa"/>
            <w:shd w:val="clear" w:color="auto" w:fill="auto"/>
            <w:tcMar>
              <w:top w:w="72" w:type="dxa"/>
              <w:left w:w="144" w:type="dxa"/>
              <w:bottom w:w="72" w:type="dxa"/>
              <w:right w:w="144" w:type="dxa"/>
            </w:tcMar>
            <w:hideMark/>
          </w:tcPr>
          <w:p w14:paraId="61FEE70F"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20</w:t>
            </w:r>
          </w:p>
        </w:tc>
        <w:tc>
          <w:tcPr>
            <w:tcW w:w="948" w:type="dxa"/>
            <w:shd w:val="clear" w:color="auto" w:fill="auto"/>
            <w:tcMar>
              <w:top w:w="72" w:type="dxa"/>
              <w:left w:w="144" w:type="dxa"/>
              <w:bottom w:w="72" w:type="dxa"/>
              <w:right w:w="144" w:type="dxa"/>
            </w:tcMar>
            <w:hideMark/>
          </w:tcPr>
          <w:p w14:paraId="0AF311EE"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30</w:t>
            </w:r>
          </w:p>
        </w:tc>
      </w:tr>
      <w:tr w:rsidR="004F15CD" w:rsidRPr="00975252" w14:paraId="3CE50DF6" w14:textId="77777777" w:rsidTr="0F7FE1FC">
        <w:trPr>
          <w:trHeight w:val="300"/>
        </w:trPr>
        <w:tc>
          <w:tcPr>
            <w:tcW w:w="13809" w:type="dxa"/>
            <w:gridSpan w:val="7"/>
            <w:shd w:val="clear" w:color="auto" w:fill="auto"/>
            <w:tcMar>
              <w:top w:w="72" w:type="dxa"/>
              <w:left w:w="144" w:type="dxa"/>
              <w:bottom w:w="72" w:type="dxa"/>
              <w:right w:w="144" w:type="dxa"/>
            </w:tcMar>
            <w:hideMark/>
          </w:tcPr>
          <w:p w14:paraId="350FDED9" w14:textId="36B4FC02"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4.3. Nodrošināt auto un cita transporta veidu ērtu izvietošanu</w:t>
            </w:r>
          </w:p>
        </w:tc>
      </w:tr>
      <w:tr w:rsidR="004F15CD" w:rsidRPr="00975252" w14:paraId="3108CFDF" w14:textId="77777777" w:rsidTr="006B6831">
        <w:trPr>
          <w:trHeight w:val="342"/>
        </w:trPr>
        <w:tc>
          <w:tcPr>
            <w:tcW w:w="3964" w:type="dxa"/>
            <w:shd w:val="clear" w:color="auto" w:fill="auto"/>
            <w:tcMar>
              <w:top w:w="72" w:type="dxa"/>
              <w:left w:w="144" w:type="dxa"/>
              <w:bottom w:w="72" w:type="dxa"/>
              <w:right w:w="144" w:type="dxa"/>
            </w:tcMar>
            <w:hideMark/>
          </w:tcPr>
          <w:p w14:paraId="75B854F3" w14:textId="6E3A15A1"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3A557C1F" w14:textId="50341653" w:rsidR="004F15CD" w:rsidRPr="00796236"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7C877E5C" w14:textId="77777777"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75078C1A" w14:textId="7CA301A6"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3D96A4E0" w14:textId="14832CCD"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574000B6" w14:textId="075A72BE"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4D683011" w14:textId="33F09454"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2029.</w:t>
            </w:r>
          </w:p>
        </w:tc>
      </w:tr>
      <w:tr w:rsidR="004F15CD" w:rsidRPr="00975252" w14:paraId="34AF940A" w14:textId="77777777" w:rsidTr="006B6831">
        <w:tc>
          <w:tcPr>
            <w:tcW w:w="3964" w:type="dxa"/>
            <w:vMerge w:val="restart"/>
            <w:shd w:val="clear" w:color="auto" w:fill="auto"/>
            <w:tcMar>
              <w:top w:w="72" w:type="dxa"/>
              <w:left w:w="144" w:type="dxa"/>
              <w:bottom w:w="72" w:type="dxa"/>
              <w:right w:w="144" w:type="dxa"/>
            </w:tcMar>
          </w:tcPr>
          <w:p w14:paraId="42F7174B" w14:textId="77777777"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lang w:eastAsia="lv-LV"/>
              </w:rPr>
              <w:t>4.3.1.Nodrošināta iespēja transportlīdzekļu novietošanai</w:t>
            </w:r>
          </w:p>
        </w:tc>
        <w:tc>
          <w:tcPr>
            <w:tcW w:w="1701" w:type="dxa"/>
            <w:vMerge w:val="restart"/>
            <w:shd w:val="clear" w:color="auto" w:fill="auto"/>
          </w:tcPr>
          <w:p w14:paraId="3A1B73BB" w14:textId="0EEAE3F4" w:rsidR="004F15CD" w:rsidRPr="00796236" w:rsidRDefault="004F15CD" w:rsidP="004F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w:t>
            </w:r>
          </w:p>
        </w:tc>
        <w:tc>
          <w:tcPr>
            <w:tcW w:w="4352" w:type="dxa"/>
            <w:shd w:val="clear" w:color="auto" w:fill="auto"/>
            <w:tcMar>
              <w:top w:w="72" w:type="dxa"/>
              <w:left w:w="144" w:type="dxa"/>
              <w:bottom w:w="72" w:type="dxa"/>
              <w:right w:w="144" w:type="dxa"/>
            </w:tcMar>
          </w:tcPr>
          <w:p w14:paraId="4A339EFB" w14:textId="69293C6A"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lang w:eastAsia="lv-LV"/>
              </w:rPr>
              <w:t>4.3.1.1. Velo transporta novietošanas vietas (skaits)</w:t>
            </w:r>
          </w:p>
        </w:tc>
        <w:tc>
          <w:tcPr>
            <w:tcW w:w="948" w:type="dxa"/>
            <w:shd w:val="clear" w:color="auto" w:fill="auto"/>
            <w:tcMar>
              <w:top w:w="72" w:type="dxa"/>
              <w:left w:w="144" w:type="dxa"/>
              <w:bottom w:w="72" w:type="dxa"/>
              <w:right w:w="144" w:type="dxa"/>
            </w:tcMar>
          </w:tcPr>
          <w:p w14:paraId="3966D90D"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30</w:t>
            </w:r>
          </w:p>
        </w:tc>
        <w:tc>
          <w:tcPr>
            <w:tcW w:w="948" w:type="dxa"/>
            <w:shd w:val="clear" w:color="auto" w:fill="auto"/>
            <w:tcMar>
              <w:top w:w="72" w:type="dxa"/>
              <w:left w:w="144" w:type="dxa"/>
              <w:bottom w:w="72" w:type="dxa"/>
              <w:right w:w="144" w:type="dxa"/>
            </w:tcMar>
          </w:tcPr>
          <w:p w14:paraId="39A1A7B5"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 xml:space="preserve">30 </w:t>
            </w:r>
          </w:p>
        </w:tc>
        <w:tc>
          <w:tcPr>
            <w:tcW w:w="948" w:type="dxa"/>
            <w:shd w:val="clear" w:color="auto" w:fill="auto"/>
            <w:tcMar>
              <w:top w:w="72" w:type="dxa"/>
              <w:left w:w="144" w:type="dxa"/>
              <w:bottom w:w="72" w:type="dxa"/>
              <w:right w:w="144" w:type="dxa"/>
            </w:tcMar>
          </w:tcPr>
          <w:p w14:paraId="09AB9862" w14:textId="43BE0A89" w:rsidR="004F15CD" w:rsidRPr="00796236" w:rsidRDefault="000762DD" w:rsidP="004F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004F15CD" w:rsidRPr="00796236">
              <w:rPr>
                <w:rFonts w:ascii="Times New Roman" w:hAnsi="Times New Roman" w:cs="Times New Roman"/>
                <w:sz w:val="24"/>
                <w:szCs w:val="24"/>
              </w:rPr>
              <w:t xml:space="preserve"> </w:t>
            </w:r>
          </w:p>
        </w:tc>
        <w:tc>
          <w:tcPr>
            <w:tcW w:w="948" w:type="dxa"/>
            <w:shd w:val="clear" w:color="auto" w:fill="auto"/>
            <w:tcMar>
              <w:top w:w="72" w:type="dxa"/>
              <w:left w:w="144" w:type="dxa"/>
              <w:bottom w:w="72" w:type="dxa"/>
              <w:right w:w="144" w:type="dxa"/>
            </w:tcMar>
          </w:tcPr>
          <w:p w14:paraId="1701A1F9" w14:textId="1FB19880" w:rsidR="004F15CD" w:rsidRPr="00796236" w:rsidRDefault="000762DD" w:rsidP="004F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4F15CD" w:rsidRPr="00796236">
              <w:rPr>
                <w:rFonts w:ascii="Times New Roman" w:hAnsi="Times New Roman" w:cs="Times New Roman"/>
                <w:sz w:val="24"/>
                <w:szCs w:val="24"/>
              </w:rPr>
              <w:t>0</w:t>
            </w:r>
            <w:r w:rsidR="00B14EA6" w:rsidRPr="00B14EA6">
              <w:rPr>
                <w:rFonts w:ascii="Times New Roman" w:hAnsi="Times New Roman" w:cs="Times New Roman"/>
                <w:sz w:val="24"/>
                <w:szCs w:val="24"/>
                <w:vertAlign w:val="superscript"/>
              </w:rPr>
              <w:t>5</w:t>
            </w:r>
          </w:p>
        </w:tc>
      </w:tr>
      <w:tr w:rsidR="004F15CD" w:rsidRPr="00975252" w14:paraId="5B8911AE" w14:textId="77777777" w:rsidTr="006B6831">
        <w:trPr>
          <w:trHeight w:val="549"/>
        </w:trPr>
        <w:tc>
          <w:tcPr>
            <w:tcW w:w="3964" w:type="dxa"/>
            <w:vMerge/>
            <w:shd w:val="clear" w:color="auto" w:fill="auto"/>
            <w:tcMar>
              <w:top w:w="72" w:type="dxa"/>
              <w:left w:w="144" w:type="dxa"/>
              <w:bottom w:w="72" w:type="dxa"/>
              <w:right w:w="144" w:type="dxa"/>
            </w:tcMar>
          </w:tcPr>
          <w:p w14:paraId="01357E66" w14:textId="77777777" w:rsidR="004F15CD" w:rsidRPr="00796236" w:rsidRDefault="004F15CD" w:rsidP="004F15CD">
            <w:pPr>
              <w:spacing w:after="0" w:line="240" w:lineRule="auto"/>
              <w:rPr>
                <w:rFonts w:ascii="Times New Roman" w:hAnsi="Times New Roman" w:cs="Times New Roman"/>
                <w:sz w:val="24"/>
                <w:szCs w:val="24"/>
              </w:rPr>
            </w:pPr>
          </w:p>
        </w:tc>
        <w:tc>
          <w:tcPr>
            <w:tcW w:w="1701" w:type="dxa"/>
            <w:vMerge/>
            <w:shd w:val="clear" w:color="auto" w:fill="auto"/>
          </w:tcPr>
          <w:p w14:paraId="4ECF2184" w14:textId="66A91FCA" w:rsidR="004F15CD" w:rsidRPr="00796236" w:rsidRDefault="004F15CD" w:rsidP="004F15CD">
            <w:pPr>
              <w:spacing w:after="0" w:line="240" w:lineRule="auto"/>
              <w:rPr>
                <w:rFonts w:ascii="Times New Roman" w:hAnsi="Times New Roman" w:cs="Times New Roman"/>
                <w:sz w:val="24"/>
                <w:szCs w:val="24"/>
              </w:rPr>
            </w:pPr>
          </w:p>
        </w:tc>
        <w:tc>
          <w:tcPr>
            <w:tcW w:w="4352" w:type="dxa"/>
            <w:shd w:val="clear" w:color="auto" w:fill="auto"/>
            <w:tcMar>
              <w:top w:w="72" w:type="dxa"/>
              <w:left w:w="144" w:type="dxa"/>
              <w:bottom w:w="72" w:type="dxa"/>
              <w:right w:w="144" w:type="dxa"/>
            </w:tcMar>
          </w:tcPr>
          <w:p w14:paraId="7B45B5A4" w14:textId="0001A5CB"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lang w:eastAsia="lv-LV"/>
              </w:rPr>
              <w:t>4.3.1.2. Auto transporta novietošanas vietas (skaits)</w:t>
            </w:r>
          </w:p>
        </w:tc>
        <w:tc>
          <w:tcPr>
            <w:tcW w:w="948" w:type="dxa"/>
            <w:shd w:val="clear" w:color="auto" w:fill="auto"/>
            <w:tcMar>
              <w:top w:w="72" w:type="dxa"/>
              <w:left w:w="144" w:type="dxa"/>
              <w:bottom w:w="72" w:type="dxa"/>
              <w:right w:w="144" w:type="dxa"/>
            </w:tcMar>
          </w:tcPr>
          <w:p w14:paraId="3C565BF9" w14:textId="5A41FD30"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15</w:t>
            </w:r>
          </w:p>
        </w:tc>
        <w:tc>
          <w:tcPr>
            <w:tcW w:w="948" w:type="dxa"/>
            <w:shd w:val="clear" w:color="auto" w:fill="auto"/>
            <w:tcMar>
              <w:top w:w="72" w:type="dxa"/>
              <w:left w:w="144" w:type="dxa"/>
              <w:bottom w:w="72" w:type="dxa"/>
              <w:right w:w="144" w:type="dxa"/>
            </w:tcMar>
          </w:tcPr>
          <w:p w14:paraId="581341FD"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15</w:t>
            </w:r>
          </w:p>
        </w:tc>
        <w:tc>
          <w:tcPr>
            <w:tcW w:w="948" w:type="dxa"/>
            <w:shd w:val="clear" w:color="auto" w:fill="auto"/>
            <w:tcMar>
              <w:top w:w="72" w:type="dxa"/>
              <w:left w:w="144" w:type="dxa"/>
              <w:bottom w:w="72" w:type="dxa"/>
              <w:right w:w="144" w:type="dxa"/>
            </w:tcMar>
          </w:tcPr>
          <w:p w14:paraId="75D75B47"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15</w:t>
            </w:r>
          </w:p>
        </w:tc>
        <w:tc>
          <w:tcPr>
            <w:tcW w:w="948" w:type="dxa"/>
            <w:shd w:val="clear" w:color="auto" w:fill="auto"/>
            <w:tcMar>
              <w:top w:w="72" w:type="dxa"/>
              <w:left w:w="144" w:type="dxa"/>
              <w:bottom w:w="72" w:type="dxa"/>
              <w:right w:w="144" w:type="dxa"/>
            </w:tcMar>
          </w:tcPr>
          <w:p w14:paraId="61D5A0DC" w14:textId="6272355E" w:rsidR="004F15CD" w:rsidRPr="00796236" w:rsidRDefault="00B14EA6" w:rsidP="004F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4F15CD" w:rsidRPr="00796236">
              <w:rPr>
                <w:rFonts w:ascii="Times New Roman" w:hAnsi="Times New Roman" w:cs="Times New Roman"/>
                <w:sz w:val="24"/>
                <w:szCs w:val="24"/>
              </w:rPr>
              <w:t>0</w:t>
            </w:r>
            <w:r w:rsidRPr="00B14EA6">
              <w:rPr>
                <w:rFonts w:ascii="Times New Roman" w:hAnsi="Times New Roman" w:cs="Times New Roman"/>
                <w:sz w:val="24"/>
                <w:szCs w:val="24"/>
                <w:vertAlign w:val="superscript"/>
              </w:rPr>
              <w:t>5</w:t>
            </w:r>
          </w:p>
        </w:tc>
      </w:tr>
      <w:tr w:rsidR="004F15CD" w:rsidRPr="00975252" w14:paraId="7F808B66" w14:textId="77777777" w:rsidTr="0F7FE1FC">
        <w:trPr>
          <w:trHeight w:val="374"/>
        </w:trPr>
        <w:tc>
          <w:tcPr>
            <w:tcW w:w="13809" w:type="dxa"/>
            <w:gridSpan w:val="7"/>
            <w:shd w:val="clear" w:color="auto" w:fill="auto"/>
            <w:tcMar>
              <w:top w:w="72" w:type="dxa"/>
              <w:left w:w="144" w:type="dxa"/>
              <w:bottom w:w="72" w:type="dxa"/>
              <w:right w:w="144" w:type="dxa"/>
            </w:tcMar>
            <w:hideMark/>
          </w:tcPr>
          <w:p w14:paraId="3478206B" w14:textId="47575C43"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 xml:space="preserve">4.4. Veikt mūsdienīga biroja telpu iekārtojumu </w:t>
            </w:r>
          </w:p>
        </w:tc>
      </w:tr>
      <w:tr w:rsidR="004F15CD" w:rsidRPr="00975252" w14:paraId="61E0B408" w14:textId="77777777" w:rsidTr="006B6831">
        <w:trPr>
          <w:trHeight w:val="342"/>
        </w:trPr>
        <w:tc>
          <w:tcPr>
            <w:tcW w:w="3964" w:type="dxa"/>
            <w:shd w:val="clear" w:color="auto" w:fill="auto"/>
            <w:tcMar>
              <w:top w:w="72" w:type="dxa"/>
              <w:left w:w="144" w:type="dxa"/>
              <w:bottom w:w="72" w:type="dxa"/>
              <w:right w:w="144" w:type="dxa"/>
            </w:tcMar>
            <w:hideMark/>
          </w:tcPr>
          <w:p w14:paraId="6966007B" w14:textId="0FFDA535"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0170C2CB" w14:textId="2FBFCB4D" w:rsidR="004F15CD" w:rsidRPr="00796236" w:rsidRDefault="004F15CD" w:rsidP="004F1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52" w:type="dxa"/>
            <w:shd w:val="clear" w:color="auto" w:fill="auto"/>
            <w:tcMar>
              <w:top w:w="72" w:type="dxa"/>
              <w:left w:w="144" w:type="dxa"/>
              <w:bottom w:w="72" w:type="dxa"/>
              <w:right w:w="144" w:type="dxa"/>
            </w:tcMar>
            <w:hideMark/>
          </w:tcPr>
          <w:p w14:paraId="5DED873D" w14:textId="77777777" w:rsidR="004F15CD" w:rsidRPr="00796236" w:rsidRDefault="004F15CD" w:rsidP="004F15CD">
            <w:pPr>
              <w:spacing w:after="0" w:line="240" w:lineRule="auto"/>
              <w:rPr>
                <w:rFonts w:ascii="Times New Roman" w:hAnsi="Times New Roman" w:cs="Times New Roman"/>
                <w:b/>
                <w:sz w:val="24"/>
                <w:szCs w:val="24"/>
              </w:rPr>
            </w:pPr>
            <w:r w:rsidRPr="00796236">
              <w:rPr>
                <w:rFonts w:ascii="Times New Roman" w:hAnsi="Times New Roman" w:cs="Times New Roman"/>
                <w:b/>
                <w:sz w:val="24"/>
                <w:szCs w:val="24"/>
              </w:rPr>
              <w:t>Snieguma rādītāji</w:t>
            </w:r>
          </w:p>
        </w:tc>
        <w:tc>
          <w:tcPr>
            <w:tcW w:w="948" w:type="dxa"/>
            <w:shd w:val="clear" w:color="auto" w:fill="auto"/>
            <w:tcMar>
              <w:top w:w="72" w:type="dxa"/>
              <w:left w:w="144" w:type="dxa"/>
              <w:bottom w:w="72" w:type="dxa"/>
              <w:right w:w="144" w:type="dxa"/>
            </w:tcMar>
            <w:hideMark/>
          </w:tcPr>
          <w:p w14:paraId="7C6A106A" w14:textId="2F7721EC"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2022.</w:t>
            </w:r>
          </w:p>
        </w:tc>
        <w:tc>
          <w:tcPr>
            <w:tcW w:w="948" w:type="dxa"/>
            <w:shd w:val="clear" w:color="auto" w:fill="auto"/>
            <w:tcMar>
              <w:top w:w="72" w:type="dxa"/>
              <w:left w:w="144" w:type="dxa"/>
              <w:bottom w:w="72" w:type="dxa"/>
              <w:right w:w="144" w:type="dxa"/>
            </w:tcMar>
            <w:hideMark/>
          </w:tcPr>
          <w:p w14:paraId="0C04B556" w14:textId="085D388C"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2023.</w:t>
            </w:r>
          </w:p>
        </w:tc>
        <w:tc>
          <w:tcPr>
            <w:tcW w:w="948" w:type="dxa"/>
            <w:shd w:val="clear" w:color="auto" w:fill="auto"/>
            <w:tcMar>
              <w:top w:w="72" w:type="dxa"/>
              <w:left w:w="144" w:type="dxa"/>
              <w:bottom w:w="72" w:type="dxa"/>
              <w:right w:w="144" w:type="dxa"/>
            </w:tcMar>
            <w:hideMark/>
          </w:tcPr>
          <w:p w14:paraId="2BAD5D6A" w14:textId="7B4F1637"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2026.</w:t>
            </w:r>
          </w:p>
        </w:tc>
        <w:tc>
          <w:tcPr>
            <w:tcW w:w="948" w:type="dxa"/>
            <w:shd w:val="clear" w:color="auto" w:fill="auto"/>
            <w:tcMar>
              <w:top w:w="72" w:type="dxa"/>
              <w:left w:w="144" w:type="dxa"/>
              <w:bottom w:w="72" w:type="dxa"/>
              <w:right w:w="144" w:type="dxa"/>
            </w:tcMar>
            <w:hideMark/>
          </w:tcPr>
          <w:p w14:paraId="34E575B0" w14:textId="24144780" w:rsidR="004F15CD" w:rsidRPr="00796236" w:rsidRDefault="004F15CD" w:rsidP="004F15CD">
            <w:pPr>
              <w:spacing w:after="0" w:line="240" w:lineRule="auto"/>
              <w:jc w:val="center"/>
              <w:rPr>
                <w:rFonts w:ascii="Times New Roman" w:hAnsi="Times New Roman" w:cs="Times New Roman"/>
                <w:b/>
                <w:sz w:val="24"/>
                <w:szCs w:val="24"/>
              </w:rPr>
            </w:pPr>
            <w:r w:rsidRPr="00796236">
              <w:rPr>
                <w:rFonts w:ascii="Times New Roman" w:hAnsi="Times New Roman" w:cs="Times New Roman"/>
                <w:b/>
                <w:sz w:val="24"/>
                <w:szCs w:val="24"/>
              </w:rPr>
              <w:t>2029.</w:t>
            </w:r>
          </w:p>
        </w:tc>
      </w:tr>
      <w:tr w:rsidR="004F15CD" w:rsidRPr="00975252" w14:paraId="0846878C" w14:textId="77777777" w:rsidTr="006B6831">
        <w:trPr>
          <w:trHeight w:val="416"/>
        </w:trPr>
        <w:tc>
          <w:tcPr>
            <w:tcW w:w="3964" w:type="dxa"/>
            <w:vMerge w:val="restart"/>
            <w:shd w:val="clear" w:color="auto" w:fill="auto"/>
            <w:tcMar>
              <w:top w:w="72" w:type="dxa"/>
              <w:left w:w="144" w:type="dxa"/>
              <w:bottom w:w="72" w:type="dxa"/>
              <w:right w:w="144" w:type="dxa"/>
            </w:tcMar>
            <w:hideMark/>
          </w:tcPr>
          <w:p w14:paraId="53F92895" w14:textId="77777777"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rPr>
              <w:t>4.4.1. Izveidotas m</w:t>
            </w:r>
            <w:r w:rsidRPr="00796236">
              <w:rPr>
                <w:rFonts w:ascii="Times New Roman" w:hAnsi="Times New Roman" w:cs="Times New Roman"/>
                <w:sz w:val="24"/>
                <w:szCs w:val="24"/>
                <w:lang w:eastAsia="lv-LV"/>
              </w:rPr>
              <w:t xml:space="preserve">odernizētas darba vietas </w:t>
            </w:r>
          </w:p>
        </w:tc>
        <w:tc>
          <w:tcPr>
            <w:tcW w:w="1701" w:type="dxa"/>
            <w:vMerge w:val="restart"/>
            <w:shd w:val="clear" w:color="auto" w:fill="auto"/>
          </w:tcPr>
          <w:p w14:paraId="0467819C" w14:textId="1D04392D" w:rsidR="004F15CD" w:rsidRPr="00796236" w:rsidRDefault="004F15CD" w:rsidP="004F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w:t>
            </w:r>
          </w:p>
        </w:tc>
        <w:tc>
          <w:tcPr>
            <w:tcW w:w="4352" w:type="dxa"/>
            <w:shd w:val="clear" w:color="auto" w:fill="auto"/>
            <w:tcMar>
              <w:top w:w="72" w:type="dxa"/>
              <w:left w:w="144" w:type="dxa"/>
              <w:bottom w:w="72" w:type="dxa"/>
              <w:right w:w="144" w:type="dxa"/>
            </w:tcMar>
            <w:hideMark/>
          </w:tcPr>
          <w:p w14:paraId="11E3E3F7" w14:textId="23F44667"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rPr>
              <w:t xml:space="preserve">4.4.1.1. </w:t>
            </w:r>
            <w:r w:rsidR="00D30F20">
              <w:rPr>
                <w:rFonts w:ascii="Times New Roman" w:hAnsi="Times New Roman" w:cs="Times New Roman"/>
                <w:sz w:val="24"/>
                <w:szCs w:val="24"/>
                <w:lang w:eastAsia="lv-LV"/>
              </w:rPr>
              <w:t>T</w:t>
            </w:r>
            <w:r w:rsidRPr="00796236">
              <w:rPr>
                <w:rFonts w:ascii="Times New Roman" w:hAnsi="Times New Roman" w:cs="Times New Roman"/>
                <w:sz w:val="24"/>
                <w:szCs w:val="24"/>
                <w:lang w:eastAsia="lv-LV"/>
              </w:rPr>
              <w:t xml:space="preserve">elpu </w:t>
            </w:r>
            <w:r w:rsidR="00D30F20">
              <w:rPr>
                <w:rFonts w:ascii="Times New Roman" w:hAnsi="Times New Roman" w:cs="Times New Roman"/>
                <w:sz w:val="24"/>
                <w:szCs w:val="24"/>
                <w:lang w:eastAsia="lv-LV"/>
              </w:rPr>
              <w:t>labiekārtošana</w:t>
            </w:r>
            <w:r w:rsidRPr="00796236">
              <w:rPr>
                <w:rFonts w:ascii="Times New Roman" w:hAnsi="Times New Roman" w:cs="Times New Roman"/>
                <w:sz w:val="24"/>
                <w:szCs w:val="24"/>
                <w:lang w:eastAsia="lv-LV"/>
              </w:rPr>
              <w:t xml:space="preserve"> (telpu skaits gadā)</w:t>
            </w:r>
          </w:p>
        </w:tc>
        <w:tc>
          <w:tcPr>
            <w:tcW w:w="948" w:type="dxa"/>
            <w:shd w:val="clear" w:color="auto" w:fill="auto"/>
            <w:tcMar>
              <w:top w:w="72" w:type="dxa"/>
              <w:left w:w="144" w:type="dxa"/>
              <w:bottom w:w="72" w:type="dxa"/>
              <w:right w:w="144" w:type="dxa"/>
            </w:tcMar>
            <w:hideMark/>
          </w:tcPr>
          <w:p w14:paraId="6EAD273C"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w:t>
            </w:r>
          </w:p>
        </w:tc>
        <w:tc>
          <w:tcPr>
            <w:tcW w:w="948" w:type="dxa"/>
            <w:shd w:val="clear" w:color="auto" w:fill="auto"/>
            <w:tcMar>
              <w:top w:w="72" w:type="dxa"/>
              <w:left w:w="144" w:type="dxa"/>
              <w:bottom w:w="72" w:type="dxa"/>
              <w:right w:w="144" w:type="dxa"/>
            </w:tcMar>
            <w:hideMark/>
          </w:tcPr>
          <w:p w14:paraId="03C724F5"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5</w:t>
            </w:r>
          </w:p>
        </w:tc>
        <w:tc>
          <w:tcPr>
            <w:tcW w:w="948" w:type="dxa"/>
            <w:shd w:val="clear" w:color="auto" w:fill="auto"/>
            <w:tcMar>
              <w:top w:w="72" w:type="dxa"/>
              <w:left w:w="144" w:type="dxa"/>
              <w:bottom w:w="72" w:type="dxa"/>
              <w:right w:w="144" w:type="dxa"/>
            </w:tcMar>
            <w:hideMark/>
          </w:tcPr>
          <w:p w14:paraId="09E17DBC"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5</w:t>
            </w:r>
          </w:p>
        </w:tc>
        <w:tc>
          <w:tcPr>
            <w:tcW w:w="948" w:type="dxa"/>
            <w:shd w:val="clear" w:color="auto" w:fill="auto"/>
            <w:tcMar>
              <w:top w:w="72" w:type="dxa"/>
              <w:left w:w="144" w:type="dxa"/>
              <w:bottom w:w="72" w:type="dxa"/>
              <w:right w:w="144" w:type="dxa"/>
            </w:tcMar>
            <w:hideMark/>
          </w:tcPr>
          <w:p w14:paraId="2AA147A6" w14:textId="77777777" w:rsidR="004F15CD" w:rsidRPr="00796236" w:rsidRDefault="004F15CD" w:rsidP="004F15CD">
            <w:pPr>
              <w:spacing w:after="0" w:line="240" w:lineRule="auto"/>
              <w:jc w:val="center"/>
              <w:rPr>
                <w:rFonts w:ascii="Times New Roman" w:hAnsi="Times New Roman" w:cs="Times New Roman"/>
                <w:sz w:val="24"/>
                <w:szCs w:val="24"/>
              </w:rPr>
            </w:pPr>
            <w:r w:rsidRPr="00796236">
              <w:rPr>
                <w:rFonts w:ascii="Times New Roman" w:hAnsi="Times New Roman" w:cs="Times New Roman"/>
                <w:sz w:val="24"/>
                <w:szCs w:val="24"/>
              </w:rPr>
              <w:t>-</w:t>
            </w:r>
          </w:p>
        </w:tc>
      </w:tr>
      <w:tr w:rsidR="004F15CD" w:rsidRPr="00975252" w14:paraId="1A8B8BE0" w14:textId="77777777" w:rsidTr="006B6831">
        <w:tc>
          <w:tcPr>
            <w:tcW w:w="3964" w:type="dxa"/>
            <w:vMerge/>
            <w:shd w:val="clear" w:color="auto" w:fill="auto"/>
            <w:tcMar>
              <w:top w:w="72" w:type="dxa"/>
              <w:left w:w="144" w:type="dxa"/>
              <w:bottom w:w="72" w:type="dxa"/>
              <w:right w:w="144" w:type="dxa"/>
            </w:tcMar>
            <w:hideMark/>
          </w:tcPr>
          <w:p w14:paraId="4B4200A6" w14:textId="77777777" w:rsidR="004F15CD" w:rsidRPr="00796236" w:rsidRDefault="004F15CD" w:rsidP="004F15CD">
            <w:pPr>
              <w:spacing w:after="0" w:line="240" w:lineRule="auto"/>
              <w:rPr>
                <w:rFonts w:ascii="Times New Roman" w:hAnsi="Times New Roman" w:cs="Times New Roman"/>
                <w:sz w:val="24"/>
                <w:szCs w:val="24"/>
                <w:highlight w:val="yellow"/>
              </w:rPr>
            </w:pPr>
          </w:p>
        </w:tc>
        <w:tc>
          <w:tcPr>
            <w:tcW w:w="1701" w:type="dxa"/>
            <w:vMerge/>
            <w:shd w:val="clear" w:color="auto" w:fill="auto"/>
          </w:tcPr>
          <w:p w14:paraId="14CAA9FA" w14:textId="7AAFF474" w:rsidR="004F15CD" w:rsidRPr="00796236" w:rsidRDefault="004F15CD" w:rsidP="004F15CD">
            <w:pPr>
              <w:spacing w:after="0" w:line="240" w:lineRule="auto"/>
              <w:rPr>
                <w:rFonts w:ascii="Times New Roman" w:hAnsi="Times New Roman" w:cs="Times New Roman"/>
                <w:sz w:val="24"/>
                <w:szCs w:val="24"/>
                <w:highlight w:val="yellow"/>
              </w:rPr>
            </w:pPr>
          </w:p>
        </w:tc>
        <w:tc>
          <w:tcPr>
            <w:tcW w:w="4352" w:type="dxa"/>
            <w:shd w:val="clear" w:color="auto" w:fill="auto"/>
            <w:tcMar>
              <w:top w:w="72" w:type="dxa"/>
              <w:left w:w="144" w:type="dxa"/>
              <w:bottom w:w="72" w:type="dxa"/>
              <w:right w:w="144" w:type="dxa"/>
            </w:tcMar>
          </w:tcPr>
          <w:p w14:paraId="3DE7A46D" w14:textId="4831AADA" w:rsidR="004F15CD" w:rsidRPr="00796236" w:rsidRDefault="004F15CD" w:rsidP="004F15CD">
            <w:pPr>
              <w:spacing w:after="0" w:line="240" w:lineRule="auto"/>
              <w:rPr>
                <w:rFonts w:ascii="Times New Roman" w:hAnsi="Times New Roman" w:cs="Times New Roman"/>
                <w:sz w:val="24"/>
                <w:szCs w:val="24"/>
              </w:rPr>
            </w:pPr>
            <w:r w:rsidRPr="00796236">
              <w:rPr>
                <w:rFonts w:ascii="Times New Roman" w:hAnsi="Times New Roman" w:cs="Times New Roman"/>
                <w:sz w:val="24"/>
                <w:szCs w:val="24"/>
                <w:lang w:eastAsia="lv-LV"/>
              </w:rPr>
              <w:t xml:space="preserve">4.4.1.2.Darba vietu ergonomiska aprīkojuma nodrošināšana (darba vietu skaits ik gadu) </w:t>
            </w:r>
          </w:p>
        </w:tc>
        <w:tc>
          <w:tcPr>
            <w:tcW w:w="948" w:type="dxa"/>
            <w:shd w:val="clear" w:color="auto" w:fill="auto"/>
            <w:tcMar>
              <w:top w:w="72" w:type="dxa"/>
              <w:left w:w="144" w:type="dxa"/>
              <w:bottom w:w="72" w:type="dxa"/>
              <w:right w:w="144" w:type="dxa"/>
            </w:tcMar>
          </w:tcPr>
          <w:p w14:paraId="7A9BC3CF" w14:textId="77777777" w:rsidR="004F15CD" w:rsidRPr="00796236" w:rsidRDefault="004F15CD" w:rsidP="004F15CD">
            <w:pPr>
              <w:spacing w:after="0"/>
              <w:jc w:val="center"/>
              <w:rPr>
                <w:rFonts w:ascii="Times New Roman" w:hAnsi="Times New Roman" w:cs="Times New Roman"/>
                <w:sz w:val="24"/>
                <w:szCs w:val="24"/>
              </w:rPr>
            </w:pPr>
            <w:r w:rsidRPr="00796236">
              <w:rPr>
                <w:rFonts w:ascii="Times New Roman" w:hAnsi="Times New Roman" w:cs="Times New Roman"/>
                <w:sz w:val="24"/>
                <w:szCs w:val="24"/>
              </w:rPr>
              <w:t>10</w:t>
            </w:r>
          </w:p>
        </w:tc>
        <w:tc>
          <w:tcPr>
            <w:tcW w:w="948" w:type="dxa"/>
            <w:shd w:val="clear" w:color="auto" w:fill="auto"/>
            <w:tcMar>
              <w:top w:w="72" w:type="dxa"/>
              <w:left w:w="144" w:type="dxa"/>
              <w:bottom w:w="72" w:type="dxa"/>
              <w:right w:w="144" w:type="dxa"/>
            </w:tcMar>
          </w:tcPr>
          <w:p w14:paraId="44B3D0B6" w14:textId="77777777" w:rsidR="004F15CD" w:rsidRPr="00796236" w:rsidRDefault="004F15CD" w:rsidP="004F15CD">
            <w:pPr>
              <w:spacing w:after="0"/>
              <w:jc w:val="center"/>
              <w:rPr>
                <w:rFonts w:ascii="Times New Roman" w:hAnsi="Times New Roman" w:cs="Times New Roman"/>
                <w:sz w:val="24"/>
                <w:szCs w:val="24"/>
              </w:rPr>
            </w:pPr>
            <w:r w:rsidRPr="00796236">
              <w:rPr>
                <w:rFonts w:ascii="Times New Roman" w:hAnsi="Times New Roman" w:cs="Times New Roman"/>
                <w:sz w:val="24"/>
                <w:szCs w:val="24"/>
              </w:rPr>
              <w:t>10</w:t>
            </w:r>
          </w:p>
        </w:tc>
        <w:tc>
          <w:tcPr>
            <w:tcW w:w="948" w:type="dxa"/>
            <w:shd w:val="clear" w:color="auto" w:fill="auto"/>
            <w:tcMar>
              <w:top w:w="72" w:type="dxa"/>
              <w:left w:w="144" w:type="dxa"/>
              <w:bottom w:w="72" w:type="dxa"/>
              <w:right w:w="144" w:type="dxa"/>
            </w:tcMar>
          </w:tcPr>
          <w:p w14:paraId="415AC157" w14:textId="77777777" w:rsidR="004F15CD" w:rsidRPr="00796236" w:rsidRDefault="004F15CD" w:rsidP="004F15CD">
            <w:pPr>
              <w:spacing w:after="0"/>
              <w:jc w:val="center"/>
              <w:rPr>
                <w:rFonts w:ascii="Times New Roman" w:hAnsi="Times New Roman" w:cs="Times New Roman"/>
                <w:sz w:val="24"/>
                <w:szCs w:val="24"/>
              </w:rPr>
            </w:pPr>
            <w:r w:rsidRPr="00796236">
              <w:rPr>
                <w:rFonts w:ascii="Times New Roman" w:hAnsi="Times New Roman" w:cs="Times New Roman"/>
                <w:sz w:val="24"/>
                <w:szCs w:val="24"/>
              </w:rPr>
              <w:t>10</w:t>
            </w:r>
          </w:p>
        </w:tc>
        <w:tc>
          <w:tcPr>
            <w:tcW w:w="948" w:type="dxa"/>
            <w:shd w:val="clear" w:color="auto" w:fill="auto"/>
            <w:tcMar>
              <w:top w:w="72" w:type="dxa"/>
              <w:left w:w="144" w:type="dxa"/>
              <w:bottom w:w="72" w:type="dxa"/>
              <w:right w:w="144" w:type="dxa"/>
            </w:tcMar>
          </w:tcPr>
          <w:p w14:paraId="51B7FDAC" w14:textId="77777777" w:rsidR="004F15CD" w:rsidRPr="00796236" w:rsidRDefault="004F15CD" w:rsidP="004F15CD">
            <w:pPr>
              <w:spacing w:after="0"/>
              <w:jc w:val="center"/>
              <w:rPr>
                <w:rFonts w:ascii="Times New Roman" w:hAnsi="Times New Roman" w:cs="Times New Roman"/>
                <w:sz w:val="24"/>
                <w:szCs w:val="24"/>
              </w:rPr>
            </w:pPr>
            <w:r w:rsidRPr="00796236">
              <w:rPr>
                <w:rFonts w:ascii="Times New Roman" w:hAnsi="Times New Roman" w:cs="Times New Roman"/>
                <w:sz w:val="24"/>
                <w:szCs w:val="24"/>
              </w:rPr>
              <w:t>120</w:t>
            </w:r>
          </w:p>
        </w:tc>
      </w:tr>
    </w:tbl>
    <w:p w14:paraId="07DB175D" w14:textId="3907B55E" w:rsidR="00014295" w:rsidRDefault="00014295">
      <w:pPr>
        <w:rPr>
          <w:rFonts w:ascii="Times New Roman" w:hAnsi="Times New Roman" w:cs="Times New Roman"/>
          <w:b/>
        </w:rPr>
      </w:pPr>
      <w:r>
        <w:rPr>
          <w:rFonts w:ascii="Times New Roman" w:hAnsi="Times New Roman" w:cs="Times New Roman"/>
          <w:b/>
        </w:rPr>
        <w:br w:type="page"/>
      </w:r>
    </w:p>
    <w:p w14:paraId="388086C6" w14:textId="33E22183" w:rsidR="00FE32DC" w:rsidRDefault="00EF296C" w:rsidP="002C761B">
      <w:pPr>
        <w:pStyle w:val="Heading1"/>
        <w:spacing w:before="0"/>
        <w:rPr>
          <w:rFonts w:ascii="Times New Roman" w:hAnsi="Times New Roman" w:cs="Times New Roman"/>
        </w:rPr>
      </w:pPr>
      <w:bookmarkStart w:id="12" w:name="_Toc115001050"/>
      <w:bookmarkStart w:id="13" w:name="_Toc118105439"/>
      <w:r w:rsidRPr="00326D3B">
        <w:rPr>
          <w:rFonts w:ascii="Times New Roman" w:hAnsi="Times New Roman" w:cs="Times New Roman"/>
        </w:rPr>
        <w:t xml:space="preserve">Snieguma virziens: </w:t>
      </w:r>
      <w:r w:rsidR="001C51D6" w:rsidRPr="00326D3B">
        <w:rPr>
          <w:rFonts w:ascii="Times New Roman" w:hAnsi="Times New Roman" w:cs="Times New Roman"/>
        </w:rPr>
        <w:t>Digitālie</w:t>
      </w:r>
      <w:r w:rsidRPr="00326D3B">
        <w:rPr>
          <w:rFonts w:ascii="Times New Roman" w:hAnsi="Times New Roman" w:cs="Times New Roman"/>
        </w:rPr>
        <w:t xml:space="preserve"> uzlabojumi iestādes procesos un grāmatvedības funkciju optimizācija</w:t>
      </w:r>
      <w:bookmarkEnd w:id="12"/>
      <w:bookmarkEnd w:id="13"/>
    </w:p>
    <w:tbl>
      <w:tblPr>
        <w:tblW w:w="52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970"/>
        <w:gridCol w:w="1701"/>
        <w:gridCol w:w="4394"/>
        <w:gridCol w:w="1134"/>
        <w:gridCol w:w="1134"/>
        <w:gridCol w:w="1134"/>
        <w:gridCol w:w="1134"/>
      </w:tblGrid>
      <w:tr w:rsidR="00EF296C" w:rsidRPr="00975252" w14:paraId="3EDFB343" w14:textId="77777777" w:rsidTr="00014295">
        <w:trPr>
          <w:trHeight w:val="416"/>
        </w:trPr>
        <w:tc>
          <w:tcPr>
            <w:tcW w:w="14601" w:type="dxa"/>
            <w:gridSpan w:val="7"/>
            <w:tcBorders>
              <w:bottom w:val="single" w:sz="4" w:space="0" w:color="auto"/>
            </w:tcBorders>
            <w:shd w:val="clear" w:color="auto" w:fill="auto"/>
            <w:tcMar>
              <w:top w:w="72" w:type="dxa"/>
              <w:left w:w="144" w:type="dxa"/>
              <w:bottom w:w="72" w:type="dxa"/>
              <w:right w:w="144" w:type="dxa"/>
            </w:tcMar>
          </w:tcPr>
          <w:p w14:paraId="3F651A6A" w14:textId="77777777" w:rsidR="00EF296C" w:rsidRPr="00975252" w:rsidRDefault="00EF296C" w:rsidP="00326D3B">
            <w:pPr>
              <w:spacing w:after="0" w:line="240" w:lineRule="auto"/>
              <w:jc w:val="both"/>
              <w:rPr>
                <w:rFonts w:ascii="Times New Roman" w:hAnsi="Times New Roman" w:cs="Times New Roman"/>
                <w:b/>
                <w:sz w:val="24"/>
                <w:szCs w:val="24"/>
              </w:rPr>
            </w:pPr>
            <w:r w:rsidRPr="00975252">
              <w:rPr>
                <w:rFonts w:ascii="Times New Roman" w:hAnsi="Times New Roman" w:cs="Times New Roman"/>
                <w:b/>
                <w:sz w:val="24"/>
                <w:szCs w:val="24"/>
              </w:rPr>
              <w:t>Situācijas apraksts</w:t>
            </w:r>
          </w:p>
          <w:p w14:paraId="24B32C8D" w14:textId="06C6B87A" w:rsidR="00EF296C" w:rsidRPr="00975252" w:rsidRDefault="00EF296C" w:rsidP="00FD40D4">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2021.gadā pabeigta E</w:t>
            </w:r>
            <w:r w:rsidR="00004E3B">
              <w:rPr>
                <w:rFonts w:ascii="Times New Roman" w:hAnsi="Times New Roman" w:cs="Times New Roman"/>
                <w:sz w:val="24"/>
                <w:szCs w:val="24"/>
              </w:rPr>
              <w:t>iropas Savienības reģionālā attīstības fonda</w:t>
            </w:r>
            <w:r w:rsidRPr="00975252">
              <w:rPr>
                <w:rFonts w:ascii="Times New Roman" w:hAnsi="Times New Roman" w:cs="Times New Roman"/>
                <w:sz w:val="24"/>
                <w:szCs w:val="24"/>
              </w:rPr>
              <w:t xml:space="preserve"> projekta „</w:t>
            </w:r>
            <w:r w:rsidRPr="00975252">
              <w:rPr>
                <w:rFonts w:ascii="Times New Roman" w:hAnsi="Times New Roman" w:cs="Times New Roman"/>
                <w:i/>
                <w:sz w:val="24"/>
                <w:szCs w:val="24"/>
              </w:rPr>
              <w:t>Vienotas darba vides izveide visā Ekonomikas ministrijas resorā</w:t>
            </w:r>
            <w:r w:rsidRPr="00975252">
              <w:rPr>
                <w:rFonts w:ascii="Times New Roman" w:hAnsi="Times New Roman" w:cs="Times New Roman"/>
                <w:sz w:val="24"/>
                <w:szCs w:val="24"/>
              </w:rPr>
              <w:t>”</w:t>
            </w:r>
            <w:r w:rsidR="00BE7FFA">
              <w:rPr>
                <w:rFonts w:ascii="Times New Roman" w:hAnsi="Times New Roman" w:cs="Times New Roman"/>
                <w:sz w:val="24"/>
                <w:szCs w:val="24"/>
              </w:rPr>
              <w:t xml:space="preserve"> (turpmāk</w:t>
            </w:r>
            <w:r w:rsidR="00014295">
              <w:rPr>
                <w:rFonts w:ascii="Times New Roman" w:hAnsi="Times New Roman" w:cs="Times New Roman"/>
                <w:sz w:val="24"/>
                <w:szCs w:val="24"/>
              </w:rPr>
              <w:t> </w:t>
            </w:r>
            <w:r w:rsidR="00BE7FFA">
              <w:rPr>
                <w:rFonts w:ascii="Times New Roman" w:hAnsi="Times New Roman" w:cs="Times New Roman"/>
                <w:sz w:val="24"/>
                <w:szCs w:val="24"/>
              </w:rPr>
              <w:t xml:space="preserve"> – VDV projekts)</w:t>
            </w:r>
            <w:r w:rsidRPr="00975252">
              <w:rPr>
                <w:rFonts w:ascii="Times New Roman" w:hAnsi="Times New Roman" w:cs="Times New Roman"/>
                <w:sz w:val="24"/>
                <w:szCs w:val="24"/>
              </w:rPr>
              <w:t xml:space="preserve"> īstenošana. </w:t>
            </w:r>
          </w:p>
          <w:p w14:paraId="3644E771" w14:textId="77777777" w:rsidR="00B14EA6" w:rsidRPr="00975252" w:rsidRDefault="00B14EA6" w:rsidP="00B14EA6">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VDV projekta ietvaros bija:</w:t>
            </w:r>
          </w:p>
          <w:p w14:paraId="0C6FA67B" w14:textId="77777777" w:rsidR="00B14EA6" w:rsidRPr="00975252" w:rsidRDefault="00B14EA6" w:rsidP="00B14EA6">
            <w:pPr>
              <w:pStyle w:val="ListParagraph"/>
              <w:numPr>
                <w:ilvl w:val="0"/>
                <w:numId w:val="6"/>
              </w:numPr>
              <w:spacing w:before="80" w:after="80" w:line="240" w:lineRule="auto"/>
              <w:rPr>
                <w:rFonts w:cs="Times New Roman"/>
                <w:sz w:val="24"/>
                <w:szCs w:val="24"/>
              </w:rPr>
            </w:pPr>
            <w:r w:rsidRPr="00975252">
              <w:rPr>
                <w:rFonts w:cs="Times New Roman"/>
                <w:sz w:val="24"/>
                <w:szCs w:val="24"/>
              </w:rPr>
              <w:t>izveidota vienota darba vieta, nodrošinot arī vairākus darbvirsmu virtualizācijas risinājumus, uzlabojot darba vietu uzturēšanas efektivitāti;</w:t>
            </w:r>
          </w:p>
          <w:p w14:paraId="32527AA7" w14:textId="77777777" w:rsidR="00B14EA6" w:rsidRPr="00975252" w:rsidRDefault="00B14EA6" w:rsidP="00B14EA6">
            <w:pPr>
              <w:pStyle w:val="ListParagraph"/>
              <w:numPr>
                <w:ilvl w:val="0"/>
                <w:numId w:val="6"/>
              </w:numPr>
              <w:spacing w:before="80" w:after="80" w:line="240" w:lineRule="auto"/>
              <w:rPr>
                <w:rFonts w:cs="Times New Roman"/>
                <w:sz w:val="24"/>
                <w:szCs w:val="24"/>
              </w:rPr>
            </w:pPr>
            <w:r w:rsidRPr="00975252">
              <w:rPr>
                <w:rFonts w:cs="Times New Roman"/>
                <w:sz w:val="24"/>
                <w:szCs w:val="24"/>
              </w:rPr>
              <w:t xml:space="preserve">veikti EM resora produktivitātes uzlabojumi, ieviešot jaunākās paaudzes Microsoft programmproduktus (Microsoft 365 E3 </w:t>
            </w:r>
            <w:proofErr w:type="spellStart"/>
            <w:r w:rsidRPr="00975252">
              <w:rPr>
                <w:rFonts w:cs="Times New Roman"/>
                <w:sz w:val="24"/>
                <w:szCs w:val="24"/>
              </w:rPr>
              <w:t>pakotne</w:t>
            </w:r>
            <w:proofErr w:type="spellEnd"/>
            <w:r w:rsidRPr="00975252">
              <w:rPr>
                <w:rFonts w:cs="Times New Roman"/>
                <w:sz w:val="24"/>
                <w:szCs w:val="24"/>
              </w:rPr>
              <w:t xml:space="preserve">, t.sk. </w:t>
            </w:r>
            <w:proofErr w:type="spellStart"/>
            <w:r w:rsidRPr="00975252">
              <w:rPr>
                <w:rFonts w:cs="Times New Roman"/>
                <w:i/>
                <w:sz w:val="24"/>
                <w:szCs w:val="24"/>
              </w:rPr>
              <w:t>Teams</w:t>
            </w:r>
            <w:proofErr w:type="spellEnd"/>
            <w:r w:rsidRPr="00975252">
              <w:rPr>
                <w:rFonts w:cs="Times New Roman"/>
                <w:sz w:val="24"/>
                <w:szCs w:val="24"/>
              </w:rPr>
              <w:t xml:space="preserve">, </w:t>
            </w:r>
            <w:proofErr w:type="spellStart"/>
            <w:r w:rsidRPr="00975252">
              <w:rPr>
                <w:rFonts w:cs="Times New Roman"/>
                <w:i/>
                <w:sz w:val="24"/>
                <w:szCs w:val="24"/>
              </w:rPr>
              <w:t>OneDrive</w:t>
            </w:r>
            <w:proofErr w:type="spellEnd"/>
            <w:r w:rsidRPr="00975252">
              <w:rPr>
                <w:rFonts w:cs="Times New Roman"/>
                <w:sz w:val="24"/>
                <w:szCs w:val="24"/>
              </w:rPr>
              <w:t xml:space="preserve">, </w:t>
            </w:r>
            <w:r w:rsidRPr="00975252">
              <w:rPr>
                <w:rFonts w:cs="Times New Roman"/>
                <w:i/>
                <w:sz w:val="24"/>
                <w:szCs w:val="24"/>
              </w:rPr>
              <w:t>SharePoint</w:t>
            </w:r>
            <w:r w:rsidRPr="00975252">
              <w:rPr>
                <w:rFonts w:cs="Times New Roman"/>
                <w:sz w:val="24"/>
                <w:szCs w:val="24"/>
              </w:rPr>
              <w:t xml:space="preserve">, </w:t>
            </w:r>
            <w:proofErr w:type="spellStart"/>
            <w:r w:rsidRPr="00975252">
              <w:rPr>
                <w:rFonts w:cs="Times New Roman"/>
                <w:i/>
                <w:sz w:val="24"/>
                <w:szCs w:val="24"/>
              </w:rPr>
              <w:t>InTune</w:t>
            </w:r>
            <w:proofErr w:type="spellEnd"/>
            <w:r w:rsidRPr="00975252">
              <w:rPr>
                <w:rFonts w:cs="Times New Roman"/>
                <w:sz w:val="24"/>
                <w:szCs w:val="24"/>
              </w:rPr>
              <w:t xml:space="preserve">, </w:t>
            </w:r>
            <w:proofErr w:type="spellStart"/>
            <w:r w:rsidRPr="00975252">
              <w:rPr>
                <w:rFonts w:cs="Times New Roman"/>
                <w:sz w:val="24"/>
                <w:szCs w:val="24"/>
              </w:rPr>
              <w:t>u.c</w:t>
            </w:r>
            <w:proofErr w:type="spellEnd"/>
            <w:r w:rsidRPr="00975252">
              <w:rPr>
                <w:rFonts w:cs="Times New Roman"/>
                <w:sz w:val="24"/>
                <w:szCs w:val="24"/>
              </w:rPr>
              <w:t>). Veiktie produktivitātes uzlabojumi ārkārtējas situācijas laikā nodrošināja kvalitatīvus un plaša veida komunikācijas formātus ne tikai EM resora ietvaros, bet arī starpinstitūciju līmenī un citiem sociālajiem partneriem;</w:t>
            </w:r>
          </w:p>
          <w:p w14:paraId="21381477" w14:textId="77777777" w:rsidR="00B14EA6" w:rsidRPr="00975252" w:rsidRDefault="00B14EA6" w:rsidP="00B14EA6">
            <w:pPr>
              <w:pStyle w:val="ListParagraph"/>
              <w:numPr>
                <w:ilvl w:val="0"/>
                <w:numId w:val="6"/>
              </w:numPr>
              <w:spacing w:before="80" w:after="80" w:line="240" w:lineRule="auto"/>
              <w:rPr>
                <w:rFonts w:cs="Times New Roman"/>
                <w:sz w:val="24"/>
                <w:szCs w:val="24"/>
              </w:rPr>
            </w:pPr>
            <w:r w:rsidRPr="00975252">
              <w:rPr>
                <w:rFonts w:cs="Times New Roman"/>
                <w:sz w:val="24"/>
                <w:szCs w:val="24"/>
              </w:rPr>
              <w:t xml:space="preserve"> ieviests centralizēts rīks finanšu un budžeta plānošanai un prognozēšanai;</w:t>
            </w:r>
          </w:p>
          <w:p w14:paraId="7F75CAC1" w14:textId="77777777" w:rsidR="00B14EA6" w:rsidRPr="00975252" w:rsidRDefault="00B14EA6" w:rsidP="00B14EA6">
            <w:pPr>
              <w:pStyle w:val="ListParagraph"/>
              <w:numPr>
                <w:ilvl w:val="0"/>
                <w:numId w:val="6"/>
              </w:numPr>
              <w:spacing w:before="80" w:after="80" w:line="240" w:lineRule="auto"/>
              <w:rPr>
                <w:rFonts w:cs="Times New Roman"/>
                <w:sz w:val="24"/>
                <w:szCs w:val="24"/>
              </w:rPr>
            </w:pPr>
            <w:r w:rsidRPr="00975252">
              <w:rPr>
                <w:rFonts w:cs="Times New Roman"/>
                <w:sz w:val="24"/>
                <w:szCs w:val="24"/>
              </w:rPr>
              <w:t>ieviests vienots datu analīzes risinājums.</w:t>
            </w:r>
          </w:p>
          <w:p w14:paraId="08C0E11D" w14:textId="008A047F" w:rsidR="00EF296C" w:rsidRPr="00975252" w:rsidRDefault="00EF296C" w:rsidP="00FD40D4">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Projekta ietvaros radītie produkti vienlaikus ar kopumā attīstīto IKT arhitektūru veido pamatu efektīvai informācijas tehnoloģiju risinājumu izmantošanai. 2021.gadā visa EM resora parēja uz attālināto darba veikšanas modeli notika bez nopietniem šķēršļiem un IKT izaicinājumiem, tostarp nodrošinot, ka jebkurš nodarbinātais savus amata pienākumus varēja droši veikt attālināti un attālināti piekļūt visai ar darba pienākumiem saistītai informācijai un informācijas sistēmām, t.sk. izmantojot savas mobilās iekārtas.</w:t>
            </w:r>
          </w:p>
          <w:p w14:paraId="0BF83B8E" w14:textId="7AF1D25B" w:rsidR="00EF296C" w:rsidRDefault="00EF296C" w:rsidP="00FD40D4">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EM ir turpinājusi pilnveidot portatīvo datoru nodrošinājumu EM resora nodarbinātajiem, lai tehniskais aprīkojums un programmatūra būtu atbilstoša mūsdienu IKT vajadzībām un drošības prasībām.</w:t>
            </w:r>
          </w:p>
          <w:p w14:paraId="7C05DB60" w14:textId="28F87BFC" w:rsidR="002D7C4C" w:rsidRPr="002D7C4C" w:rsidRDefault="002D7C4C" w:rsidP="00FD40D4">
            <w:pPr>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EM darbinieku aptaujas rezultāti liecina, ka</w:t>
            </w:r>
            <w:r w:rsidR="00C762DC">
              <w:rPr>
                <w:rFonts w:ascii="Times New Roman" w:hAnsi="Times New Roman" w:cs="Times New Roman"/>
                <w:bCs/>
                <w:sz w:val="24"/>
                <w:szCs w:val="24"/>
              </w:rPr>
              <w:t xml:space="preserve"> līdz šim</w:t>
            </w:r>
            <w:r>
              <w:rPr>
                <w:rFonts w:ascii="Times New Roman" w:hAnsi="Times New Roman" w:cs="Times New Roman"/>
                <w:bCs/>
                <w:sz w:val="24"/>
                <w:szCs w:val="24"/>
              </w:rPr>
              <w:t xml:space="preserve"> </w:t>
            </w:r>
            <w:r w:rsidR="003A638A">
              <w:rPr>
                <w:rFonts w:ascii="Times New Roman" w:hAnsi="Times New Roman" w:cs="Times New Roman"/>
                <w:bCs/>
                <w:sz w:val="24"/>
                <w:szCs w:val="24"/>
              </w:rPr>
              <w:t xml:space="preserve">95% no </w:t>
            </w:r>
            <w:r w:rsidR="0075262F">
              <w:rPr>
                <w:rFonts w:ascii="Times New Roman" w:hAnsi="Times New Roman" w:cs="Times New Roman"/>
                <w:bCs/>
                <w:sz w:val="24"/>
                <w:szCs w:val="24"/>
              </w:rPr>
              <w:t>darbiniekiem ir</w:t>
            </w:r>
            <w:r w:rsidR="00685525">
              <w:rPr>
                <w:rFonts w:ascii="Times New Roman" w:hAnsi="Times New Roman" w:cs="Times New Roman"/>
                <w:bCs/>
                <w:sz w:val="24"/>
                <w:szCs w:val="24"/>
              </w:rPr>
              <w:t xml:space="preserve"> apmierināti ar IT departamenta sniegto atbalstu, datortehniku un </w:t>
            </w:r>
            <w:r w:rsidR="004F659A">
              <w:rPr>
                <w:rFonts w:ascii="Times New Roman" w:hAnsi="Times New Roman" w:cs="Times New Roman"/>
                <w:bCs/>
                <w:sz w:val="24"/>
                <w:szCs w:val="24"/>
              </w:rPr>
              <w:t>IT programmnodrošinājumu</w:t>
            </w:r>
            <w:r w:rsidR="003A638A">
              <w:rPr>
                <w:rFonts w:ascii="Times New Roman" w:hAnsi="Times New Roman" w:cs="Times New Roman"/>
                <w:bCs/>
                <w:sz w:val="24"/>
                <w:szCs w:val="24"/>
              </w:rPr>
              <w:t>.</w:t>
            </w:r>
            <w:r w:rsidR="0075262F">
              <w:rPr>
                <w:rFonts w:ascii="Times New Roman" w:hAnsi="Times New Roman" w:cs="Times New Roman"/>
                <w:bCs/>
                <w:sz w:val="24"/>
                <w:szCs w:val="24"/>
              </w:rPr>
              <w:t xml:space="preserve"> </w:t>
            </w:r>
            <w:r w:rsidR="00014295">
              <w:rPr>
                <w:rFonts w:ascii="Times New Roman" w:hAnsi="Times New Roman" w:cs="Times New Roman"/>
                <w:bCs/>
                <w:sz w:val="24"/>
                <w:szCs w:val="24"/>
              </w:rPr>
              <w:t>EM nodarbināto skatījumā s</w:t>
            </w:r>
            <w:r w:rsidR="0075262F">
              <w:rPr>
                <w:rFonts w:ascii="Times New Roman" w:hAnsi="Times New Roman" w:cs="Times New Roman"/>
                <w:bCs/>
                <w:sz w:val="24"/>
                <w:szCs w:val="24"/>
              </w:rPr>
              <w:t>varīgi</w:t>
            </w:r>
            <w:r w:rsidR="009C0548">
              <w:rPr>
                <w:rFonts w:ascii="Times New Roman" w:hAnsi="Times New Roman" w:cs="Times New Roman"/>
                <w:bCs/>
                <w:sz w:val="24"/>
                <w:szCs w:val="24"/>
              </w:rPr>
              <w:t>, ka ir nodrošināts aprīkojums</w:t>
            </w:r>
            <w:r w:rsidR="00014295">
              <w:rPr>
                <w:rFonts w:ascii="Times New Roman" w:hAnsi="Times New Roman" w:cs="Times New Roman"/>
                <w:bCs/>
                <w:sz w:val="24"/>
                <w:szCs w:val="24"/>
              </w:rPr>
              <w:t xml:space="preserve"> at</w:t>
            </w:r>
            <w:r w:rsidR="0074506E">
              <w:rPr>
                <w:rFonts w:ascii="Times New Roman" w:hAnsi="Times New Roman" w:cs="Times New Roman"/>
                <w:bCs/>
                <w:sz w:val="24"/>
                <w:szCs w:val="24"/>
              </w:rPr>
              <w:t>t</w:t>
            </w:r>
            <w:r w:rsidR="00014295">
              <w:rPr>
                <w:rFonts w:ascii="Times New Roman" w:hAnsi="Times New Roman" w:cs="Times New Roman"/>
                <w:bCs/>
                <w:sz w:val="24"/>
                <w:szCs w:val="24"/>
              </w:rPr>
              <w:t>ā</w:t>
            </w:r>
            <w:r w:rsidR="0074506E">
              <w:rPr>
                <w:rFonts w:ascii="Times New Roman" w:hAnsi="Times New Roman" w:cs="Times New Roman"/>
                <w:bCs/>
                <w:sz w:val="24"/>
                <w:szCs w:val="24"/>
              </w:rPr>
              <w:t>l</w:t>
            </w:r>
            <w:r w:rsidR="00014295">
              <w:rPr>
                <w:rFonts w:ascii="Times New Roman" w:hAnsi="Times New Roman" w:cs="Times New Roman"/>
                <w:bCs/>
                <w:sz w:val="24"/>
                <w:szCs w:val="24"/>
              </w:rPr>
              <w:t xml:space="preserve">inātam darbam, kā arī </w:t>
            </w:r>
            <w:r w:rsidR="0074506E">
              <w:rPr>
                <w:rFonts w:ascii="Times New Roman" w:hAnsi="Times New Roman" w:cs="Times New Roman"/>
                <w:bCs/>
                <w:sz w:val="24"/>
                <w:szCs w:val="24"/>
              </w:rPr>
              <w:t xml:space="preserve">ir </w:t>
            </w:r>
            <w:r w:rsidR="009C0548">
              <w:rPr>
                <w:rFonts w:ascii="Times New Roman" w:hAnsi="Times New Roman" w:cs="Times New Roman"/>
                <w:bCs/>
                <w:sz w:val="24"/>
                <w:szCs w:val="24"/>
              </w:rPr>
              <w:t>noteikts attālinātā darba apjoms</w:t>
            </w:r>
            <w:r w:rsidR="00C762DC">
              <w:rPr>
                <w:rFonts w:ascii="Times New Roman" w:hAnsi="Times New Roman" w:cs="Times New Roman"/>
                <w:bCs/>
                <w:sz w:val="24"/>
                <w:szCs w:val="24"/>
              </w:rPr>
              <w:t xml:space="preserve">. </w:t>
            </w:r>
          </w:p>
          <w:p w14:paraId="4D117740" w14:textId="3AD67DDD" w:rsidR="00EF296C" w:rsidRPr="00975252" w:rsidRDefault="00EF296C" w:rsidP="00FD40D4">
            <w:pPr>
              <w:spacing w:before="80" w:after="80" w:line="240" w:lineRule="auto"/>
              <w:jc w:val="both"/>
              <w:rPr>
                <w:rFonts w:ascii="Times New Roman" w:hAnsi="Times New Roman" w:cs="Times New Roman"/>
                <w:sz w:val="24"/>
                <w:szCs w:val="24"/>
              </w:rPr>
            </w:pPr>
            <w:r w:rsidRPr="00975252">
              <w:rPr>
                <w:rFonts w:ascii="Times New Roman" w:hAnsi="Times New Roman" w:cs="Times New Roman"/>
                <w:sz w:val="24"/>
                <w:szCs w:val="24"/>
              </w:rPr>
              <w:t>Šobrīd ir apzināta nepieciešamība projekta ietvaros izveidotos risinājumus attīstīt un pilnveidot, sekojot līdzi IKT mainības tendencēm. Tādējādi ir īstenojama IKT attīstība un iekšējo procesu optimizācija, lai pilnībā nodrošinātu modernu</w:t>
            </w:r>
            <w:r w:rsidR="00B14EA6">
              <w:rPr>
                <w:rFonts w:ascii="Times New Roman" w:hAnsi="Times New Roman" w:cs="Times New Roman"/>
                <w:sz w:val="24"/>
                <w:szCs w:val="24"/>
              </w:rPr>
              <w:t xml:space="preserve"> </w:t>
            </w:r>
            <w:r w:rsidRPr="00975252">
              <w:rPr>
                <w:rFonts w:ascii="Times New Roman" w:hAnsi="Times New Roman" w:cs="Times New Roman"/>
                <w:sz w:val="24"/>
                <w:szCs w:val="24"/>
              </w:rPr>
              <w:t>IKT pakalpojumu sniegšanu visā EM resorā un samazinātu administratīvos izdevumus, sasniedzot šādus mērķus:</w:t>
            </w:r>
          </w:p>
          <w:p w14:paraId="3218A2B9" w14:textId="72A515B1" w:rsidR="00EF296C" w:rsidRPr="00975252" w:rsidRDefault="00014295" w:rsidP="00326D3B">
            <w:pPr>
              <w:pStyle w:val="ListParagraph"/>
              <w:numPr>
                <w:ilvl w:val="0"/>
                <w:numId w:val="8"/>
              </w:numPr>
              <w:spacing w:after="0" w:line="240" w:lineRule="auto"/>
              <w:jc w:val="both"/>
              <w:rPr>
                <w:rFonts w:cs="Times New Roman"/>
                <w:sz w:val="24"/>
                <w:szCs w:val="24"/>
              </w:rPr>
            </w:pPr>
            <w:r>
              <w:rPr>
                <w:rFonts w:cs="Times New Roman"/>
                <w:sz w:val="24"/>
                <w:szCs w:val="24"/>
              </w:rPr>
              <w:t>u</w:t>
            </w:r>
            <w:r w:rsidR="00EF296C" w:rsidRPr="00975252">
              <w:rPr>
                <w:rFonts w:cs="Times New Roman"/>
                <w:sz w:val="24"/>
                <w:szCs w:val="24"/>
              </w:rPr>
              <w:t>zlabot un pilnveidot resora lietotāju digitālās prasmes un iemaņas;</w:t>
            </w:r>
          </w:p>
          <w:p w14:paraId="76277031" w14:textId="6D5C9114" w:rsidR="00EF296C" w:rsidRPr="00975252" w:rsidRDefault="00014295" w:rsidP="00326D3B">
            <w:pPr>
              <w:pStyle w:val="ListParagraph"/>
              <w:numPr>
                <w:ilvl w:val="0"/>
                <w:numId w:val="8"/>
              </w:numPr>
              <w:spacing w:after="0" w:line="240" w:lineRule="auto"/>
              <w:jc w:val="both"/>
              <w:rPr>
                <w:rFonts w:cs="Times New Roman"/>
                <w:sz w:val="24"/>
                <w:szCs w:val="24"/>
              </w:rPr>
            </w:pPr>
            <w:r>
              <w:rPr>
                <w:rFonts w:cs="Times New Roman"/>
                <w:sz w:val="24"/>
                <w:szCs w:val="24"/>
              </w:rPr>
              <w:t>n</w:t>
            </w:r>
            <w:r w:rsidR="00EF296C" w:rsidRPr="00975252">
              <w:rPr>
                <w:rFonts w:cs="Times New Roman"/>
                <w:sz w:val="24"/>
                <w:szCs w:val="24"/>
              </w:rPr>
              <w:t>odrošināt IKT atbilstību drošības prasībām;</w:t>
            </w:r>
          </w:p>
          <w:p w14:paraId="6207F199" w14:textId="5757E50D" w:rsidR="00EF296C" w:rsidRPr="00975252" w:rsidRDefault="00014295" w:rsidP="00326D3B">
            <w:pPr>
              <w:pStyle w:val="ListParagraph"/>
              <w:numPr>
                <w:ilvl w:val="0"/>
                <w:numId w:val="8"/>
              </w:numPr>
              <w:spacing w:after="0" w:line="240" w:lineRule="auto"/>
              <w:jc w:val="both"/>
              <w:rPr>
                <w:rFonts w:cs="Times New Roman"/>
                <w:sz w:val="24"/>
                <w:szCs w:val="24"/>
              </w:rPr>
            </w:pPr>
            <w:r>
              <w:rPr>
                <w:rFonts w:cs="Times New Roman"/>
                <w:sz w:val="24"/>
                <w:szCs w:val="24"/>
              </w:rPr>
              <w:t>t</w:t>
            </w:r>
            <w:r w:rsidR="00EF296C" w:rsidRPr="00975252">
              <w:rPr>
                <w:rFonts w:cs="Times New Roman"/>
                <w:sz w:val="24"/>
                <w:szCs w:val="24"/>
              </w:rPr>
              <w:t>ehniski nodrošināt efektīvu IKT infrastruktūru;</w:t>
            </w:r>
          </w:p>
          <w:p w14:paraId="51477EFE" w14:textId="2D565811" w:rsidR="00EF296C" w:rsidRPr="00A766A2" w:rsidRDefault="00014295" w:rsidP="00A766A2">
            <w:pPr>
              <w:pStyle w:val="ListParagraph"/>
              <w:numPr>
                <w:ilvl w:val="0"/>
                <w:numId w:val="8"/>
              </w:numPr>
              <w:spacing w:after="0" w:line="240" w:lineRule="auto"/>
              <w:jc w:val="both"/>
              <w:rPr>
                <w:rFonts w:cs="Times New Roman"/>
                <w:sz w:val="24"/>
                <w:szCs w:val="24"/>
              </w:rPr>
            </w:pPr>
            <w:r>
              <w:rPr>
                <w:rFonts w:cs="Times New Roman"/>
                <w:sz w:val="24"/>
                <w:szCs w:val="24"/>
              </w:rPr>
              <w:t>n</w:t>
            </w:r>
            <w:r w:rsidR="00EF296C" w:rsidRPr="00975252">
              <w:rPr>
                <w:rFonts w:cs="Times New Roman"/>
                <w:sz w:val="24"/>
                <w:szCs w:val="24"/>
              </w:rPr>
              <w:t>odrošināt informācijas sistēmu savstarpēju savienojamību datu izgūšanai lēmumu pieņemšanas procesam</w:t>
            </w:r>
            <w:r w:rsidR="00A766A2">
              <w:rPr>
                <w:rFonts w:cs="Times New Roman"/>
                <w:sz w:val="24"/>
                <w:szCs w:val="24"/>
              </w:rPr>
              <w:t>.</w:t>
            </w:r>
          </w:p>
        </w:tc>
      </w:tr>
      <w:tr w:rsidR="00EF296C" w:rsidRPr="00975252" w14:paraId="66AB9C0D" w14:textId="77777777" w:rsidTr="00014295">
        <w:trPr>
          <w:trHeight w:val="205"/>
        </w:trPr>
        <w:tc>
          <w:tcPr>
            <w:tcW w:w="14601" w:type="dxa"/>
            <w:gridSpan w:val="7"/>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tcPr>
          <w:p w14:paraId="26ECD4C7" w14:textId="4C78167E" w:rsidR="00EF296C" w:rsidRPr="00AC0533" w:rsidRDefault="00EF296C">
            <w:pPr>
              <w:spacing w:after="0" w:line="240" w:lineRule="auto"/>
              <w:rPr>
                <w:rFonts w:ascii="Times New Roman" w:hAnsi="Times New Roman" w:cs="Times New Roman"/>
                <w:b/>
                <w:sz w:val="24"/>
                <w:szCs w:val="24"/>
              </w:rPr>
            </w:pPr>
            <w:r w:rsidRPr="00AC0533">
              <w:rPr>
                <w:rFonts w:ascii="Times New Roman" w:hAnsi="Times New Roman" w:cs="Times New Roman"/>
                <w:b/>
                <w:sz w:val="24"/>
                <w:szCs w:val="24"/>
              </w:rPr>
              <w:t>Snieguma virziena mērķi:</w:t>
            </w:r>
          </w:p>
        </w:tc>
      </w:tr>
      <w:tr w:rsidR="00EF296C" w:rsidRPr="00975252" w14:paraId="555216DF" w14:textId="77777777" w:rsidTr="00014295">
        <w:trPr>
          <w:trHeight w:val="207"/>
        </w:trPr>
        <w:tc>
          <w:tcPr>
            <w:tcW w:w="14601" w:type="dxa"/>
            <w:gridSpan w:val="7"/>
            <w:tcBorders>
              <w:top w:val="nil"/>
            </w:tcBorders>
            <w:shd w:val="clear" w:color="auto" w:fill="auto"/>
            <w:tcMar>
              <w:top w:w="72" w:type="dxa"/>
              <w:left w:w="144" w:type="dxa"/>
              <w:bottom w:w="72" w:type="dxa"/>
              <w:right w:w="144" w:type="dxa"/>
            </w:tcMar>
            <w:hideMark/>
          </w:tcPr>
          <w:p w14:paraId="608E7CAE" w14:textId="77777777" w:rsidR="00EF296C" w:rsidRPr="00326D3B" w:rsidRDefault="00EF296C">
            <w:pPr>
              <w:spacing w:after="0" w:line="240" w:lineRule="auto"/>
              <w:rPr>
                <w:rFonts w:ascii="Times New Roman" w:hAnsi="Times New Roman" w:cs="Times New Roman"/>
                <w:b/>
                <w:sz w:val="24"/>
                <w:szCs w:val="24"/>
              </w:rPr>
            </w:pPr>
            <w:r w:rsidRPr="00326D3B">
              <w:rPr>
                <w:rFonts w:ascii="Times New Roman" w:hAnsi="Times New Roman" w:cs="Times New Roman"/>
                <w:b/>
                <w:bCs/>
                <w:sz w:val="24"/>
                <w:szCs w:val="24"/>
                <w:lang w:eastAsia="lv-LV"/>
              </w:rPr>
              <w:t xml:space="preserve">5.1. Uzlabotas un pilnveidotas lietotāju digitālās prasmes un iemaņas </w:t>
            </w:r>
          </w:p>
        </w:tc>
      </w:tr>
      <w:tr w:rsidR="006B6831" w:rsidRPr="00975252" w14:paraId="736375DD" w14:textId="77777777" w:rsidTr="006B6831">
        <w:trPr>
          <w:trHeight w:val="203"/>
        </w:trPr>
        <w:tc>
          <w:tcPr>
            <w:tcW w:w="3970" w:type="dxa"/>
            <w:shd w:val="clear" w:color="auto" w:fill="auto"/>
            <w:tcMar>
              <w:top w:w="72" w:type="dxa"/>
              <w:left w:w="144" w:type="dxa"/>
              <w:bottom w:w="72" w:type="dxa"/>
              <w:right w:w="144" w:type="dxa"/>
            </w:tcMar>
            <w:hideMark/>
          </w:tcPr>
          <w:p w14:paraId="7444FF5B" w14:textId="10D66A79" w:rsidR="006B6831" w:rsidRPr="00326D3B" w:rsidRDefault="006B6831">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494445EC" w14:textId="1319DC92" w:rsidR="006B6831" w:rsidRPr="00326D3B" w:rsidRDefault="006B6831" w:rsidP="006B68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94" w:type="dxa"/>
            <w:shd w:val="clear" w:color="auto" w:fill="auto"/>
            <w:tcMar>
              <w:top w:w="72" w:type="dxa"/>
              <w:left w:w="144" w:type="dxa"/>
              <w:bottom w:w="72" w:type="dxa"/>
              <w:right w:w="144" w:type="dxa"/>
            </w:tcMar>
            <w:hideMark/>
          </w:tcPr>
          <w:p w14:paraId="5B3B5190" w14:textId="77777777" w:rsidR="006B6831" w:rsidRPr="00326D3B" w:rsidRDefault="006B6831">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Snieguma rādītāji</w:t>
            </w:r>
          </w:p>
        </w:tc>
        <w:tc>
          <w:tcPr>
            <w:tcW w:w="1134" w:type="dxa"/>
            <w:shd w:val="clear" w:color="auto" w:fill="auto"/>
            <w:tcMar>
              <w:top w:w="72" w:type="dxa"/>
              <w:left w:w="144" w:type="dxa"/>
              <w:bottom w:w="72" w:type="dxa"/>
              <w:right w:w="144" w:type="dxa"/>
            </w:tcMar>
            <w:hideMark/>
          </w:tcPr>
          <w:p w14:paraId="0DB4F18F" w14:textId="69FC66CB" w:rsidR="006B6831" w:rsidRPr="00014295" w:rsidRDefault="006B6831">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2022</w:t>
            </w:r>
            <w:r>
              <w:rPr>
                <w:rFonts w:ascii="Times New Roman" w:hAnsi="Times New Roman" w:cs="Times New Roman"/>
                <w:b/>
                <w:sz w:val="24"/>
                <w:szCs w:val="24"/>
              </w:rPr>
              <w:t>.</w:t>
            </w:r>
          </w:p>
        </w:tc>
        <w:tc>
          <w:tcPr>
            <w:tcW w:w="1134" w:type="dxa"/>
            <w:shd w:val="clear" w:color="auto" w:fill="auto"/>
            <w:tcMar>
              <w:top w:w="72" w:type="dxa"/>
              <w:left w:w="144" w:type="dxa"/>
              <w:bottom w:w="72" w:type="dxa"/>
              <w:right w:w="144" w:type="dxa"/>
            </w:tcMar>
            <w:hideMark/>
          </w:tcPr>
          <w:p w14:paraId="71A3B22B" w14:textId="0E5808B4" w:rsidR="006B6831" w:rsidRPr="00014295" w:rsidRDefault="006B6831">
            <w:pPr>
              <w:spacing w:after="0" w:line="240" w:lineRule="auto"/>
              <w:jc w:val="center"/>
              <w:rPr>
                <w:rFonts w:ascii="Times New Roman" w:hAnsi="Times New Roman" w:cs="Times New Roman"/>
                <w:b/>
                <w:sz w:val="24"/>
                <w:szCs w:val="24"/>
              </w:rPr>
            </w:pPr>
            <w:r w:rsidRPr="00014295">
              <w:rPr>
                <w:rFonts w:ascii="Times New Roman" w:hAnsi="Times New Roman" w:cs="Times New Roman"/>
                <w:b/>
                <w:sz w:val="24"/>
                <w:szCs w:val="24"/>
              </w:rPr>
              <w:t>2023.</w:t>
            </w:r>
          </w:p>
        </w:tc>
        <w:tc>
          <w:tcPr>
            <w:tcW w:w="1134" w:type="dxa"/>
            <w:shd w:val="clear" w:color="auto" w:fill="auto"/>
            <w:tcMar>
              <w:top w:w="72" w:type="dxa"/>
              <w:left w:w="144" w:type="dxa"/>
              <w:bottom w:w="72" w:type="dxa"/>
              <w:right w:w="144" w:type="dxa"/>
            </w:tcMar>
            <w:hideMark/>
          </w:tcPr>
          <w:p w14:paraId="2FF716CE" w14:textId="13005F34" w:rsidR="006B6831" w:rsidRPr="00014295" w:rsidRDefault="006B6831">
            <w:pPr>
              <w:spacing w:after="0" w:line="240" w:lineRule="auto"/>
              <w:jc w:val="center"/>
              <w:rPr>
                <w:rFonts w:ascii="Times New Roman" w:hAnsi="Times New Roman" w:cs="Times New Roman"/>
                <w:b/>
                <w:sz w:val="24"/>
                <w:szCs w:val="24"/>
              </w:rPr>
            </w:pPr>
            <w:r w:rsidRPr="00014295">
              <w:rPr>
                <w:rFonts w:ascii="Times New Roman" w:hAnsi="Times New Roman" w:cs="Times New Roman"/>
                <w:b/>
                <w:sz w:val="24"/>
                <w:szCs w:val="24"/>
              </w:rPr>
              <w:t>2026.</w:t>
            </w:r>
          </w:p>
        </w:tc>
        <w:tc>
          <w:tcPr>
            <w:tcW w:w="1134" w:type="dxa"/>
            <w:shd w:val="clear" w:color="auto" w:fill="auto"/>
            <w:tcMar>
              <w:top w:w="72" w:type="dxa"/>
              <w:left w:w="144" w:type="dxa"/>
              <w:bottom w:w="72" w:type="dxa"/>
              <w:right w:w="144" w:type="dxa"/>
            </w:tcMar>
            <w:hideMark/>
          </w:tcPr>
          <w:p w14:paraId="3532A7FD" w14:textId="1050FF1F" w:rsidR="006B6831" w:rsidRPr="00014295" w:rsidRDefault="006B6831">
            <w:pPr>
              <w:spacing w:after="0" w:line="240" w:lineRule="auto"/>
              <w:jc w:val="center"/>
              <w:rPr>
                <w:rFonts w:ascii="Times New Roman" w:hAnsi="Times New Roman" w:cs="Times New Roman"/>
                <w:b/>
                <w:sz w:val="24"/>
                <w:szCs w:val="24"/>
              </w:rPr>
            </w:pPr>
            <w:r w:rsidRPr="00014295">
              <w:rPr>
                <w:rFonts w:ascii="Times New Roman" w:hAnsi="Times New Roman" w:cs="Times New Roman"/>
                <w:b/>
                <w:sz w:val="24"/>
                <w:szCs w:val="24"/>
              </w:rPr>
              <w:t>2029.</w:t>
            </w:r>
          </w:p>
        </w:tc>
      </w:tr>
      <w:tr w:rsidR="006B6831" w:rsidRPr="00975252" w14:paraId="4BBBEE3B" w14:textId="77777777" w:rsidTr="006B6831">
        <w:trPr>
          <w:trHeight w:val="680"/>
        </w:trPr>
        <w:tc>
          <w:tcPr>
            <w:tcW w:w="3970" w:type="dxa"/>
            <w:shd w:val="clear" w:color="auto" w:fill="auto"/>
            <w:tcMar>
              <w:top w:w="72" w:type="dxa"/>
              <w:left w:w="144" w:type="dxa"/>
              <w:bottom w:w="72" w:type="dxa"/>
              <w:right w:w="144" w:type="dxa"/>
            </w:tcMar>
            <w:hideMark/>
          </w:tcPr>
          <w:p w14:paraId="53042744" w14:textId="200167DD" w:rsidR="006B6831" w:rsidRPr="00326D3B" w:rsidRDefault="006B6831">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5.1.</w:t>
            </w:r>
            <w:r w:rsidR="00A766A2">
              <w:rPr>
                <w:rFonts w:ascii="Times New Roman" w:hAnsi="Times New Roman" w:cs="Times New Roman"/>
                <w:sz w:val="24"/>
                <w:szCs w:val="24"/>
              </w:rPr>
              <w:t>1</w:t>
            </w:r>
            <w:r w:rsidRPr="00326D3B">
              <w:rPr>
                <w:rFonts w:ascii="Times New Roman" w:hAnsi="Times New Roman" w:cs="Times New Roman"/>
                <w:sz w:val="24"/>
                <w:szCs w:val="24"/>
              </w:rPr>
              <w:t xml:space="preserve">. </w:t>
            </w:r>
            <w:r w:rsidRPr="00326D3B">
              <w:rPr>
                <w:rFonts w:ascii="Times New Roman" w:hAnsi="Times New Roman" w:cs="Times New Roman"/>
                <w:color w:val="000000"/>
                <w:sz w:val="24"/>
                <w:szCs w:val="24"/>
              </w:rPr>
              <w:t xml:space="preserve">Veiktas pastāvīgas lietotāju apmācības par EM pieejamiem digitālajiem risinājumiem </w:t>
            </w:r>
          </w:p>
        </w:tc>
        <w:tc>
          <w:tcPr>
            <w:tcW w:w="1701" w:type="dxa"/>
            <w:shd w:val="clear" w:color="auto" w:fill="auto"/>
          </w:tcPr>
          <w:p w14:paraId="07E0460F" w14:textId="7D04143D" w:rsidR="006B6831" w:rsidRPr="00326D3B" w:rsidRDefault="006B6831" w:rsidP="006B6831">
            <w:pPr>
              <w:spacing w:after="0" w:line="240" w:lineRule="auto"/>
              <w:jc w:val="center"/>
              <w:rPr>
                <w:rFonts w:ascii="Times New Roman" w:hAnsi="Times New Roman" w:cs="Times New Roman"/>
                <w:sz w:val="24"/>
                <w:szCs w:val="24"/>
              </w:rPr>
            </w:pPr>
            <w:proofErr w:type="spellStart"/>
            <w:r w:rsidRPr="006B6831">
              <w:rPr>
                <w:rFonts w:ascii="Times New Roman" w:hAnsi="Times New Roman" w:cs="Times New Roman"/>
                <w:sz w:val="24"/>
                <w:szCs w:val="24"/>
              </w:rPr>
              <w:t>IThD</w:t>
            </w:r>
            <w:proofErr w:type="spellEnd"/>
          </w:p>
        </w:tc>
        <w:tc>
          <w:tcPr>
            <w:tcW w:w="4394" w:type="dxa"/>
            <w:shd w:val="clear" w:color="auto" w:fill="auto"/>
            <w:tcMar>
              <w:top w:w="72" w:type="dxa"/>
              <w:left w:w="144" w:type="dxa"/>
              <w:bottom w:w="72" w:type="dxa"/>
              <w:right w:w="144" w:type="dxa"/>
            </w:tcMar>
            <w:hideMark/>
          </w:tcPr>
          <w:p w14:paraId="41EC56A9" w14:textId="17DA182F" w:rsidR="006B6831" w:rsidRPr="00326D3B" w:rsidRDefault="006B6831">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5.1.</w:t>
            </w:r>
            <w:r w:rsidR="00A766A2">
              <w:rPr>
                <w:rFonts w:ascii="Times New Roman" w:hAnsi="Times New Roman" w:cs="Times New Roman"/>
                <w:sz w:val="24"/>
                <w:szCs w:val="24"/>
              </w:rPr>
              <w:t>1</w:t>
            </w:r>
            <w:r w:rsidRPr="00326D3B">
              <w:rPr>
                <w:rFonts w:ascii="Times New Roman" w:hAnsi="Times New Roman" w:cs="Times New Roman"/>
                <w:sz w:val="24"/>
                <w:szCs w:val="24"/>
              </w:rPr>
              <w:t>.1. Apmācības digitālo risinājum</w:t>
            </w:r>
            <w:r w:rsidR="000375EB">
              <w:rPr>
                <w:rFonts w:ascii="Times New Roman" w:hAnsi="Times New Roman" w:cs="Times New Roman"/>
                <w:sz w:val="24"/>
                <w:szCs w:val="24"/>
              </w:rPr>
              <w:t>u</w:t>
            </w:r>
            <w:r w:rsidRPr="00326D3B">
              <w:rPr>
                <w:rFonts w:ascii="Times New Roman" w:hAnsi="Times New Roman" w:cs="Times New Roman"/>
                <w:sz w:val="24"/>
                <w:szCs w:val="24"/>
              </w:rPr>
              <w:t xml:space="preserve"> lietošan</w:t>
            </w:r>
            <w:r w:rsidR="000375EB">
              <w:rPr>
                <w:rFonts w:ascii="Times New Roman" w:hAnsi="Times New Roman" w:cs="Times New Roman"/>
                <w:sz w:val="24"/>
                <w:szCs w:val="24"/>
              </w:rPr>
              <w:t>ā</w:t>
            </w:r>
            <w:r w:rsidRPr="00326D3B">
              <w:rPr>
                <w:rFonts w:ascii="Times New Roman" w:hAnsi="Times New Roman" w:cs="Times New Roman"/>
                <w:sz w:val="24"/>
                <w:szCs w:val="24"/>
              </w:rPr>
              <w:t xml:space="preserve"> </w:t>
            </w:r>
            <w:r w:rsidRPr="00326D3B">
              <w:rPr>
                <w:rFonts w:ascii="Times New Roman" w:hAnsi="Times New Roman" w:cs="Times New Roman"/>
                <w:color w:val="000000"/>
                <w:sz w:val="24"/>
                <w:szCs w:val="24"/>
              </w:rPr>
              <w:t>(skaits ik gadu)</w:t>
            </w:r>
          </w:p>
        </w:tc>
        <w:tc>
          <w:tcPr>
            <w:tcW w:w="1134" w:type="dxa"/>
            <w:shd w:val="clear" w:color="auto" w:fill="auto"/>
            <w:tcMar>
              <w:top w:w="72" w:type="dxa"/>
              <w:left w:w="144" w:type="dxa"/>
              <w:bottom w:w="72" w:type="dxa"/>
              <w:right w:w="144" w:type="dxa"/>
            </w:tcMar>
            <w:hideMark/>
          </w:tcPr>
          <w:p w14:paraId="22C5677D" w14:textId="77777777" w:rsidR="006B6831" w:rsidRPr="00326D3B" w:rsidRDefault="006B6831">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hideMark/>
          </w:tcPr>
          <w:p w14:paraId="0A1FF4F0" w14:textId="77777777" w:rsidR="006B6831" w:rsidRPr="00326D3B" w:rsidRDefault="006B6831">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2</w:t>
            </w:r>
          </w:p>
        </w:tc>
        <w:tc>
          <w:tcPr>
            <w:tcW w:w="1134" w:type="dxa"/>
            <w:shd w:val="clear" w:color="auto" w:fill="auto"/>
            <w:tcMar>
              <w:top w:w="72" w:type="dxa"/>
              <w:left w:w="144" w:type="dxa"/>
              <w:bottom w:w="72" w:type="dxa"/>
              <w:right w:w="144" w:type="dxa"/>
            </w:tcMar>
            <w:hideMark/>
          </w:tcPr>
          <w:p w14:paraId="07045C74" w14:textId="77777777" w:rsidR="006B6831" w:rsidRPr="00326D3B" w:rsidRDefault="006B6831">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2</w:t>
            </w:r>
          </w:p>
        </w:tc>
        <w:tc>
          <w:tcPr>
            <w:tcW w:w="1134" w:type="dxa"/>
            <w:shd w:val="clear" w:color="auto" w:fill="auto"/>
            <w:tcMar>
              <w:top w:w="72" w:type="dxa"/>
              <w:left w:w="144" w:type="dxa"/>
              <w:bottom w:w="72" w:type="dxa"/>
              <w:right w:w="144" w:type="dxa"/>
            </w:tcMar>
            <w:hideMark/>
          </w:tcPr>
          <w:p w14:paraId="4D5B89A2" w14:textId="77777777" w:rsidR="006B6831" w:rsidRPr="00326D3B" w:rsidRDefault="006B6831">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2</w:t>
            </w:r>
          </w:p>
        </w:tc>
      </w:tr>
      <w:tr w:rsidR="00EF296C" w:rsidRPr="00975252" w14:paraId="4E47281C" w14:textId="77777777" w:rsidTr="00014295">
        <w:trPr>
          <w:trHeight w:val="344"/>
        </w:trPr>
        <w:tc>
          <w:tcPr>
            <w:tcW w:w="14601" w:type="dxa"/>
            <w:gridSpan w:val="7"/>
            <w:shd w:val="clear" w:color="auto" w:fill="auto"/>
            <w:tcMar>
              <w:top w:w="72" w:type="dxa"/>
              <w:left w:w="144" w:type="dxa"/>
              <w:bottom w:w="72" w:type="dxa"/>
              <w:right w:w="144" w:type="dxa"/>
            </w:tcMar>
            <w:hideMark/>
          </w:tcPr>
          <w:p w14:paraId="492C946E" w14:textId="77777777" w:rsidR="00EF296C" w:rsidRPr="00326D3B" w:rsidRDefault="00EF296C">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5.2. Nodrošināta IKT atbilstība drošības prasībām</w:t>
            </w:r>
          </w:p>
        </w:tc>
      </w:tr>
      <w:tr w:rsidR="006054B4" w:rsidRPr="00975252" w14:paraId="72F07267" w14:textId="77777777" w:rsidTr="006054B4">
        <w:trPr>
          <w:trHeight w:val="382"/>
        </w:trPr>
        <w:tc>
          <w:tcPr>
            <w:tcW w:w="3970" w:type="dxa"/>
            <w:shd w:val="clear" w:color="auto" w:fill="auto"/>
            <w:tcMar>
              <w:top w:w="72" w:type="dxa"/>
              <w:left w:w="144" w:type="dxa"/>
              <w:bottom w:w="72" w:type="dxa"/>
              <w:right w:w="144" w:type="dxa"/>
            </w:tcMar>
            <w:hideMark/>
          </w:tcPr>
          <w:p w14:paraId="6931A816" w14:textId="0F6EF007"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1ADAA672" w14:textId="2DF277CE" w:rsidR="006054B4" w:rsidRPr="00326D3B" w:rsidRDefault="006054B4" w:rsidP="006054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94" w:type="dxa"/>
            <w:shd w:val="clear" w:color="auto" w:fill="auto"/>
            <w:tcMar>
              <w:top w:w="72" w:type="dxa"/>
              <w:left w:w="144" w:type="dxa"/>
              <w:bottom w:w="72" w:type="dxa"/>
              <w:right w:w="144" w:type="dxa"/>
            </w:tcMar>
            <w:hideMark/>
          </w:tcPr>
          <w:p w14:paraId="513028F2" w14:textId="77777777"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Snieguma rādītāji</w:t>
            </w:r>
          </w:p>
        </w:tc>
        <w:tc>
          <w:tcPr>
            <w:tcW w:w="1134" w:type="dxa"/>
            <w:shd w:val="clear" w:color="auto" w:fill="auto"/>
            <w:tcMar>
              <w:top w:w="72" w:type="dxa"/>
              <w:left w:w="144" w:type="dxa"/>
              <w:bottom w:w="72" w:type="dxa"/>
              <w:right w:w="144" w:type="dxa"/>
            </w:tcMar>
            <w:hideMark/>
          </w:tcPr>
          <w:p w14:paraId="3F9FBB55" w14:textId="62529CF5"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2022.</w:t>
            </w:r>
          </w:p>
        </w:tc>
        <w:tc>
          <w:tcPr>
            <w:tcW w:w="1134" w:type="dxa"/>
            <w:shd w:val="clear" w:color="auto" w:fill="auto"/>
            <w:tcMar>
              <w:top w:w="72" w:type="dxa"/>
              <w:left w:w="144" w:type="dxa"/>
              <w:bottom w:w="72" w:type="dxa"/>
              <w:right w:w="144" w:type="dxa"/>
            </w:tcMar>
            <w:hideMark/>
          </w:tcPr>
          <w:p w14:paraId="6DE28989" w14:textId="165C4C5B"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2023.</w:t>
            </w:r>
          </w:p>
        </w:tc>
        <w:tc>
          <w:tcPr>
            <w:tcW w:w="1134" w:type="dxa"/>
            <w:shd w:val="clear" w:color="auto" w:fill="auto"/>
            <w:tcMar>
              <w:top w:w="72" w:type="dxa"/>
              <w:left w:w="144" w:type="dxa"/>
              <w:bottom w:w="72" w:type="dxa"/>
              <w:right w:w="144" w:type="dxa"/>
            </w:tcMar>
            <w:hideMark/>
          </w:tcPr>
          <w:p w14:paraId="26C34EEC" w14:textId="6DEA015E"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2026.</w:t>
            </w:r>
          </w:p>
        </w:tc>
        <w:tc>
          <w:tcPr>
            <w:tcW w:w="1134" w:type="dxa"/>
            <w:shd w:val="clear" w:color="auto" w:fill="auto"/>
            <w:tcMar>
              <w:top w:w="72" w:type="dxa"/>
              <w:left w:w="144" w:type="dxa"/>
              <w:bottom w:w="72" w:type="dxa"/>
              <w:right w:w="144" w:type="dxa"/>
            </w:tcMar>
            <w:hideMark/>
          </w:tcPr>
          <w:p w14:paraId="2DB77AD8" w14:textId="454369D6"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2029.</w:t>
            </w:r>
          </w:p>
        </w:tc>
      </w:tr>
      <w:tr w:rsidR="006054B4" w:rsidRPr="00975252" w14:paraId="6A9DB4AC" w14:textId="77777777" w:rsidTr="006054B4">
        <w:trPr>
          <w:trHeight w:val="485"/>
        </w:trPr>
        <w:tc>
          <w:tcPr>
            <w:tcW w:w="3970" w:type="dxa"/>
            <w:shd w:val="clear" w:color="auto" w:fill="auto"/>
            <w:tcMar>
              <w:top w:w="72" w:type="dxa"/>
              <w:left w:w="144" w:type="dxa"/>
              <w:bottom w:w="72" w:type="dxa"/>
              <w:right w:w="144" w:type="dxa"/>
            </w:tcMar>
            <w:hideMark/>
          </w:tcPr>
          <w:p w14:paraId="2F8720BF" w14:textId="25C499E5"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5.2.</w:t>
            </w:r>
            <w:r w:rsidR="000375EB">
              <w:rPr>
                <w:rFonts w:ascii="Times New Roman" w:hAnsi="Times New Roman" w:cs="Times New Roman"/>
                <w:sz w:val="24"/>
                <w:szCs w:val="24"/>
              </w:rPr>
              <w:t>1</w:t>
            </w:r>
            <w:r w:rsidRPr="00326D3B">
              <w:rPr>
                <w:rFonts w:ascii="Times New Roman" w:hAnsi="Times New Roman" w:cs="Times New Roman"/>
                <w:sz w:val="24"/>
                <w:szCs w:val="24"/>
              </w:rPr>
              <w:t>. Ieviest</w:t>
            </w:r>
            <w:r>
              <w:rPr>
                <w:rFonts w:ascii="Times New Roman" w:hAnsi="Times New Roman" w:cs="Times New Roman"/>
                <w:sz w:val="24"/>
                <w:szCs w:val="24"/>
              </w:rPr>
              <w:t>a</w:t>
            </w:r>
            <w:r w:rsidRPr="00326D3B">
              <w:rPr>
                <w:rFonts w:ascii="Times New Roman" w:hAnsi="Times New Roman" w:cs="Times New Roman"/>
                <w:sz w:val="24"/>
                <w:szCs w:val="24"/>
              </w:rPr>
              <w:t xml:space="preserve">s IT risinājumu </w:t>
            </w:r>
            <w:proofErr w:type="spellStart"/>
            <w:r w:rsidRPr="00326D3B">
              <w:rPr>
                <w:rFonts w:ascii="Times New Roman" w:hAnsi="Times New Roman" w:cs="Times New Roman"/>
                <w:sz w:val="24"/>
                <w:szCs w:val="24"/>
              </w:rPr>
              <w:t>proaktīvas</w:t>
            </w:r>
            <w:proofErr w:type="spellEnd"/>
            <w:r w:rsidRPr="00326D3B">
              <w:rPr>
                <w:rFonts w:ascii="Times New Roman" w:hAnsi="Times New Roman" w:cs="Times New Roman"/>
                <w:sz w:val="24"/>
                <w:szCs w:val="24"/>
              </w:rPr>
              <w:t xml:space="preserve"> monitoringa sistēmas </w:t>
            </w:r>
          </w:p>
        </w:tc>
        <w:tc>
          <w:tcPr>
            <w:tcW w:w="1701" w:type="dxa"/>
            <w:shd w:val="clear" w:color="auto" w:fill="auto"/>
          </w:tcPr>
          <w:p w14:paraId="104E2C55" w14:textId="000A6C6A" w:rsidR="006054B4" w:rsidRPr="00326D3B" w:rsidRDefault="006054B4" w:rsidP="006054B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p>
        </w:tc>
        <w:tc>
          <w:tcPr>
            <w:tcW w:w="4394" w:type="dxa"/>
            <w:shd w:val="clear" w:color="auto" w:fill="auto"/>
            <w:tcMar>
              <w:top w:w="72" w:type="dxa"/>
              <w:left w:w="144" w:type="dxa"/>
              <w:bottom w:w="72" w:type="dxa"/>
              <w:right w:w="144" w:type="dxa"/>
            </w:tcMar>
            <w:hideMark/>
          </w:tcPr>
          <w:p w14:paraId="22077F8A" w14:textId="6A3DBA1E"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5.2.</w:t>
            </w:r>
            <w:r w:rsidR="000375EB">
              <w:rPr>
                <w:rFonts w:ascii="Times New Roman" w:hAnsi="Times New Roman" w:cs="Times New Roman"/>
                <w:sz w:val="24"/>
                <w:szCs w:val="24"/>
              </w:rPr>
              <w:t>1</w:t>
            </w:r>
            <w:r w:rsidRPr="00326D3B">
              <w:rPr>
                <w:rFonts w:ascii="Times New Roman" w:hAnsi="Times New Roman" w:cs="Times New Roman"/>
                <w:sz w:val="24"/>
                <w:szCs w:val="24"/>
              </w:rPr>
              <w:t>.1. IT monitoringa sistēmas ieviestie rīki (skaits ik gadu)</w:t>
            </w:r>
          </w:p>
          <w:p w14:paraId="14B48FA0" w14:textId="77777777" w:rsidR="006054B4" w:rsidRPr="00326D3B" w:rsidRDefault="006054B4">
            <w:pPr>
              <w:spacing w:after="0" w:line="240" w:lineRule="auto"/>
              <w:rPr>
                <w:rFonts w:ascii="Times New Roman" w:hAnsi="Times New Roman" w:cs="Times New Roman"/>
                <w:sz w:val="24"/>
                <w:szCs w:val="24"/>
              </w:rPr>
            </w:pPr>
          </w:p>
        </w:tc>
        <w:tc>
          <w:tcPr>
            <w:tcW w:w="1134" w:type="dxa"/>
            <w:shd w:val="clear" w:color="auto" w:fill="auto"/>
            <w:tcMar>
              <w:top w:w="72" w:type="dxa"/>
              <w:left w:w="144" w:type="dxa"/>
              <w:bottom w:w="72" w:type="dxa"/>
              <w:right w:w="144" w:type="dxa"/>
            </w:tcMar>
            <w:hideMark/>
          </w:tcPr>
          <w:p w14:paraId="6DF6B355"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hideMark/>
          </w:tcPr>
          <w:p w14:paraId="2C4AA54A"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hideMark/>
          </w:tcPr>
          <w:p w14:paraId="46B3C074"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hideMark/>
          </w:tcPr>
          <w:p w14:paraId="78EB014C"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w:t>
            </w:r>
          </w:p>
        </w:tc>
      </w:tr>
      <w:tr w:rsidR="00EF296C" w:rsidRPr="00975252" w14:paraId="7569351C" w14:textId="77777777" w:rsidTr="00014295">
        <w:trPr>
          <w:trHeight w:val="300"/>
        </w:trPr>
        <w:tc>
          <w:tcPr>
            <w:tcW w:w="14601" w:type="dxa"/>
            <w:gridSpan w:val="7"/>
            <w:shd w:val="clear" w:color="auto" w:fill="auto"/>
            <w:tcMar>
              <w:top w:w="72" w:type="dxa"/>
              <w:left w:w="144" w:type="dxa"/>
              <w:bottom w:w="72" w:type="dxa"/>
              <w:right w:w="144" w:type="dxa"/>
            </w:tcMar>
            <w:hideMark/>
          </w:tcPr>
          <w:p w14:paraId="1CD012AD" w14:textId="77777777" w:rsidR="00EF296C" w:rsidRPr="00326D3B" w:rsidRDefault="00EF296C">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5.3. Attīstīts efektīvs IKT infrastruktūras tehniskais nodrošinājums</w:t>
            </w:r>
          </w:p>
        </w:tc>
      </w:tr>
      <w:tr w:rsidR="006054B4" w:rsidRPr="00975252" w14:paraId="1C0477D9" w14:textId="77777777" w:rsidTr="006054B4">
        <w:trPr>
          <w:trHeight w:val="342"/>
        </w:trPr>
        <w:tc>
          <w:tcPr>
            <w:tcW w:w="3970" w:type="dxa"/>
            <w:shd w:val="clear" w:color="auto" w:fill="auto"/>
            <w:tcMar>
              <w:top w:w="72" w:type="dxa"/>
              <w:left w:w="144" w:type="dxa"/>
              <w:bottom w:w="72" w:type="dxa"/>
              <w:right w:w="144" w:type="dxa"/>
            </w:tcMar>
            <w:hideMark/>
          </w:tcPr>
          <w:p w14:paraId="7108ADE7" w14:textId="76705AFA"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60277133" w14:textId="69B5762B" w:rsidR="006054B4" w:rsidRPr="00326D3B" w:rsidRDefault="006054B4" w:rsidP="006054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94" w:type="dxa"/>
            <w:shd w:val="clear" w:color="auto" w:fill="auto"/>
            <w:tcMar>
              <w:top w:w="72" w:type="dxa"/>
              <w:left w:w="144" w:type="dxa"/>
              <w:bottom w:w="72" w:type="dxa"/>
              <w:right w:w="144" w:type="dxa"/>
            </w:tcMar>
            <w:hideMark/>
          </w:tcPr>
          <w:p w14:paraId="642E9F72" w14:textId="77777777"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Snieguma rādītāji</w:t>
            </w:r>
          </w:p>
        </w:tc>
        <w:tc>
          <w:tcPr>
            <w:tcW w:w="1134" w:type="dxa"/>
            <w:shd w:val="clear" w:color="auto" w:fill="auto"/>
            <w:tcMar>
              <w:top w:w="72" w:type="dxa"/>
              <w:left w:w="144" w:type="dxa"/>
              <w:bottom w:w="72" w:type="dxa"/>
              <w:right w:w="144" w:type="dxa"/>
            </w:tcMar>
            <w:hideMark/>
          </w:tcPr>
          <w:p w14:paraId="6BA7C429" w14:textId="464005CB"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2022.</w:t>
            </w:r>
          </w:p>
        </w:tc>
        <w:tc>
          <w:tcPr>
            <w:tcW w:w="1134" w:type="dxa"/>
            <w:shd w:val="clear" w:color="auto" w:fill="auto"/>
            <w:tcMar>
              <w:top w:w="72" w:type="dxa"/>
              <w:left w:w="144" w:type="dxa"/>
              <w:bottom w:w="72" w:type="dxa"/>
              <w:right w:w="144" w:type="dxa"/>
            </w:tcMar>
            <w:hideMark/>
          </w:tcPr>
          <w:p w14:paraId="1E1D3A61" w14:textId="212B086D"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2023.</w:t>
            </w:r>
          </w:p>
        </w:tc>
        <w:tc>
          <w:tcPr>
            <w:tcW w:w="1134" w:type="dxa"/>
            <w:shd w:val="clear" w:color="auto" w:fill="auto"/>
            <w:tcMar>
              <w:top w:w="72" w:type="dxa"/>
              <w:left w:w="144" w:type="dxa"/>
              <w:bottom w:w="72" w:type="dxa"/>
              <w:right w:w="144" w:type="dxa"/>
            </w:tcMar>
            <w:hideMark/>
          </w:tcPr>
          <w:p w14:paraId="62555ADA" w14:textId="0AEF029C"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2026.</w:t>
            </w:r>
          </w:p>
        </w:tc>
        <w:tc>
          <w:tcPr>
            <w:tcW w:w="1134" w:type="dxa"/>
            <w:shd w:val="clear" w:color="auto" w:fill="auto"/>
            <w:tcMar>
              <w:top w:w="72" w:type="dxa"/>
              <w:left w:w="144" w:type="dxa"/>
              <w:bottom w:w="72" w:type="dxa"/>
              <w:right w:w="144" w:type="dxa"/>
            </w:tcMar>
            <w:hideMark/>
          </w:tcPr>
          <w:p w14:paraId="7F8B3F33" w14:textId="0E43D951"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2029.</w:t>
            </w:r>
          </w:p>
        </w:tc>
      </w:tr>
      <w:tr w:rsidR="006054B4" w:rsidRPr="00975252" w14:paraId="3C0D3FF1" w14:textId="77777777" w:rsidTr="006054B4">
        <w:tc>
          <w:tcPr>
            <w:tcW w:w="3970" w:type="dxa"/>
            <w:shd w:val="clear" w:color="auto" w:fill="auto"/>
            <w:tcMar>
              <w:top w:w="72" w:type="dxa"/>
              <w:left w:w="144" w:type="dxa"/>
              <w:bottom w:w="72" w:type="dxa"/>
              <w:right w:w="144" w:type="dxa"/>
            </w:tcMar>
            <w:hideMark/>
          </w:tcPr>
          <w:p w14:paraId="102A6B21" w14:textId="77777777" w:rsidR="006054B4" w:rsidRPr="00AC0533"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 xml:space="preserve">5.3.1. EM resora nodarbinātie nodrošināti ar </w:t>
            </w:r>
            <w:r>
              <w:rPr>
                <w:rFonts w:ascii="Times New Roman" w:hAnsi="Times New Roman" w:cs="Times New Roman"/>
                <w:sz w:val="24"/>
                <w:szCs w:val="24"/>
              </w:rPr>
              <w:t>mūsdienu vajadzībām atbilstošu tehnisko aprīkojumu</w:t>
            </w:r>
            <w:r w:rsidRPr="00326D3B">
              <w:rPr>
                <w:rFonts w:ascii="Times New Roman" w:hAnsi="Times New Roman" w:cs="Times New Roman"/>
                <w:sz w:val="24"/>
                <w:szCs w:val="24"/>
              </w:rPr>
              <w:t xml:space="preserve"> </w:t>
            </w:r>
          </w:p>
        </w:tc>
        <w:tc>
          <w:tcPr>
            <w:tcW w:w="1701" w:type="dxa"/>
            <w:shd w:val="clear" w:color="auto" w:fill="auto"/>
          </w:tcPr>
          <w:p w14:paraId="72767E18" w14:textId="06883627" w:rsidR="006054B4" w:rsidRPr="00AC0533" w:rsidRDefault="006054B4" w:rsidP="006054B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p>
        </w:tc>
        <w:tc>
          <w:tcPr>
            <w:tcW w:w="4394" w:type="dxa"/>
            <w:shd w:val="clear" w:color="auto" w:fill="auto"/>
            <w:tcMar>
              <w:top w:w="72" w:type="dxa"/>
              <w:left w:w="144" w:type="dxa"/>
              <w:bottom w:w="72" w:type="dxa"/>
              <w:right w:w="144" w:type="dxa"/>
            </w:tcMar>
            <w:hideMark/>
          </w:tcPr>
          <w:p w14:paraId="46D05CC0" w14:textId="33B6757B"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 xml:space="preserve">5.3.1.1. </w:t>
            </w:r>
            <w:r>
              <w:rPr>
                <w:rFonts w:ascii="Times New Roman" w:hAnsi="Times New Roman" w:cs="Times New Roman"/>
                <w:sz w:val="24"/>
                <w:szCs w:val="24"/>
              </w:rPr>
              <w:t>Ekspluatācijā izmantotā datortehnika nav vecāka par 5 gadiem (procents)</w:t>
            </w:r>
          </w:p>
        </w:tc>
        <w:tc>
          <w:tcPr>
            <w:tcW w:w="1134" w:type="dxa"/>
            <w:shd w:val="clear" w:color="auto" w:fill="auto"/>
            <w:tcMar>
              <w:top w:w="72" w:type="dxa"/>
              <w:left w:w="144" w:type="dxa"/>
              <w:bottom w:w="72" w:type="dxa"/>
              <w:right w:w="144" w:type="dxa"/>
            </w:tcMar>
            <w:hideMark/>
          </w:tcPr>
          <w:p w14:paraId="4282F94F" w14:textId="6ED1C87F" w:rsidR="006054B4" w:rsidRPr="00326D3B" w:rsidRDefault="006054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shd w:val="clear" w:color="auto" w:fill="auto"/>
            <w:tcMar>
              <w:top w:w="72" w:type="dxa"/>
              <w:left w:w="144" w:type="dxa"/>
              <w:bottom w:w="72" w:type="dxa"/>
              <w:right w:w="144" w:type="dxa"/>
            </w:tcMar>
          </w:tcPr>
          <w:p w14:paraId="35A31115" w14:textId="30A74910" w:rsidR="006054B4" w:rsidRPr="00326D3B" w:rsidRDefault="006054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shd w:val="clear" w:color="auto" w:fill="auto"/>
            <w:tcMar>
              <w:top w:w="72" w:type="dxa"/>
              <w:left w:w="144" w:type="dxa"/>
              <w:bottom w:w="72" w:type="dxa"/>
              <w:right w:w="144" w:type="dxa"/>
            </w:tcMar>
          </w:tcPr>
          <w:p w14:paraId="4BD3341C" w14:textId="1FEA03AB" w:rsidR="006054B4" w:rsidRPr="00326D3B" w:rsidRDefault="006054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shd w:val="clear" w:color="auto" w:fill="auto"/>
            <w:tcMar>
              <w:top w:w="72" w:type="dxa"/>
              <w:left w:w="144" w:type="dxa"/>
              <w:bottom w:w="72" w:type="dxa"/>
              <w:right w:w="144" w:type="dxa"/>
            </w:tcMar>
          </w:tcPr>
          <w:p w14:paraId="0082FC14"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90</w:t>
            </w:r>
          </w:p>
        </w:tc>
      </w:tr>
      <w:tr w:rsidR="006054B4" w:rsidRPr="00975252" w14:paraId="4692BE63" w14:textId="77777777" w:rsidTr="006054B4">
        <w:trPr>
          <w:trHeight w:val="946"/>
        </w:trPr>
        <w:tc>
          <w:tcPr>
            <w:tcW w:w="3970" w:type="dxa"/>
            <w:shd w:val="clear" w:color="auto" w:fill="auto"/>
            <w:tcMar>
              <w:top w:w="72" w:type="dxa"/>
              <w:left w:w="144" w:type="dxa"/>
              <w:bottom w:w="72" w:type="dxa"/>
              <w:right w:w="144" w:type="dxa"/>
            </w:tcMar>
          </w:tcPr>
          <w:p w14:paraId="7D666409" w14:textId="77777777"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5.3.2. Izveidota mūsdienu vajadzībām bezvadu un vadu tīkla infrastruktūra</w:t>
            </w:r>
            <w:r>
              <w:rPr>
                <w:rFonts w:ascii="Times New Roman" w:hAnsi="Times New Roman" w:cs="Times New Roman"/>
                <w:sz w:val="24"/>
                <w:szCs w:val="24"/>
              </w:rPr>
              <w:t>, nodrošināta darbinieku mobilitāte</w:t>
            </w:r>
          </w:p>
        </w:tc>
        <w:tc>
          <w:tcPr>
            <w:tcW w:w="1701" w:type="dxa"/>
            <w:shd w:val="clear" w:color="auto" w:fill="auto"/>
          </w:tcPr>
          <w:p w14:paraId="635ACEA0" w14:textId="360BF57C" w:rsidR="006054B4" w:rsidRPr="00326D3B" w:rsidRDefault="006054B4" w:rsidP="006054B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p>
        </w:tc>
        <w:tc>
          <w:tcPr>
            <w:tcW w:w="4394" w:type="dxa"/>
            <w:shd w:val="clear" w:color="auto" w:fill="auto"/>
            <w:tcMar>
              <w:top w:w="72" w:type="dxa"/>
              <w:left w:w="144" w:type="dxa"/>
              <w:bottom w:w="72" w:type="dxa"/>
              <w:right w:w="144" w:type="dxa"/>
            </w:tcMar>
            <w:hideMark/>
          </w:tcPr>
          <w:p w14:paraId="308AB4C5" w14:textId="0949521F"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5.3.2.1.</w:t>
            </w:r>
            <w:r>
              <w:rPr>
                <w:rFonts w:ascii="Times New Roman" w:hAnsi="Times New Roman" w:cs="Times New Roman"/>
                <w:sz w:val="24"/>
                <w:szCs w:val="24"/>
              </w:rPr>
              <w:t xml:space="preserve"> </w:t>
            </w:r>
            <w:r w:rsidRPr="00326D3B">
              <w:rPr>
                <w:rFonts w:ascii="Times New Roman" w:hAnsi="Times New Roman" w:cs="Times New Roman"/>
                <w:sz w:val="24"/>
                <w:szCs w:val="24"/>
              </w:rPr>
              <w:t xml:space="preserve">Izveidota </w:t>
            </w:r>
            <w:r>
              <w:rPr>
                <w:rFonts w:ascii="Times New Roman" w:hAnsi="Times New Roman" w:cs="Times New Roman"/>
                <w:sz w:val="24"/>
                <w:szCs w:val="24"/>
              </w:rPr>
              <w:t xml:space="preserve">vadu un </w:t>
            </w:r>
            <w:r w:rsidRPr="00326D3B">
              <w:rPr>
                <w:rFonts w:ascii="Times New Roman" w:hAnsi="Times New Roman" w:cs="Times New Roman"/>
                <w:sz w:val="24"/>
                <w:szCs w:val="24"/>
              </w:rPr>
              <w:t>bezvadu tīkla infrastruktūra (procents)</w:t>
            </w:r>
          </w:p>
        </w:tc>
        <w:tc>
          <w:tcPr>
            <w:tcW w:w="1134" w:type="dxa"/>
            <w:shd w:val="clear" w:color="auto" w:fill="auto"/>
            <w:tcMar>
              <w:top w:w="72" w:type="dxa"/>
              <w:left w:w="144" w:type="dxa"/>
              <w:bottom w:w="72" w:type="dxa"/>
              <w:right w:w="144" w:type="dxa"/>
            </w:tcMar>
            <w:hideMark/>
          </w:tcPr>
          <w:p w14:paraId="5445B8FD"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35</w:t>
            </w:r>
          </w:p>
        </w:tc>
        <w:tc>
          <w:tcPr>
            <w:tcW w:w="1134" w:type="dxa"/>
            <w:shd w:val="clear" w:color="auto" w:fill="auto"/>
            <w:tcMar>
              <w:top w:w="72" w:type="dxa"/>
              <w:left w:w="144" w:type="dxa"/>
              <w:bottom w:w="72" w:type="dxa"/>
              <w:right w:w="144" w:type="dxa"/>
            </w:tcMar>
            <w:hideMark/>
          </w:tcPr>
          <w:p w14:paraId="11D6B06F"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60</w:t>
            </w:r>
          </w:p>
        </w:tc>
        <w:tc>
          <w:tcPr>
            <w:tcW w:w="1134" w:type="dxa"/>
            <w:shd w:val="clear" w:color="auto" w:fill="auto"/>
            <w:tcMar>
              <w:top w:w="72" w:type="dxa"/>
              <w:left w:w="144" w:type="dxa"/>
              <w:bottom w:w="72" w:type="dxa"/>
              <w:right w:w="144" w:type="dxa"/>
            </w:tcMar>
            <w:hideMark/>
          </w:tcPr>
          <w:p w14:paraId="743B42BA"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90</w:t>
            </w:r>
          </w:p>
        </w:tc>
        <w:tc>
          <w:tcPr>
            <w:tcW w:w="1134" w:type="dxa"/>
            <w:shd w:val="clear" w:color="auto" w:fill="auto"/>
            <w:tcMar>
              <w:top w:w="72" w:type="dxa"/>
              <w:left w:w="144" w:type="dxa"/>
              <w:bottom w:w="72" w:type="dxa"/>
              <w:right w:w="144" w:type="dxa"/>
            </w:tcMar>
            <w:hideMark/>
          </w:tcPr>
          <w:p w14:paraId="207BC073"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100</w:t>
            </w:r>
          </w:p>
        </w:tc>
      </w:tr>
      <w:tr w:rsidR="006054B4" w:rsidRPr="00975252" w14:paraId="2BEC0F35" w14:textId="77777777" w:rsidTr="006054B4">
        <w:trPr>
          <w:trHeight w:val="243"/>
        </w:trPr>
        <w:tc>
          <w:tcPr>
            <w:tcW w:w="3970" w:type="dxa"/>
            <w:shd w:val="clear" w:color="auto" w:fill="auto"/>
            <w:tcMar>
              <w:top w:w="72" w:type="dxa"/>
              <w:left w:w="144" w:type="dxa"/>
              <w:bottom w:w="72" w:type="dxa"/>
              <w:right w:w="144" w:type="dxa"/>
            </w:tcMar>
          </w:tcPr>
          <w:p w14:paraId="6EC4B06B" w14:textId="453FFC7F"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5.3.3. Attīstīti datu centru pakalpojumi</w:t>
            </w:r>
            <w:r w:rsidR="00D9515A">
              <w:rPr>
                <w:rStyle w:val="FootnoteReference"/>
                <w:rFonts w:ascii="Times New Roman" w:hAnsi="Times New Roman" w:cs="Times New Roman"/>
                <w:sz w:val="24"/>
                <w:szCs w:val="24"/>
              </w:rPr>
              <w:footnoteReference w:id="7"/>
            </w:r>
          </w:p>
        </w:tc>
        <w:tc>
          <w:tcPr>
            <w:tcW w:w="1701" w:type="dxa"/>
            <w:shd w:val="clear" w:color="auto" w:fill="auto"/>
          </w:tcPr>
          <w:p w14:paraId="069EC82A" w14:textId="55EBB04D" w:rsidR="006054B4" w:rsidRPr="00326D3B" w:rsidRDefault="006054B4" w:rsidP="006054B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p>
        </w:tc>
        <w:tc>
          <w:tcPr>
            <w:tcW w:w="4394" w:type="dxa"/>
            <w:shd w:val="clear" w:color="auto" w:fill="auto"/>
            <w:tcMar>
              <w:top w:w="72" w:type="dxa"/>
              <w:left w:w="144" w:type="dxa"/>
              <w:bottom w:w="72" w:type="dxa"/>
              <w:right w:w="144" w:type="dxa"/>
            </w:tcMar>
          </w:tcPr>
          <w:p w14:paraId="1471B1D3" w14:textId="5CE02A87" w:rsidR="006054B4" w:rsidRPr="00326D3B" w:rsidRDefault="006054B4">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5.3.3.1. Augstas pieejamības datu centru pakalpojumu izmantošana (procents)</w:t>
            </w:r>
          </w:p>
        </w:tc>
        <w:tc>
          <w:tcPr>
            <w:tcW w:w="1134" w:type="dxa"/>
            <w:shd w:val="clear" w:color="auto" w:fill="auto"/>
            <w:tcMar>
              <w:top w:w="72" w:type="dxa"/>
              <w:left w:w="144" w:type="dxa"/>
              <w:bottom w:w="72" w:type="dxa"/>
              <w:right w:w="144" w:type="dxa"/>
            </w:tcMar>
          </w:tcPr>
          <w:p w14:paraId="68BFB8D4"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60</w:t>
            </w:r>
          </w:p>
        </w:tc>
        <w:tc>
          <w:tcPr>
            <w:tcW w:w="1134" w:type="dxa"/>
            <w:shd w:val="clear" w:color="auto" w:fill="auto"/>
            <w:tcMar>
              <w:top w:w="72" w:type="dxa"/>
              <w:left w:w="144" w:type="dxa"/>
              <w:bottom w:w="72" w:type="dxa"/>
              <w:right w:w="144" w:type="dxa"/>
            </w:tcMar>
          </w:tcPr>
          <w:p w14:paraId="1E227A4E"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75</w:t>
            </w:r>
          </w:p>
        </w:tc>
        <w:tc>
          <w:tcPr>
            <w:tcW w:w="1134" w:type="dxa"/>
            <w:shd w:val="clear" w:color="auto" w:fill="auto"/>
            <w:tcMar>
              <w:top w:w="72" w:type="dxa"/>
              <w:left w:w="144" w:type="dxa"/>
              <w:bottom w:w="72" w:type="dxa"/>
              <w:right w:w="144" w:type="dxa"/>
            </w:tcMar>
          </w:tcPr>
          <w:p w14:paraId="2BBABB48"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80</w:t>
            </w:r>
          </w:p>
        </w:tc>
        <w:tc>
          <w:tcPr>
            <w:tcW w:w="1134" w:type="dxa"/>
            <w:shd w:val="clear" w:color="auto" w:fill="auto"/>
            <w:tcMar>
              <w:top w:w="72" w:type="dxa"/>
              <w:left w:w="144" w:type="dxa"/>
              <w:bottom w:w="72" w:type="dxa"/>
              <w:right w:w="144" w:type="dxa"/>
            </w:tcMar>
          </w:tcPr>
          <w:p w14:paraId="35AF94CB" w14:textId="77777777" w:rsidR="006054B4" w:rsidRPr="00326D3B" w:rsidRDefault="006054B4">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95</w:t>
            </w:r>
          </w:p>
        </w:tc>
      </w:tr>
      <w:tr w:rsidR="00EF296C" w:rsidRPr="00975252" w14:paraId="19BA650E" w14:textId="77777777" w:rsidTr="00014295">
        <w:trPr>
          <w:trHeight w:val="374"/>
        </w:trPr>
        <w:tc>
          <w:tcPr>
            <w:tcW w:w="14601" w:type="dxa"/>
            <w:gridSpan w:val="7"/>
            <w:shd w:val="clear" w:color="auto" w:fill="auto"/>
            <w:tcMar>
              <w:top w:w="72" w:type="dxa"/>
              <w:left w:w="144" w:type="dxa"/>
              <w:bottom w:w="72" w:type="dxa"/>
              <w:right w:w="144" w:type="dxa"/>
            </w:tcMar>
            <w:hideMark/>
          </w:tcPr>
          <w:p w14:paraId="5024400F" w14:textId="77777777" w:rsidR="00EF296C" w:rsidRPr="00326D3B" w:rsidRDefault="00EF296C">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5.4. Panākta informācijas sistēmu savstarpēja savienojamība datu izgūšanai lēmumu pieņemšanas procesam</w:t>
            </w:r>
          </w:p>
        </w:tc>
      </w:tr>
      <w:tr w:rsidR="006054B4" w:rsidRPr="00975252" w14:paraId="02D6DBB4" w14:textId="77777777" w:rsidTr="006054B4">
        <w:trPr>
          <w:trHeight w:val="342"/>
        </w:trPr>
        <w:tc>
          <w:tcPr>
            <w:tcW w:w="3970" w:type="dxa"/>
            <w:shd w:val="clear" w:color="auto" w:fill="auto"/>
            <w:tcMar>
              <w:top w:w="72" w:type="dxa"/>
              <w:left w:w="144" w:type="dxa"/>
              <w:bottom w:w="72" w:type="dxa"/>
              <w:right w:w="144" w:type="dxa"/>
            </w:tcMar>
            <w:hideMark/>
          </w:tcPr>
          <w:p w14:paraId="266F62E3" w14:textId="22C697CB"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Rezultāt</w:t>
            </w:r>
            <w:r w:rsidR="009E62BA">
              <w:rPr>
                <w:rFonts w:ascii="Times New Roman" w:hAnsi="Times New Roman" w:cs="Times New Roman"/>
                <w:b/>
                <w:sz w:val="24"/>
                <w:szCs w:val="24"/>
              </w:rPr>
              <w:t>s</w:t>
            </w:r>
          </w:p>
        </w:tc>
        <w:tc>
          <w:tcPr>
            <w:tcW w:w="1701" w:type="dxa"/>
            <w:shd w:val="clear" w:color="auto" w:fill="auto"/>
          </w:tcPr>
          <w:p w14:paraId="1EC38941" w14:textId="09FA3E44" w:rsidR="006054B4" w:rsidRPr="00326D3B" w:rsidRDefault="006054B4" w:rsidP="006054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Atbildīgā struktūrvienība</w:t>
            </w:r>
          </w:p>
        </w:tc>
        <w:tc>
          <w:tcPr>
            <w:tcW w:w="4394" w:type="dxa"/>
            <w:shd w:val="clear" w:color="auto" w:fill="auto"/>
            <w:tcMar>
              <w:top w:w="72" w:type="dxa"/>
              <w:left w:w="144" w:type="dxa"/>
              <w:bottom w:w="72" w:type="dxa"/>
              <w:right w:w="144" w:type="dxa"/>
            </w:tcMar>
            <w:hideMark/>
          </w:tcPr>
          <w:p w14:paraId="4E753ACF" w14:textId="77777777" w:rsidR="006054B4" w:rsidRPr="00326D3B" w:rsidRDefault="006054B4">
            <w:pPr>
              <w:spacing w:after="0" w:line="240" w:lineRule="auto"/>
              <w:rPr>
                <w:rFonts w:ascii="Times New Roman" w:hAnsi="Times New Roman" w:cs="Times New Roman"/>
                <w:b/>
                <w:sz w:val="24"/>
                <w:szCs w:val="24"/>
              </w:rPr>
            </w:pPr>
            <w:r w:rsidRPr="00326D3B">
              <w:rPr>
                <w:rFonts w:ascii="Times New Roman" w:hAnsi="Times New Roman" w:cs="Times New Roman"/>
                <w:b/>
                <w:sz w:val="24"/>
                <w:szCs w:val="24"/>
              </w:rPr>
              <w:t>Snieguma rādītāji</w:t>
            </w:r>
          </w:p>
        </w:tc>
        <w:tc>
          <w:tcPr>
            <w:tcW w:w="1134" w:type="dxa"/>
            <w:shd w:val="clear" w:color="auto" w:fill="auto"/>
            <w:tcMar>
              <w:top w:w="72" w:type="dxa"/>
              <w:left w:w="144" w:type="dxa"/>
              <w:bottom w:w="72" w:type="dxa"/>
              <w:right w:w="144" w:type="dxa"/>
            </w:tcMar>
            <w:hideMark/>
          </w:tcPr>
          <w:p w14:paraId="025DF9E2" w14:textId="5399186B"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2022.</w:t>
            </w:r>
          </w:p>
        </w:tc>
        <w:tc>
          <w:tcPr>
            <w:tcW w:w="1134" w:type="dxa"/>
            <w:shd w:val="clear" w:color="auto" w:fill="auto"/>
            <w:tcMar>
              <w:top w:w="72" w:type="dxa"/>
              <w:left w:w="144" w:type="dxa"/>
              <w:bottom w:w="72" w:type="dxa"/>
              <w:right w:w="144" w:type="dxa"/>
            </w:tcMar>
            <w:hideMark/>
          </w:tcPr>
          <w:p w14:paraId="6A480F0B" w14:textId="50FE3FB3"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2023.</w:t>
            </w:r>
          </w:p>
        </w:tc>
        <w:tc>
          <w:tcPr>
            <w:tcW w:w="1134" w:type="dxa"/>
            <w:shd w:val="clear" w:color="auto" w:fill="auto"/>
            <w:tcMar>
              <w:top w:w="72" w:type="dxa"/>
              <w:left w:w="144" w:type="dxa"/>
              <w:bottom w:w="72" w:type="dxa"/>
              <w:right w:w="144" w:type="dxa"/>
            </w:tcMar>
            <w:hideMark/>
          </w:tcPr>
          <w:p w14:paraId="6975FED3" w14:textId="2CC2E0F9"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2026.</w:t>
            </w:r>
          </w:p>
        </w:tc>
        <w:tc>
          <w:tcPr>
            <w:tcW w:w="1134" w:type="dxa"/>
            <w:shd w:val="clear" w:color="auto" w:fill="auto"/>
            <w:tcMar>
              <w:top w:w="72" w:type="dxa"/>
              <w:left w:w="144" w:type="dxa"/>
              <w:bottom w:w="72" w:type="dxa"/>
              <w:right w:w="144" w:type="dxa"/>
            </w:tcMar>
            <w:hideMark/>
          </w:tcPr>
          <w:p w14:paraId="6EBDCFB9" w14:textId="0FE73A34" w:rsidR="006054B4" w:rsidRPr="00326D3B" w:rsidRDefault="006054B4">
            <w:pPr>
              <w:spacing w:after="0" w:line="240" w:lineRule="auto"/>
              <w:jc w:val="center"/>
              <w:rPr>
                <w:rFonts w:ascii="Times New Roman" w:hAnsi="Times New Roman" w:cs="Times New Roman"/>
                <w:b/>
                <w:sz w:val="24"/>
                <w:szCs w:val="24"/>
              </w:rPr>
            </w:pPr>
            <w:r w:rsidRPr="00326D3B">
              <w:rPr>
                <w:rFonts w:ascii="Times New Roman" w:hAnsi="Times New Roman" w:cs="Times New Roman"/>
                <w:b/>
                <w:sz w:val="24"/>
                <w:szCs w:val="24"/>
              </w:rPr>
              <w:t>2029.</w:t>
            </w:r>
          </w:p>
        </w:tc>
      </w:tr>
      <w:tr w:rsidR="003F41B8" w:rsidRPr="00975252" w14:paraId="6DD77C7C" w14:textId="77777777" w:rsidTr="006054B4">
        <w:trPr>
          <w:trHeight w:val="621"/>
        </w:trPr>
        <w:tc>
          <w:tcPr>
            <w:tcW w:w="3970" w:type="dxa"/>
            <w:vMerge w:val="restart"/>
            <w:shd w:val="clear" w:color="auto" w:fill="auto"/>
            <w:tcMar>
              <w:top w:w="72" w:type="dxa"/>
              <w:left w:w="144" w:type="dxa"/>
              <w:bottom w:w="72" w:type="dxa"/>
              <w:right w:w="144" w:type="dxa"/>
            </w:tcMar>
            <w:hideMark/>
          </w:tcPr>
          <w:p w14:paraId="2868100D" w14:textId="77777777" w:rsidR="003F41B8" w:rsidRPr="00326D3B" w:rsidRDefault="003F41B8">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 xml:space="preserve">5.4.1. Uzlabota datu kvalitātes savstarpēji savienotājās IS un ieviestas papildu funkcionalitātes </w:t>
            </w:r>
          </w:p>
        </w:tc>
        <w:tc>
          <w:tcPr>
            <w:tcW w:w="1701" w:type="dxa"/>
            <w:vMerge w:val="restart"/>
            <w:shd w:val="clear" w:color="auto" w:fill="auto"/>
          </w:tcPr>
          <w:p w14:paraId="3006A27A" w14:textId="77777777" w:rsidR="003F41B8" w:rsidRDefault="003F41B8" w:rsidP="003F41B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IThD</w:t>
            </w:r>
            <w:proofErr w:type="spellEnd"/>
            <w:r>
              <w:rPr>
                <w:rFonts w:ascii="Times New Roman" w:hAnsi="Times New Roman" w:cs="Times New Roman"/>
                <w:sz w:val="24"/>
                <w:szCs w:val="24"/>
              </w:rPr>
              <w:t xml:space="preserve"> </w:t>
            </w:r>
          </w:p>
          <w:p w14:paraId="07B746A9" w14:textId="6B4E25A2" w:rsidR="003F41B8" w:rsidRPr="00326D3B" w:rsidRDefault="003F41B8" w:rsidP="003F4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(t.sk. sadarbībā ar SFVD un DVN)</w:t>
            </w:r>
          </w:p>
        </w:tc>
        <w:tc>
          <w:tcPr>
            <w:tcW w:w="4394" w:type="dxa"/>
            <w:shd w:val="clear" w:color="auto" w:fill="auto"/>
            <w:tcMar>
              <w:top w:w="72" w:type="dxa"/>
              <w:left w:w="144" w:type="dxa"/>
              <w:bottom w:w="72" w:type="dxa"/>
              <w:right w:w="144" w:type="dxa"/>
            </w:tcMar>
          </w:tcPr>
          <w:p w14:paraId="1D1E72B4" w14:textId="2584EFB0" w:rsidR="003F41B8" w:rsidRPr="00326D3B" w:rsidRDefault="003F41B8">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5.4.1.1.</w:t>
            </w:r>
            <w:r w:rsidRPr="00AC0533">
              <w:rPr>
                <w:rFonts w:ascii="Times New Roman" w:hAnsi="Times New Roman" w:cs="Times New Roman"/>
                <w:sz w:val="24"/>
                <w:szCs w:val="24"/>
              </w:rPr>
              <w:t xml:space="preserve"> (</w:t>
            </w:r>
            <w:r w:rsidRPr="00326D3B">
              <w:rPr>
                <w:rFonts w:ascii="Times New Roman" w:hAnsi="Times New Roman" w:cs="Times New Roman"/>
                <w:sz w:val="24"/>
                <w:szCs w:val="24"/>
              </w:rPr>
              <w:t>2.3.3.1.</w:t>
            </w:r>
            <w:r w:rsidRPr="00AC0533">
              <w:rPr>
                <w:rFonts w:ascii="Times New Roman" w:hAnsi="Times New Roman" w:cs="Times New Roman"/>
                <w:sz w:val="24"/>
                <w:szCs w:val="24"/>
              </w:rPr>
              <w:t xml:space="preserve">) </w:t>
            </w:r>
            <w:proofErr w:type="spellStart"/>
            <w:r w:rsidRPr="00326D3B">
              <w:rPr>
                <w:rFonts w:ascii="Times New Roman" w:hAnsi="Times New Roman" w:cs="Times New Roman"/>
                <w:sz w:val="24"/>
                <w:szCs w:val="24"/>
              </w:rPr>
              <w:t>Digitalizēti</w:t>
            </w:r>
            <w:proofErr w:type="spellEnd"/>
            <w:r w:rsidRPr="00326D3B">
              <w:rPr>
                <w:rFonts w:ascii="Times New Roman" w:hAnsi="Times New Roman" w:cs="Times New Roman"/>
                <w:sz w:val="24"/>
                <w:szCs w:val="24"/>
              </w:rPr>
              <w:t xml:space="preserve"> procesi finanšu vadības</w:t>
            </w:r>
            <w:r w:rsidR="004D152F">
              <w:rPr>
                <w:rFonts w:ascii="Times New Roman" w:hAnsi="Times New Roman" w:cs="Times New Roman"/>
                <w:sz w:val="24"/>
                <w:szCs w:val="24"/>
              </w:rPr>
              <w:t xml:space="preserve"> un grāmatvedības </w:t>
            </w:r>
            <w:r w:rsidRPr="00326D3B">
              <w:rPr>
                <w:rFonts w:ascii="Times New Roman" w:hAnsi="Times New Roman" w:cs="Times New Roman"/>
                <w:sz w:val="24"/>
                <w:szCs w:val="24"/>
              </w:rPr>
              <w:t>jomā</w:t>
            </w:r>
            <w:r w:rsidRPr="00326D3B">
              <w:rPr>
                <w:rStyle w:val="FootnoteReference"/>
                <w:rFonts w:ascii="Times New Roman" w:hAnsi="Times New Roman" w:cs="Times New Roman"/>
                <w:sz w:val="24"/>
                <w:szCs w:val="24"/>
              </w:rPr>
              <w:footnoteReference w:id="8"/>
            </w:r>
            <w:r w:rsidRPr="00326D3B">
              <w:rPr>
                <w:rFonts w:ascii="Times New Roman" w:hAnsi="Times New Roman" w:cs="Times New Roman"/>
                <w:sz w:val="24"/>
                <w:szCs w:val="24"/>
              </w:rPr>
              <w:t xml:space="preserve"> (skaits)</w:t>
            </w:r>
          </w:p>
        </w:tc>
        <w:tc>
          <w:tcPr>
            <w:tcW w:w="1134" w:type="dxa"/>
            <w:shd w:val="clear" w:color="auto" w:fill="auto"/>
            <w:tcMar>
              <w:top w:w="72" w:type="dxa"/>
              <w:left w:w="144" w:type="dxa"/>
              <w:bottom w:w="72" w:type="dxa"/>
              <w:right w:w="144" w:type="dxa"/>
            </w:tcMar>
          </w:tcPr>
          <w:p w14:paraId="34231B6E" w14:textId="77777777" w:rsidR="003F41B8" w:rsidRPr="00326D3B" w:rsidRDefault="003F41B8">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tcPr>
          <w:p w14:paraId="41E01075" w14:textId="35417B00" w:rsidR="003F41B8" w:rsidRPr="00326D3B" w:rsidRDefault="00842F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tcPr>
          <w:p w14:paraId="4BE43142" w14:textId="4560251A" w:rsidR="003F41B8" w:rsidRPr="00326D3B" w:rsidRDefault="00842F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tcPr>
          <w:p w14:paraId="0C427D8F" w14:textId="7DFB93AB" w:rsidR="003F41B8" w:rsidRPr="00326D3B" w:rsidRDefault="00842F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D152F" w:rsidRPr="00975252" w14:paraId="28772E88" w14:textId="77777777" w:rsidTr="006054B4">
        <w:trPr>
          <w:trHeight w:val="621"/>
        </w:trPr>
        <w:tc>
          <w:tcPr>
            <w:tcW w:w="3970" w:type="dxa"/>
            <w:vMerge/>
            <w:shd w:val="clear" w:color="auto" w:fill="auto"/>
            <w:tcMar>
              <w:top w:w="72" w:type="dxa"/>
              <w:left w:w="144" w:type="dxa"/>
              <w:bottom w:w="72" w:type="dxa"/>
              <w:right w:w="144" w:type="dxa"/>
            </w:tcMar>
          </w:tcPr>
          <w:p w14:paraId="5D93EF39" w14:textId="77777777" w:rsidR="004D152F" w:rsidRPr="00326D3B" w:rsidRDefault="004D152F" w:rsidP="004D152F">
            <w:pPr>
              <w:spacing w:after="0" w:line="240" w:lineRule="auto"/>
              <w:rPr>
                <w:rFonts w:ascii="Times New Roman" w:hAnsi="Times New Roman" w:cs="Times New Roman"/>
                <w:sz w:val="24"/>
                <w:szCs w:val="24"/>
              </w:rPr>
            </w:pPr>
          </w:p>
        </w:tc>
        <w:tc>
          <w:tcPr>
            <w:tcW w:w="1701" w:type="dxa"/>
            <w:vMerge/>
            <w:shd w:val="clear" w:color="auto" w:fill="auto"/>
          </w:tcPr>
          <w:p w14:paraId="0F4D537F" w14:textId="77777777" w:rsidR="004D152F" w:rsidRPr="00326D3B" w:rsidRDefault="004D152F" w:rsidP="004D152F">
            <w:pPr>
              <w:spacing w:after="0" w:line="240" w:lineRule="auto"/>
              <w:rPr>
                <w:rFonts w:ascii="Times New Roman" w:hAnsi="Times New Roman" w:cs="Times New Roman"/>
                <w:sz w:val="24"/>
                <w:szCs w:val="24"/>
              </w:rPr>
            </w:pPr>
          </w:p>
        </w:tc>
        <w:tc>
          <w:tcPr>
            <w:tcW w:w="4394" w:type="dxa"/>
            <w:shd w:val="clear" w:color="auto" w:fill="auto"/>
            <w:tcMar>
              <w:top w:w="72" w:type="dxa"/>
              <w:left w:w="144" w:type="dxa"/>
              <w:bottom w:w="72" w:type="dxa"/>
              <w:right w:w="144" w:type="dxa"/>
            </w:tcMar>
          </w:tcPr>
          <w:p w14:paraId="2488F74B" w14:textId="0B5FFA04" w:rsidR="004D152F" w:rsidRPr="00326D3B" w:rsidRDefault="004D152F" w:rsidP="004D152F">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5.4.1.2.Papildu moduļa ieviešana Dokumentu vadības sistēmā (skaits)</w:t>
            </w:r>
          </w:p>
        </w:tc>
        <w:tc>
          <w:tcPr>
            <w:tcW w:w="1134" w:type="dxa"/>
            <w:shd w:val="clear" w:color="auto" w:fill="auto"/>
            <w:tcMar>
              <w:top w:w="72" w:type="dxa"/>
              <w:left w:w="144" w:type="dxa"/>
              <w:bottom w:w="72" w:type="dxa"/>
              <w:right w:w="144" w:type="dxa"/>
            </w:tcMar>
          </w:tcPr>
          <w:p w14:paraId="3583CF04" w14:textId="77777777" w:rsidR="004D152F" w:rsidRPr="00326D3B" w:rsidRDefault="004D152F" w:rsidP="004D152F">
            <w:pPr>
              <w:spacing w:after="0" w:line="240" w:lineRule="auto"/>
              <w:jc w:val="center"/>
              <w:rPr>
                <w:rFonts w:ascii="Times New Roman" w:hAnsi="Times New Roman" w:cs="Times New Roman"/>
                <w:sz w:val="24"/>
                <w:szCs w:val="24"/>
              </w:rPr>
            </w:pPr>
          </w:p>
        </w:tc>
        <w:tc>
          <w:tcPr>
            <w:tcW w:w="1134" w:type="dxa"/>
            <w:shd w:val="clear" w:color="auto" w:fill="auto"/>
            <w:tcMar>
              <w:top w:w="72" w:type="dxa"/>
              <w:left w:w="144" w:type="dxa"/>
              <w:bottom w:w="72" w:type="dxa"/>
              <w:right w:w="144" w:type="dxa"/>
            </w:tcMar>
          </w:tcPr>
          <w:p w14:paraId="1CA98CF8" w14:textId="7C0727D8" w:rsidR="004D152F" w:rsidRPr="00326D3B" w:rsidRDefault="004D152F" w:rsidP="004D152F">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tcPr>
          <w:p w14:paraId="2F91C8A2" w14:textId="399072BE" w:rsidR="004D152F" w:rsidRPr="00326D3B" w:rsidRDefault="004D152F" w:rsidP="004D152F">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tcPr>
          <w:p w14:paraId="06CAADB8" w14:textId="758EC4CD" w:rsidR="004D152F" w:rsidRPr="00326D3B" w:rsidRDefault="004D152F" w:rsidP="004D152F">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r>
      <w:tr w:rsidR="004D152F" w:rsidRPr="00975252" w14:paraId="0C656F0B" w14:textId="77777777" w:rsidTr="006054B4">
        <w:trPr>
          <w:trHeight w:val="621"/>
        </w:trPr>
        <w:tc>
          <w:tcPr>
            <w:tcW w:w="3970" w:type="dxa"/>
            <w:vMerge/>
            <w:shd w:val="clear" w:color="auto" w:fill="auto"/>
            <w:tcMar>
              <w:top w:w="72" w:type="dxa"/>
              <w:left w:w="144" w:type="dxa"/>
              <w:bottom w:w="72" w:type="dxa"/>
              <w:right w:w="144" w:type="dxa"/>
            </w:tcMar>
          </w:tcPr>
          <w:p w14:paraId="29EAD2E8" w14:textId="77777777" w:rsidR="004D152F" w:rsidRPr="00326D3B" w:rsidRDefault="004D152F" w:rsidP="004D152F">
            <w:pPr>
              <w:spacing w:after="0" w:line="240" w:lineRule="auto"/>
              <w:rPr>
                <w:rFonts w:ascii="Times New Roman" w:hAnsi="Times New Roman" w:cs="Times New Roman"/>
                <w:sz w:val="24"/>
                <w:szCs w:val="24"/>
              </w:rPr>
            </w:pPr>
          </w:p>
        </w:tc>
        <w:tc>
          <w:tcPr>
            <w:tcW w:w="1701" w:type="dxa"/>
            <w:vMerge/>
            <w:shd w:val="clear" w:color="auto" w:fill="auto"/>
          </w:tcPr>
          <w:p w14:paraId="7ECFA152" w14:textId="6E400ACA" w:rsidR="004D152F" w:rsidRPr="00326D3B" w:rsidRDefault="004D152F" w:rsidP="004D152F">
            <w:pPr>
              <w:spacing w:after="0" w:line="240" w:lineRule="auto"/>
              <w:rPr>
                <w:rFonts w:ascii="Times New Roman" w:hAnsi="Times New Roman" w:cs="Times New Roman"/>
                <w:sz w:val="24"/>
                <w:szCs w:val="24"/>
              </w:rPr>
            </w:pPr>
          </w:p>
        </w:tc>
        <w:tc>
          <w:tcPr>
            <w:tcW w:w="4394" w:type="dxa"/>
            <w:shd w:val="clear" w:color="auto" w:fill="auto"/>
            <w:tcMar>
              <w:top w:w="72" w:type="dxa"/>
              <w:left w:w="144" w:type="dxa"/>
              <w:bottom w:w="72" w:type="dxa"/>
              <w:right w:w="144" w:type="dxa"/>
            </w:tcMar>
          </w:tcPr>
          <w:p w14:paraId="7E6CC5CA" w14:textId="5D35F0EA" w:rsidR="004D152F" w:rsidRPr="00326D3B" w:rsidRDefault="004D152F" w:rsidP="004D152F">
            <w:pPr>
              <w:spacing w:after="0" w:line="240" w:lineRule="auto"/>
              <w:rPr>
                <w:rFonts w:ascii="Times New Roman" w:hAnsi="Times New Roman" w:cs="Times New Roman"/>
                <w:sz w:val="24"/>
                <w:szCs w:val="24"/>
              </w:rPr>
            </w:pPr>
            <w:r w:rsidRPr="00326D3B">
              <w:rPr>
                <w:rFonts w:ascii="Times New Roman" w:hAnsi="Times New Roman" w:cs="Times New Roman"/>
                <w:sz w:val="24"/>
                <w:szCs w:val="24"/>
              </w:rPr>
              <w:t>5.4.</w:t>
            </w:r>
            <w:r>
              <w:rPr>
                <w:rFonts w:ascii="Times New Roman" w:hAnsi="Times New Roman" w:cs="Times New Roman"/>
                <w:sz w:val="24"/>
                <w:szCs w:val="24"/>
              </w:rPr>
              <w:t>1</w:t>
            </w:r>
            <w:r w:rsidRPr="00326D3B">
              <w:rPr>
                <w:rFonts w:ascii="Times New Roman" w:hAnsi="Times New Roman" w:cs="Times New Roman"/>
                <w:sz w:val="24"/>
                <w:szCs w:val="24"/>
              </w:rPr>
              <w:t>.</w:t>
            </w:r>
            <w:r>
              <w:rPr>
                <w:rFonts w:ascii="Times New Roman" w:hAnsi="Times New Roman" w:cs="Times New Roman"/>
                <w:sz w:val="24"/>
                <w:szCs w:val="24"/>
              </w:rPr>
              <w:t>3</w:t>
            </w:r>
            <w:r w:rsidRPr="00326D3B">
              <w:rPr>
                <w:rFonts w:ascii="Times New Roman" w:hAnsi="Times New Roman" w:cs="Times New Roman"/>
                <w:sz w:val="24"/>
                <w:szCs w:val="24"/>
              </w:rPr>
              <w:t xml:space="preserve">. </w:t>
            </w:r>
            <w:r w:rsidR="00BC1E0C">
              <w:rPr>
                <w:rFonts w:ascii="Times New Roman" w:hAnsi="Times New Roman" w:cs="Times New Roman"/>
                <w:color w:val="000000"/>
                <w:sz w:val="24"/>
                <w:szCs w:val="24"/>
              </w:rPr>
              <w:t>P</w:t>
            </w:r>
            <w:r w:rsidR="00B14EA6">
              <w:rPr>
                <w:rFonts w:ascii="Times New Roman" w:hAnsi="Times New Roman" w:cs="Times New Roman"/>
                <w:color w:val="000000"/>
                <w:sz w:val="24"/>
                <w:szCs w:val="24"/>
              </w:rPr>
              <w:t>ilnveidota</w:t>
            </w:r>
            <w:r w:rsidRPr="00326D3B">
              <w:rPr>
                <w:rFonts w:ascii="Times New Roman" w:hAnsi="Times New Roman" w:cs="Times New Roman"/>
                <w:color w:val="000000"/>
                <w:sz w:val="24"/>
                <w:szCs w:val="24"/>
              </w:rPr>
              <w:t xml:space="preserve"> Datu analīzes rīka </w:t>
            </w:r>
            <w:r w:rsidR="00B14EA6">
              <w:rPr>
                <w:rFonts w:ascii="Times New Roman" w:hAnsi="Times New Roman" w:cs="Times New Roman"/>
                <w:color w:val="000000"/>
                <w:sz w:val="24"/>
                <w:szCs w:val="24"/>
              </w:rPr>
              <w:t>funkcionalitāte</w:t>
            </w:r>
          </w:p>
        </w:tc>
        <w:tc>
          <w:tcPr>
            <w:tcW w:w="1134" w:type="dxa"/>
            <w:shd w:val="clear" w:color="auto" w:fill="auto"/>
            <w:tcMar>
              <w:top w:w="72" w:type="dxa"/>
              <w:left w:w="144" w:type="dxa"/>
              <w:bottom w:w="72" w:type="dxa"/>
              <w:right w:w="144" w:type="dxa"/>
            </w:tcMar>
          </w:tcPr>
          <w:p w14:paraId="2DECD217" w14:textId="4D0CD48F" w:rsidR="004D152F" w:rsidRPr="00326D3B" w:rsidRDefault="004D152F" w:rsidP="004D152F">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tcPr>
          <w:p w14:paraId="714491FF" w14:textId="6563BFAF" w:rsidR="004D152F" w:rsidRPr="00326D3B" w:rsidRDefault="004D152F" w:rsidP="004D1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Mar>
              <w:top w:w="72" w:type="dxa"/>
              <w:left w:w="144" w:type="dxa"/>
              <w:bottom w:w="72" w:type="dxa"/>
              <w:right w:w="144" w:type="dxa"/>
            </w:tcMar>
          </w:tcPr>
          <w:p w14:paraId="6EA1D513" w14:textId="2FCB010C" w:rsidR="004D152F" w:rsidRPr="00326D3B" w:rsidRDefault="004D152F" w:rsidP="004D152F">
            <w:pPr>
              <w:spacing w:after="0" w:line="240" w:lineRule="auto"/>
              <w:jc w:val="center"/>
              <w:rPr>
                <w:rFonts w:ascii="Times New Roman" w:hAnsi="Times New Roman" w:cs="Times New Roman"/>
                <w:sz w:val="24"/>
                <w:szCs w:val="24"/>
              </w:rPr>
            </w:pPr>
            <w:r w:rsidRPr="00326D3B">
              <w:rPr>
                <w:rFonts w:ascii="Times New Roman" w:hAnsi="Times New Roman" w:cs="Times New Roman"/>
                <w:sz w:val="24"/>
                <w:szCs w:val="24"/>
              </w:rPr>
              <w:t>1</w:t>
            </w:r>
          </w:p>
        </w:tc>
        <w:tc>
          <w:tcPr>
            <w:tcW w:w="1134" w:type="dxa"/>
            <w:shd w:val="clear" w:color="auto" w:fill="auto"/>
            <w:tcMar>
              <w:top w:w="72" w:type="dxa"/>
              <w:left w:w="144" w:type="dxa"/>
              <w:bottom w:w="72" w:type="dxa"/>
              <w:right w:w="144" w:type="dxa"/>
            </w:tcMar>
          </w:tcPr>
          <w:p w14:paraId="51783A67" w14:textId="06D90226" w:rsidR="004D152F" w:rsidRPr="00326D3B" w:rsidRDefault="004D152F" w:rsidP="004D1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AEECF67" w14:textId="56976361" w:rsidR="00FE32DC" w:rsidRPr="00975252" w:rsidRDefault="00FE32DC" w:rsidP="00326D3B">
      <w:pPr>
        <w:spacing w:after="0"/>
        <w:rPr>
          <w:rFonts w:ascii="Times New Roman" w:hAnsi="Times New Roman" w:cs="Times New Roman"/>
          <w:b/>
        </w:rPr>
      </w:pPr>
    </w:p>
    <w:p w14:paraId="0E617A5A" w14:textId="77777777" w:rsidR="00FE32DC" w:rsidRPr="00975252" w:rsidRDefault="00FE32DC" w:rsidP="00FE32DC">
      <w:pPr>
        <w:rPr>
          <w:rFonts w:ascii="Times New Roman" w:hAnsi="Times New Roman" w:cs="Times New Roman"/>
          <w:b/>
        </w:rPr>
        <w:sectPr w:rsidR="00FE32DC" w:rsidRPr="00975252" w:rsidSect="00FE32DC">
          <w:pgSz w:w="16838" w:h="11906" w:orient="landscape"/>
          <w:pgMar w:top="1800" w:right="1440" w:bottom="1800" w:left="1440" w:header="708" w:footer="708" w:gutter="0"/>
          <w:cols w:space="708"/>
          <w:docGrid w:linePitch="360"/>
        </w:sectPr>
      </w:pPr>
    </w:p>
    <w:p w14:paraId="1BA43593" w14:textId="7EEF4794" w:rsidR="00FE32DC" w:rsidRPr="00326D3B" w:rsidRDefault="000D4D8A" w:rsidP="00EB1008">
      <w:pPr>
        <w:pStyle w:val="Heading1"/>
        <w:rPr>
          <w:rFonts w:ascii="Times New Roman" w:hAnsi="Times New Roman" w:cs="Times New Roman"/>
        </w:rPr>
      </w:pPr>
      <w:bookmarkStart w:id="14" w:name="_Toc115001051"/>
      <w:bookmarkStart w:id="15" w:name="_Toc118105440"/>
      <w:r w:rsidRPr="00326D3B">
        <w:rPr>
          <w:rFonts w:ascii="Times New Roman" w:hAnsi="Times New Roman" w:cs="Times New Roman"/>
        </w:rPr>
        <w:t>Avoti</w:t>
      </w:r>
      <w:bookmarkEnd w:id="14"/>
      <w:bookmarkEnd w:id="15"/>
    </w:p>
    <w:p w14:paraId="146C7B22" w14:textId="0BDCFAB4" w:rsidR="00374388" w:rsidRPr="00975252" w:rsidRDefault="00374388" w:rsidP="0000202D">
      <w:pPr>
        <w:pStyle w:val="ListParagraph"/>
        <w:numPr>
          <w:ilvl w:val="0"/>
          <w:numId w:val="10"/>
        </w:numPr>
        <w:spacing w:before="80" w:afterLines="80" w:after="192" w:line="240" w:lineRule="auto"/>
        <w:jc w:val="both"/>
        <w:rPr>
          <w:rFonts w:cs="Times New Roman"/>
          <w:color w:val="414142"/>
          <w:shd w:val="clear" w:color="auto" w:fill="FFFFFF"/>
        </w:rPr>
      </w:pPr>
      <w:r w:rsidRPr="00975252">
        <w:rPr>
          <w:rFonts w:cs="Times New Roman"/>
        </w:rPr>
        <w:t xml:space="preserve">Ekonomikas ministrijas </w:t>
      </w:r>
      <w:r w:rsidRPr="00975252">
        <w:rPr>
          <w:rFonts w:cs="Times New Roman"/>
          <w:szCs w:val="22"/>
        </w:rPr>
        <w:t>Publiskais pārskats 2019</w:t>
      </w:r>
      <w:r w:rsidR="00C420AF" w:rsidRPr="00975252">
        <w:rPr>
          <w:rFonts w:cs="Times New Roman"/>
          <w:szCs w:val="22"/>
        </w:rPr>
        <w:t>,</w:t>
      </w:r>
      <w:r w:rsidRPr="00975252">
        <w:rPr>
          <w:rFonts w:cs="Times New Roman"/>
          <w:szCs w:val="22"/>
        </w:rPr>
        <w:t xml:space="preserve"> (2020), (2021):</w:t>
      </w:r>
      <w:r w:rsidRPr="00975252">
        <w:rPr>
          <w:rFonts w:cs="Times New Roman"/>
        </w:rPr>
        <w:t xml:space="preserve"> </w:t>
      </w:r>
      <w:hyperlink r:id="rId11" w:history="1">
        <w:r w:rsidR="00533FDB" w:rsidRPr="00975252">
          <w:rPr>
            <w:rStyle w:val="Hyperlink"/>
            <w:rFonts w:cs="Times New Roman"/>
            <w:i/>
          </w:rPr>
          <w:t>https://www.em.gov.lv/lv/publikacijas-un-parskati</w:t>
        </w:r>
      </w:hyperlink>
      <w:r w:rsidRPr="00975252">
        <w:rPr>
          <w:rFonts w:cs="Times New Roman"/>
          <w:color w:val="414142"/>
          <w:shd w:val="clear" w:color="auto" w:fill="FFFFFF"/>
        </w:rPr>
        <w:t xml:space="preserve"> </w:t>
      </w:r>
    </w:p>
    <w:p w14:paraId="7B8F695B" w14:textId="31EC5119" w:rsidR="00C24693" w:rsidRPr="00975252" w:rsidRDefault="00C24693" w:rsidP="0000202D">
      <w:pPr>
        <w:pStyle w:val="ListParagraph"/>
        <w:numPr>
          <w:ilvl w:val="0"/>
          <w:numId w:val="10"/>
        </w:numPr>
        <w:spacing w:before="80" w:afterLines="80" w:after="192" w:line="240" w:lineRule="auto"/>
        <w:jc w:val="both"/>
        <w:rPr>
          <w:rFonts w:cs="Times New Roman"/>
        </w:rPr>
      </w:pPr>
      <w:r w:rsidRPr="00975252">
        <w:rPr>
          <w:rFonts w:cs="Times New Roman"/>
        </w:rPr>
        <w:t xml:space="preserve">Ekonomikas ministrijas rīkojums Nr. </w:t>
      </w:r>
      <w:r w:rsidR="00A934F8" w:rsidRPr="00975252">
        <w:rPr>
          <w:rFonts w:cs="Times New Roman"/>
        </w:rPr>
        <w:t>1-6.1/2022/61</w:t>
      </w:r>
      <w:r w:rsidRPr="00975252">
        <w:rPr>
          <w:rFonts w:cs="Times New Roman"/>
        </w:rPr>
        <w:t>“</w:t>
      </w:r>
      <w:r w:rsidR="00A934F8" w:rsidRPr="00975252">
        <w:rPr>
          <w:rFonts w:cs="Times New Roman"/>
        </w:rPr>
        <w:t xml:space="preserve">Par </w:t>
      </w:r>
      <w:proofErr w:type="spellStart"/>
      <w:r w:rsidR="00A934F8" w:rsidRPr="00975252">
        <w:rPr>
          <w:rFonts w:cs="Times New Roman"/>
        </w:rPr>
        <w:t>fokusgrupu</w:t>
      </w:r>
      <w:proofErr w:type="spellEnd"/>
      <w:r w:rsidR="00A934F8" w:rsidRPr="00975252">
        <w:rPr>
          <w:rFonts w:cs="Times New Roman"/>
        </w:rPr>
        <w:t xml:space="preserve"> izveidi Ekonomikas ministrijas darbības stratēģijas sagatavošanai”</w:t>
      </w:r>
      <w:r w:rsidR="002742C2">
        <w:rPr>
          <w:rFonts w:cs="Times New Roman"/>
        </w:rPr>
        <w:t xml:space="preserve"> (26.05.2022.)</w:t>
      </w:r>
    </w:p>
    <w:p w14:paraId="7BFD78F8" w14:textId="5DCDD40E" w:rsidR="00533FDB" w:rsidRPr="0000202D" w:rsidRDefault="00533FDB" w:rsidP="0000202D">
      <w:pPr>
        <w:pStyle w:val="ListParagraph"/>
        <w:numPr>
          <w:ilvl w:val="0"/>
          <w:numId w:val="10"/>
        </w:numPr>
        <w:spacing w:before="80" w:afterLines="80" w:after="192" w:line="240" w:lineRule="auto"/>
        <w:jc w:val="both"/>
        <w:rPr>
          <w:rFonts w:cs="Times New Roman"/>
        </w:rPr>
      </w:pPr>
      <w:r w:rsidRPr="00975252">
        <w:rPr>
          <w:rFonts w:cs="Times New Roman"/>
        </w:rPr>
        <w:t>Finanšu ministrijas darbības stratēģija</w:t>
      </w:r>
      <w:r w:rsidR="000E4624" w:rsidRPr="00975252">
        <w:rPr>
          <w:rFonts w:cs="Times New Roman"/>
        </w:rPr>
        <w:t xml:space="preserve"> 2020.-2024.gadam</w:t>
      </w:r>
      <w:r w:rsidRPr="00975252">
        <w:rPr>
          <w:rFonts w:cs="Times New Roman"/>
        </w:rPr>
        <w:t xml:space="preserve">: </w:t>
      </w:r>
      <w:hyperlink r:id="rId12" w:history="1">
        <w:r w:rsidR="0000202D" w:rsidRPr="00F70E50">
          <w:rPr>
            <w:rStyle w:val="Hyperlink"/>
            <w:rFonts w:cs="Times New Roman"/>
            <w:i/>
            <w:szCs w:val="22"/>
            <w:shd w:val="clear" w:color="auto" w:fill="FFFFFF"/>
          </w:rPr>
          <w:t>https://www.fm.gov.lv/lv/fm-darbibas-strategija</w:t>
        </w:r>
      </w:hyperlink>
      <w:r w:rsidR="0000202D">
        <w:rPr>
          <w:rFonts w:cs="Times New Roman"/>
          <w:i/>
          <w:szCs w:val="22"/>
          <w:shd w:val="clear" w:color="auto" w:fill="FFFFFF"/>
        </w:rPr>
        <w:t xml:space="preserve"> </w:t>
      </w:r>
    </w:p>
    <w:p w14:paraId="7D302509" w14:textId="74285C30" w:rsidR="00024E92" w:rsidRPr="00975252" w:rsidRDefault="00024E92" w:rsidP="0000202D">
      <w:pPr>
        <w:pStyle w:val="ListParagraph"/>
        <w:numPr>
          <w:ilvl w:val="0"/>
          <w:numId w:val="10"/>
        </w:numPr>
        <w:spacing w:before="80" w:afterLines="80" w:after="192" w:line="240" w:lineRule="auto"/>
        <w:jc w:val="both"/>
        <w:rPr>
          <w:rFonts w:cs="Times New Roman"/>
          <w:i/>
          <w:color w:val="414142"/>
          <w:shd w:val="clear" w:color="auto" w:fill="FFFFFF"/>
        </w:rPr>
      </w:pPr>
      <w:r w:rsidRPr="0000202D">
        <w:rPr>
          <w:rFonts w:cs="Times New Roman"/>
          <w:shd w:val="clear" w:color="auto" w:fill="FFFFFF"/>
        </w:rPr>
        <w:t xml:space="preserve">MK Instrukcija Nr. 1. </w:t>
      </w:r>
      <w:r w:rsidR="00891FB4" w:rsidRPr="0000202D">
        <w:rPr>
          <w:rFonts w:cs="Times New Roman"/>
          <w:shd w:val="clear" w:color="auto" w:fill="FFFFFF"/>
        </w:rPr>
        <w:t>“</w:t>
      </w:r>
      <w:r w:rsidRPr="0000202D">
        <w:rPr>
          <w:rFonts w:cs="Times New Roman"/>
          <w:shd w:val="clear" w:color="auto" w:fill="FFFFFF"/>
        </w:rPr>
        <w:t>Kārtība, kādā izstrādā un aktualizē institūcijas darbības stratēģiju un novērtē tās ieviešanu</w:t>
      </w:r>
      <w:r w:rsidR="00891FB4" w:rsidRPr="0000202D">
        <w:rPr>
          <w:rFonts w:cs="Times New Roman"/>
          <w:shd w:val="clear" w:color="auto" w:fill="FFFFFF"/>
        </w:rPr>
        <w:t>”</w:t>
      </w:r>
      <w:r w:rsidRPr="0000202D">
        <w:rPr>
          <w:rFonts w:cs="Times New Roman"/>
          <w:shd w:val="clear" w:color="auto" w:fill="FFFFFF"/>
        </w:rPr>
        <w:t xml:space="preserve"> (1.02.2022.)</w:t>
      </w:r>
      <w:r w:rsidR="00374388" w:rsidRPr="0000202D">
        <w:rPr>
          <w:rFonts w:cs="Times New Roman"/>
          <w:shd w:val="clear" w:color="auto" w:fill="FFFFFF"/>
        </w:rPr>
        <w:t xml:space="preserve">: </w:t>
      </w:r>
      <w:hyperlink r:id="rId13" w:history="1">
        <w:r w:rsidR="00374388" w:rsidRPr="00975252">
          <w:rPr>
            <w:rStyle w:val="Hyperlink"/>
            <w:rFonts w:cs="Times New Roman"/>
            <w:i/>
            <w:shd w:val="clear" w:color="auto" w:fill="FFFFFF"/>
          </w:rPr>
          <w:t>https://likumi.lv/ta/id/329647-kartiba-kada-izstrada-un-aktualize-institucijas-darbibas-strategiju-un-noverte-tas-ieviesanu</w:t>
        </w:r>
      </w:hyperlink>
    </w:p>
    <w:p w14:paraId="2F99C20D" w14:textId="4B69A3AC" w:rsidR="00374388" w:rsidRPr="0000202D" w:rsidRDefault="00374388" w:rsidP="0000202D">
      <w:pPr>
        <w:pStyle w:val="ListParagraph"/>
        <w:numPr>
          <w:ilvl w:val="0"/>
          <w:numId w:val="10"/>
        </w:numPr>
        <w:spacing w:before="80" w:afterLines="80" w:after="192" w:line="240" w:lineRule="auto"/>
        <w:jc w:val="both"/>
        <w:rPr>
          <w:rFonts w:cs="Times New Roman"/>
          <w:szCs w:val="22"/>
          <w:shd w:val="clear" w:color="auto" w:fill="FFFFFF"/>
        </w:rPr>
      </w:pPr>
      <w:r w:rsidRPr="0000202D">
        <w:rPr>
          <w:rFonts w:cs="Times New Roman"/>
          <w:shd w:val="clear" w:color="auto" w:fill="FFFFFF"/>
        </w:rPr>
        <w:t>MK</w:t>
      </w:r>
      <w:r w:rsidRPr="0000202D">
        <w:rPr>
          <w:rFonts w:cs="Times New Roman"/>
          <w:szCs w:val="22"/>
          <w:shd w:val="clear" w:color="auto" w:fill="FFFFFF"/>
        </w:rPr>
        <w:t xml:space="preserve"> rīkojums Nr. 490</w:t>
      </w:r>
      <w:r w:rsidRPr="0000202D">
        <w:rPr>
          <w:rFonts w:cs="Times New Roman"/>
          <w:shd w:val="clear" w:color="auto" w:fill="FFFFFF"/>
        </w:rPr>
        <w:t xml:space="preserve"> </w:t>
      </w:r>
      <w:r w:rsidR="00891FB4" w:rsidRPr="0000202D">
        <w:rPr>
          <w:rFonts w:cs="Times New Roman"/>
          <w:shd w:val="clear" w:color="auto" w:fill="FFFFFF"/>
        </w:rPr>
        <w:t>“</w:t>
      </w:r>
      <w:r w:rsidRPr="0000202D">
        <w:rPr>
          <w:rFonts w:cs="Times New Roman"/>
          <w:szCs w:val="22"/>
          <w:shd w:val="clear" w:color="auto" w:fill="FFFFFF"/>
        </w:rPr>
        <w:t>Par Digitālās transformācijas pamatnostādnēm 2021.-2027. gadam</w:t>
      </w:r>
      <w:r w:rsidR="00891FB4" w:rsidRPr="0000202D">
        <w:rPr>
          <w:rFonts w:cs="Times New Roman"/>
          <w:shd w:val="clear" w:color="auto" w:fill="FFFFFF"/>
        </w:rPr>
        <w:t xml:space="preserve">” (7.07.2021.): </w:t>
      </w:r>
      <w:hyperlink r:id="rId14" w:history="1">
        <w:r w:rsidR="0000202D" w:rsidRPr="00F70E50">
          <w:rPr>
            <w:rStyle w:val="Hyperlink"/>
            <w:rFonts w:cs="Times New Roman"/>
            <w:i/>
            <w:shd w:val="clear" w:color="auto" w:fill="FFFFFF"/>
          </w:rPr>
          <w:t>https://likumi.lv/ta/id/324715-par-digitalas-transformacijas-pamatnostadnem-20212027-gadam</w:t>
        </w:r>
      </w:hyperlink>
      <w:r w:rsidR="0000202D">
        <w:rPr>
          <w:rFonts w:cs="Times New Roman"/>
          <w:i/>
          <w:shd w:val="clear" w:color="auto" w:fill="FFFFFF"/>
        </w:rPr>
        <w:t xml:space="preserve"> </w:t>
      </w:r>
    </w:p>
    <w:p w14:paraId="2B134E3B" w14:textId="40FB2FC4" w:rsidR="00C24693" w:rsidRPr="0000202D" w:rsidRDefault="00C24693" w:rsidP="0000202D">
      <w:pPr>
        <w:pStyle w:val="ListParagraph"/>
        <w:numPr>
          <w:ilvl w:val="0"/>
          <w:numId w:val="10"/>
        </w:numPr>
        <w:spacing w:before="80" w:afterLines="80" w:after="192" w:line="240" w:lineRule="auto"/>
        <w:jc w:val="both"/>
        <w:rPr>
          <w:rFonts w:cs="Times New Roman"/>
          <w:shd w:val="clear" w:color="auto" w:fill="FFFFFF"/>
        </w:rPr>
      </w:pPr>
      <w:r w:rsidRPr="0000202D">
        <w:rPr>
          <w:rFonts w:cs="Times New Roman"/>
          <w:shd w:val="clear" w:color="auto" w:fill="FFFFFF"/>
        </w:rPr>
        <w:t>Valsts kanceleja (2022)</w:t>
      </w:r>
      <w:r w:rsidRPr="0000202D">
        <w:rPr>
          <w:rFonts w:cs="Times New Roman"/>
          <w:i/>
          <w:shd w:val="clear" w:color="auto" w:fill="FFFFFF"/>
        </w:rPr>
        <w:t xml:space="preserve"> </w:t>
      </w:r>
      <w:r w:rsidRPr="0000202D">
        <w:rPr>
          <w:rFonts w:cs="Times New Roman"/>
          <w:shd w:val="clear" w:color="auto" w:fill="FFFFFF"/>
        </w:rPr>
        <w:t>Modernizācijas plāna projekts (1</w:t>
      </w:r>
      <w:r w:rsidR="00A934F8" w:rsidRPr="0000202D">
        <w:rPr>
          <w:rFonts w:cs="Times New Roman"/>
          <w:shd w:val="clear" w:color="auto" w:fill="FFFFFF"/>
        </w:rPr>
        <w:t>9</w:t>
      </w:r>
      <w:r w:rsidRPr="0000202D">
        <w:rPr>
          <w:rFonts w:cs="Times New Roman"/>
          <w:shd w:val="clear" w:color="auto" w:fill="FFFFFF"/>
        </w:rPr>
        <w:t>.08.2022.)</w:t>
      </w:r>
    </w:p>
    <w:p w14:paraId="2B792B06" w14:textId="7B553E55" w:rsidR="00024E92" w:rsidRPr="0000202D" w:rsidRDefault="00024E92" w:rsidP="0000202D">
      <w:pPr>
        <w:pStyle w:val="ListParagraph"/>
        <w:numPr>
          <w:ilvl w:val="0"/>
          <w:numId w:val="10"/>
        </w:numPr>
        <w:spacing w:before="80" w:afterLines="80" w:after="192" w:line="240" w:lineRule="auto"/>
        <w:jc w:val="both"/>
        <w:rPr>
          <w:rFonts w:cs="Times New Roman"/>
          <w:shd w:val="clear" w:color="auto" w:fill="FFFFFF"/>
        </w:rPr>
      </w:pPr>
      <w:r w:rsidRPr="0000202D">
        <w:rPr>
          <w:rFonts w:cs="Times New Roman"/>
          <w:shd w:val="clear" w:color="auto" w:fill="FFFFFF"/>
        </w:rPr>
        <w:t xml:space="preserve">Valsts kanceleja </w:t>
      </w:r>
      <w:r w:rsidR="00374388" w:rsidRPr="0000202D">
        <w:rPr>
          <w:rFonts w:cs="Times New Roman"/>
          <w:shd w:val="clear" w:color="auto" w:fill="FFFFFF"/>
        </w:rPr>
        <w:t>(2022)</w:t>
      </w:r>
      <w:r w:rsidR="00B77046" w:rsidRPr="0000202D">
        <w:rPr>
          <w:rFonts w:cs="Times New Roman"/>
          <w:i/>
          <w:shd w:val="clear" w:color="auto" w:fill="FFFFFF"/>
        </w:rPr>
        <w:t xml:space="preserve"> </w:t>
      </w:r>
      <w:r w:rsidR="00374388" w:rsidRPr="0000202D">
        <w:rPr>
          <w:rFonts w:cs="Times New Roman"/>
          <w:shd w:val="clear" w:color="auto" w:fill="FFFFFF"/>
        </w:rPr>
        <w:t>Stratēģiskās plānošanas vadlīnijas valsts pārvaldes iestādēm:</w:t>
      </w:r>
      <w:r w:rsidR="00374388" w:rsidRPr="0000202D">
        <w:rPr>
          <w:rFonts w:cs="Times New Roman"/>
          <w:i/>
          <w:shd w:val="clear" w:color="auto" w:fill="FFFFFF"/>
        </w:rPr>
        <w:t xml:space="preserve"> </w:t>
      </w:r>
      <w:hyperlink r:id="rId15" w:history="1">
        <w:r w:rsidR="0000202D" w:rsidRPr="00F70E50">
          <w:rPr>
            <w:rStyle w:val="Hyperlink"/>
            <w:rFonts w:cs="Times New Roman"/>
            <w:i/>
            <w:shd w:val="clear" w:color="auto" w:fill="FFFFFF"/>
          </w:rPr>
          <w:t>https://www.mk.gov.lv/lv/media/12837/download</w:t>
        </w:r>
      </w:hyperlink>
      <w:r w:rsidR="0000202D">
        <w:rPr>
          <w:rFonts w:cs="Times New Roman"/>
          <w:i/>
          <w:shd w:val="clear" w:color="auto" w:fill="FFFFFF"/>
        </w:rPr>
        <w:t xml:space="preserve"> </w:t>
      </w:r>
    </w:p>
    <w:p w14:paraId="7B4EE319" w14:textId="144D4D56" w:rsidR="005E6AAC" w:rsidRPr="0000202D" w:rsidRDefault="005E6AAC" w:rsidP="0000202D">
      <w:pPr>
        <w:pStyle w:val="ListParagraph"/>
        <w:numPr>
          <w:ilvl w:val="0"/>
          <w:numId w:val="10"/>
        </w:numPr>
        <w:spacing w:before="80" w:afterLines="80" w:after="192" w:line="240" w:lineRule="auto"/>
        <w:jc w:val="both"/>
        <w:rPr>
          <w:rFonts w:cs="Times New Roman"/>
        </w:rPr>
      </w:pPr>
      <w:r w:rsidRPr="0000202D">
        <w:rPr>
          <w:rFonts w:cs="Times New Roman"/>
        </w:rPr>
        <w:t>Valsts kontrole</w:t>
      </w:r>
      <w:r w:rsidR="00C328D3" w:rsidRPr="0000202D">
        <w:rPr>
          <w:rFonts w:cs="Times New Roman"/>
        </w:rPr>
        <w:t xml:space="preserve"> (2022)</w:t>
      </w:r>
      <w:r w:rsidRPr="0000202D">
        <w:rPr>
          <w:rFonts w:cs="Times New Roman"/>
        </w:rPr>
        <w:t xml:space="preserve"> </w:t>
      </w:r>
      <w:r w:rsidR="00C328D3" w:rsidRPr="0000202D">
        <w:rPr>
          <w:rFonts w:cs="Times New Roman"/>
        </w:rPr>
        <w:t>Z</w:t>
      </w:r>
      <w:r w:rsidRPr="0000202D">
        <w:rPr>
          <w:rFonts w:cs="Times New Roman"/>
        </w:rPr>
        <w:t>iņojum</w:t>
      </w:r>
      <w:r w:rsidR="00C328D3" w:rsidRPr="0000202D">
        <w:rPr>
          <w:rFonts w:cs="Times New Roman"/>
        </w:rPr>
        <w:t>s</w:t>
      </w:r>
      <w:r w:rsidRPr="0000202D">
        <w:rPr>
          <w:rFonts w:cs="Times New Roman"/>
        </w:rPr>
        <w:t xml:space="preserve"> “Par Ekonomikas ministrijas 2021.gada pārskatu”</w:t>
      </w:r>
    </w:p>
    <w:p w14:paraId="503023F0" w14:textId="0E5AE353" w:rsidR="00374388" w:rsidRPr="0000202D" w:rsidRDefault="00374388" w:rsidP="0000202D">
      <w:pPr>
        <w:pStyle w:val="ListParagraph"/>
        <w:numPr>
          <w:ilvl w:val="0"/>
          <w:numId w:val="10"/>
        </w:numPr>
        <w:spacing w:before="80" w:afterLines="80" w:after="192" w:line="240" w:lineRule="auto"/>
        <w:jc w:val="both"/>
        <w:rPr>
          <w:rFonts w:cs="Times New Roman"/>
          <w:shd w:val="clear" w:color="auto" w:fill="FFFFFF"/>
        </w:rPr>
      </w:pPr>
      <w:r w:rsidRPr="0000202D">
        <w:rPr>
          <w:rFonts w:cs="Times New Roman"/>
          <w:shd w:val="clear" w:color="auto" w:fill="FFFFFF"/>
        </w:rPr>
        <w:t xml:space="preserve">Valsts un pašvaldību institūciju amatpersonu un darbinieku atlīdzības likums (1.12.2009.): </w:t>
      </w:r>
      <w:hyperlink r:id="rId16" w:history="1">
        <w:r w:rsidR="0000202D" w:rsidRPr="00F70E50">
          <w:rPr>
            <w:rStyle w:val="Hyperlink"/>
            <w:rFonts w:cs="Times New Roman"/>
            <w:i/>
            <w:shd w:val="clear" w:color="auto" w:fill="FFFFFF"/>
          </w:rPr>
          <w:t>https://likumi.lv/ta/id/202273-valsts-un-pasvaldibu-instituciju-amatpersonu-un-darbinieku-atlidzibas-likums</w:t>
        </w:r>
      </w:hyperlink>
      <w:r w:rsidR="0000202D">
        <w:rPr>
          <w:rFonts w:cs="Times New Roman"/>
          <w:i/>
          <w:shd w:val="clear" w:color="auto" w:fill="FFFFFF"/>
        </w:rPr>
        <w:t xml:space="preserve"> </w:t>
      </w:r>
    </w:p>
    <w:p w14:paraId="4B68894D" w14:textId="21677952"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rPr>
        <w:t xml:space="preserve">OECD (2022) </w:t>
      </w:r>
      <w:proofErr w:type="spellStart"/>
      <w:r w:rsidRPr="00975252">
        <w:rPr>
          <w:rFonts w:cs="Times New Roman"/>
        </w:rPr>
        <w:t>The</w:t>
      </w:r>
      <w:proofErr w:type="spellEnd"/>
      <w:r w:rsidRPr="00975252">
        <w:rPr>
          <w:rFonts w:cs="Times New Roman"/>
        </w:rPr>
        <w:t xml:space="preserve"> </w:t>
      </w:r>
      <w:proofErr w:type="spellStart"/>
      <w:r w:rsidRPr="00975252">
        <w:rPr>
          <w:rFonts w:cs="Times New Roman"/>
        </w:rPr>
        <w:t>Relationship</w:t>
      </w:r>
      <w:proofErr w:type="spellEnd"/>
      <w:r w:rsidRPr="00975252">
        <w:rPr>
          <w:rFonts w:cs="Times New Roman"/>
        </w:rPr>
        <w:t xml:space="preserve"> </w:t>
      </w:r>
      <w:proofErr w:type="spellStart"/>
      <w:r w:rsidRPr="00975252">
        <w:rPr>
          <w:rFonts w:cs="Times New Roman"/>
        </w:rPr>
        <w:t>between</w:t>
      </w:r>
      <w:proofErr w:type="spellEnd"/>
      <w:r w:rsidRPr="00975252">
        <w:rPr>
          <w:rFonts w:cs="Times New Roman"/>
        </w:rPr>
        <w:t xml:space="preserve"> </w:t>
      </w:r>
      <w:proofErr w:type="spellStart"/>
      <w:r w:rsidRPr="00975252">
        <w:rPr>
          <w:rFonts w:cs="Times New Roman"/>
        </w:rPr>
        <w:t>Quality</w:t>
      </w:r>
      <w:proofErr w:type="spellEnd"/>
      <w:r w:rsidRPr="00975252">
        <w:rPr>
          <w:rFonts w:cs="Times New Roman"/>
        </w:rPr>
        <w:t xml:space="preserve"> </w:t>
      </w:r>
      <w:proofErr w:type="spellStart"/>
      <w:r w:rsidRPr="00975252">
        <w:rPr>
          <w:rFonts w:cs="Times New Roman"/>
        </w:rPr>
        <w:t>of</w:t>
      </w:r>
      <w:proofErr w:type="spellEnd"/>
      <w:r w:rsidRPr="00975252">
        <w:rPr>
          <w:rFonts w:cs="Times New Roman"/>
        </w:rPr>
        <w:t xml:space="preserve"> </w:t>
      </w:r>
      <w:proofErr w:type="spellStart"/>
      <w:r w:rsidRPr="00975252">
        <w:rPr>
          <w:rFonts w:cs="Times New Roman"/>
        </w:rPr>
        <w:t>the</w:t>
      </w:r>
      <w:proofErr w:type="spellEnd"/>
      <w:r w:rsidRPr="00975252">
        <w:rPr>
          <w:rFonts w:cs="Times New Roman"/>
        </w:rPr>
        <w:t xml:space="preserve"> </w:t>
      </w:r>
      <w:proofErr w:type="spellStart"/>
      <w:r w:rsidRPr="00975252">
        <w:rPr>
          <w:rFonts w:cs="Times New Roman"/>
        </w:rPr>
        <w:t>Working</w:t>
      </w:r>
      <w:proofErr w:type="spellEnd"/>
      <w:r w:rsidRPr="00975252">
        <w:rPr>
          <w:rFonts w:cs="Times New Roman"/>
        </w:rPr>
        <w:t xml:space="preserve"> </w:t>
      </w:r>
      <w:proofErr w:type="spellStart"/>
      <w:r w:rsidRPr="00975252">
        <w:rPr>
          <w:rFonts w:cs="Times New Roman"/>
        </w:rPr>
        <w:t>Environment</w:t>
      </w:r>
      <w:proofErr w:type="spellEnd"/>
      <w:r w:rsidRPr="00975252">
        <w:rPr>
          <w:rFonts w:cs="Times New Roman"/>
        </w:rPr>
        <w:t xml:space="preserve">, </w:t>
      </w:r>
      <w:proofErr w:type="spellStart"/>
      <w:r w:rsidRPr="00975252">
        <w:rPr>
          <w:rFonts w:cs="Times New Roman"/>
        </w:rPr>
        <w:t>Workers</w:t>
      </w:r>
      <w:proofErr w:type="spellEnd"/>
      <w:r w:rsidRPr="00975252">
        <w:rPr>
          <w:rFonts w:cs="Times New Roman"/>
        </w:rPr>
        <w:t xml:space="preserve">’ Health </w:t>
      </w:r>
      <w:proofErr w:type="spellStart"/>
      <w:r w:rsidRPr="00975252">
        <w:rPr>
          <w:rFonts w:cs="Times New Roman"/>
        </w:rPr>
        <w:t>and</w:t>
      </w:r>
      <w:proofErr w:type="spellEnd"/>
      <w:r w:rsidRPr="00975252">
        <w:rPr>
          <w:rFonts w:cs="Times New Roman"/>
        </w:rPr>
        <w:t xml:space="preserve"> </w:t>
      </w:r>
      <w:proofErr w:type="spellStart"/>
      <w:r w:rsidRPr="00975252">
        <w:rPr>
          <w:rFonts w:cs="Times New Roman"/>
        </w:rPr>
        <w:t>Well-being</w:t>
      </w:r>
      <w:proofErr w:type="spellEnd"/>
      <w:r w:rsidRPr="00975252">
        <w:rPr>
          <w:rFonts w:cs="Times New Roman"/>
        </w:rPr>
        <w:t xml:space="preserve">: </w:t>
      </w:r>
      <w:proofErr w:type="spellStart"/>
      <w:r w:rsidRPr="00975252">
        <w:rPr>
          <w:rFonts w:cs="Times New Roman"/>
        </w:rPr>
        <w:t>Evidence</w:t>
      </w:r>
      <w:proofErr w:type="spellEnd"/>
      <w:r w:rsidRPr="00975252">
        <w:rPr>
          <w:rFonts w:cs="Times New Roman"/>
        </w:rPr>
        <w:t xml:space="preserve"> </w:t>
      </w:r>
      <w:proofErr w:type="spellStart"/>
      <w:r w:rsidRPr="00975252">
        <w:rPr>
          <w:rFonts w:cs="Times New Roman"/>
        </w:rPr>
        <w:t>from</w:t>
      </w:r>
      <w:proofErr w:type="spellEnd"/>
      <w:r w:rsidRPr="00975252">
        <w:rPr>
          <w:rFonts w:cs="Times New Roman"/>
        </w:rPr>
        <w:t xml:space="preserve"> 28 OECD </w:t>
      </w:r>
      <w:proofErr w:type="spellStart"/>
      <w:r w:rsidRPr="00975252">
        <w:rPr>
          <w:rFonts w:cs="Times New Roman"/>
        </w:rPr>
        <w:t>Countries</w:t>
      </w:r>
      <w:proofErr w:type="spellEnd"/>
      <w:r w:rsidRPr="00975252">
        <w:rPr>
          <w:rFonts w:cs="Times New Roman"/>
        </w:rPr>
        <w:t xml:space="preserve">: </w:t>
      </w:r>
      <w:hyperlink r:id="rId17" w:history="1">
        <w:r w:rsidR="0000202D" w:rsidRPr="00F70E50">
          <w:rPr>
            <w:rStyle w:val="Hyperlink"/>
            <w:rFonts w:cs="Times New Roman"/>
            <w:i/>
          </w:rPr>
          <w:t>https://www.oecd.org/publications/the-relationship-between-quality-of-the-working-environment-workers-health-and-well-being-c3be1162-en.htm</w:t>
        </w:r>
      </w:hyperlink>
      <w:r w:rsidR="0000202D">
        <w:rPr>
          <w:rFonts w:cs="Times New Roman"/>
          <w:i/>
        </w:rPr>
        <w:t xml:space="preserve"> </w:t>
      </w:r>
    </w:p>
    <w:p w14:paraId="7D996C25" w14:textId="70983DD7" w:rsidR="00533FDB" w:rsidRPr="00975252" w:rsidRDefault="00533FDB" w:rsidP="0000202D">
      <w:pPr>
        <w:pStyle w:val="ListParagraph"/>
        <w:numPr>
          <w:ilvl w:val="0"/>
          <w:numId w:val="10"/>
        </w:numPr>
        <w:spacing w:before="80" w:afterLines="80" w:after="192" w:line="240" w:lineRule="auto"/>
        <w:jc w:val="both"/>
        <w:rPr>
          <w:rFonts w:cs="Times New Roman"/>
        </w:rPr>
      </w:pPr>
      <w:r w:rsidRPr="00975252">
        <w:rPr>
          <w:rFonts w:cs="Times New Roman"/>
        </w:rPr>
        <w:t xml:space="preserve">OECD (2022) </w:t>
      </w:r>
      <w:proofErr w:type="spellStart"/>
      <w:r w:rsidRPr="00975252">
        <w:rPr>
          <w:rFonts w:cs="Times New Roman"/>
        </w:rPr>
        <w:t>Why</w:t>
      </w:r>
      <w:proofErr w:type="spellEnd"/>
      <w:r w:rsidRPr="00975252">
        <w:rPr>
          <w:rFonts w:cs="Times New Roman"/>
        </w:rPr>
        <w:t xml:space="preserve"> </w:t>
      </w:r>
      <w:proofErr w:type="spellStart"/>
      <w:r w:rsidRPr="00975252">
        <w:rPr>
          <w:rFonts w:cs="Times New Roman"/>
        </w:rPr>
        <w:t>Decentralised</w:t>
      </w:r>
      <w:proofErr w:type="spellEnd"/>
      <w:r w:rsidRPr="00975252">
        <w:rPr>
          <w:rFonts w:cs="Times New Roman"/>
        </w:rPr>
        <w:t xml:space="preserve"> Finance (</w:t>
      </w:r>
      <w:proofErr w:type="spellStart"/>
      <w:r w:rsidRPr="00975252">
        <w:rPr>
          <w:rFonts w:cs="Times New Roman"/>
        </w:rPr>
        <w:t>DeFi</w:t>
      </w:r>
      <w:proofErr w:type="spellEnd"/>
      <w:r w:rsidRPr="00975252">
        <w:rPr>
          <w:rFonts w:cs="Times New Roman"/>
        </w:rPr>
        <w:t xml:space="preserve">) </w:t>
      </w:r>
      <w:proofErr w:type="spellStart"/>
      <w:r w:rsidRPr="00975252">
        <w:rPr>
          <w:rFonts w:cs="Times New Roman"/>
        </w:rPr>
        <w:t>Matters</w:t>
      </w:r>
      <w:proofErr w:type="spellEnd"/>
      <w:r w:rsidRPr="00975252">
        <w:rPr>
          <w:rFonts w:cs="Times New Roman"/>
        </w:rPr>
        <w:t xml:space="preserve"> </w:t>
      </w:r>
      <w:proofErr w:type="spellStart"/>
      <w:r w:rsidRPr="00975252">
        <w:rPr>
          <w:rFonts w:cs="Times New Roman"/>
        </w:rPr>
        <w:t>and</w:t>
      </w:r>
      <w:proofErr w:type="spellEnd"/>
      <w:r w:rsidRPr="00975252">
        <w:rPr>
          <w:rFonts w:cs="Times New Roman"/>
        </w:rPr>
        <w:t xml:space="preserve"> </w:t>
      </w:r>
      <w:proofErr w:type="spellStart"/>
      <w:r w:rsidRPr="00975252">
        <w:rPr>
          <w:rFonts w:cs="Times New Roman"/>
        </w:rPr>
        <w:t>the</w:t>
      </w:r>
      <w:proofErr w:type="spellEnd"/>
      <w:r w:rsidRPr="00975252">
        <w:rPr>
          <w:rFonts w:cs="Times New Roman"/>
        </w:rPr>
        <w:t xml:space="preserve"> </w:t>
      </w:r>
      <w:proofErr w:type="spellStart"/>
      <w:r w:rsidRPr="00975252">
        <w:rPr>
          <w:rFonts w:cs="Times New Roman"/>
        </w:rPr>
        <w:t>Policy</w:t>
      </w:r>
      <w:proofErr w:type="spellEnd"/>
      <w:r w:rsidRPr="00975252">
        <w:rPr>
          <w:rFonts w:cs="Times New Roman"/>
        </w:rPr>
        <w:t xml:space="preserve"> </w:t>
      </w:r>
      <w:proofErr w:type="spellStart"/>
      <w:r w:rsidRPr="00975252">
        <w:rPr>
          <w:rFonts w:cs="Times New Roman"/>
        </w:rPr>
        <w:t>Implications</w:t>
      </w:r>
      <w:proofErr w:type="spellEnd"/>
      <w:r w:rsidRPr="00975252">
        <w:rPr>
          <w:rFonts w:cs="Times New Roman"/>
        </w:rPr>
        <w:t xml:space="preserve">: </w:t>
      </w:r>
      <w:hyperlink r:id="rId18" w:history="1">
        <w:r w:rsidR="0000202D" w:rsidRPr="00F70E50">
          <w:rPr>
            <w:rStyle w:val="Hyperlink"/>
            <w:rFonts w:cs="Times New Roman"/>
            <w:i/>
          </w:rPr>
          <w:t>https://www.oecd.org/finance/why-decentralised-finance-defi-matters-and-the-policy-implications.htm</w:t>
        </w:r>
      </w:hyperlink>
      <w:r w:rsidR="0000202D">
        <w:rPr>
          <w:rFonts w:cs="Times New Roman"/>
          <w:i/>
        </w:rPr>
        <w:t xml:space="preserve"> </w:t>
      </w:r>
    </w:p>
    <w:p w14:paraId="406D9603" w14:textId="785B96C8" w:rsidR="00533FDB" w:rsidRPr="00975252" w:rsidRDefault="00533FDB" w:rsidP="0000202D">
      <w:pPr>
        <w:pStyle w:val="ListParagraph"/>
        <w:numPr>
          <w:ilvl w:val="0"/>
          <w:numId w:val="10"/>
        </w:numPr>
        <w:spacing w:before="80" w:afterLines="80" w:after="192" w:line="240" w:lineRule="auto"/>
        <w:jc w:val="both"/>
        <w:rPr>
          <w:rFonts w:cs="Times New Roman"/>
        </w:rPr>
      </w:pPr>
      <w:r w:rsidRPr="00975252">
        <w:rPr>
          <w:rFonts w:cs="Times New Roman"/>
        </w:rPr>
        <w:t xml:space="preserve">OECD (2021) </w:t>
      </w:r>
      <w:proofErr w:type="spellStart"/>
      <w:r w:rsidRPr="00975252">
        <w:rPr>
          <w:rFonts w:cs="Times New Roman"/>
        </w:rPr>
        <w:t>Business</w:t>
      </w:r>
      <w:proofErr w:type="spellEnd"/>
      <w:r w:rsidRPr="00975252">
        <w:rPr>
          <w:rFonts w:cs="Times New Roman"/>
        </w:rPr>
        <w:t xml:space="preserve"> </w:t>
      </w:r>
      <w:proofErr w:type="spellStart"/>
      <w:r w:rsidRPr="00975252">
        <w:rPr>
          <w:rFonts w:cs="Times New Roman"/>
        </w:rPr>
        <w:t>and</w:t>
      </w:r>
      <w:proofErr w:type="spellEnd"/>
      <w:r w:rsidRPr="00975252">
        <w:rPr>
          <w:rFonts w:cs="Times New Roman"/>
        </w:rPr>
        <w:t xml:space="preserve"> Finance Outlook 2021: </w:t>
      </w:r>
      <w:hyperlink r:id="rId19" w:history="1">
        <w:r w:rsidR="0000202D" w:rsidRPr="00F70E50">
          <w:rPr>
            <w:rStyle w:val="Hyperlink"/>
            <w:rFonts w:cs="Times New Roman"/>
            <w:i/>
          </w:rPr>
          <w:t>https://www.oecd.org/finance/oecd-business-and-finance-outlook-26172577.htm</w:t>
        </w:r>
      </w:hyperlink>
      <w:r w:rsidR="0000202D">
        <w:rPr>
          <w:rFonts w:cs="Times New Roman"/>
          <w:i/>
        </w:rPr>
        <w:t xml:space="preserve"> </w:t>
      </w:r>
    </w:p>
    <w:p w14:paraId="6357B893" w14:textId="2AA0B215"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rPr>
        <w:t>OECD (2021)</w:t>
      </w:r>
      <w:r w:rsidRPr="00975252">
        <w:rPr>
          <w:rFonts w:cs="Times New Roman"/>
          <w:i/>
        </w:rPr>
        <w:t xml:space="preserve"> </w:t>
      </w:r>
      <w:proofErr w:type="spellStart"/>
      <w:r w:rsidRPr="00975252">
        <w:rPr>
          <w:rFonts w:cs="Times New Roman"/>
        </w:rPr>
        <w:t>Going</w:t>
      </w:r>
      <w:proofErr w:type="spellEnd"/>
      <w:r w:rsidRPr="00975252">
        <w:rPr>
          <w:rFonts w:cs="Times New Roman"/>
        </w:rPr>
        <w:t xml:space="preserve"> </w:t>
      </w:r>
      <w:proofErr w:type="spellStart"/>
      <w:r w:rsidRPr="00975252">
        <w:rPr>
          <w:rFonts w:cs="Times New Roman"/>
        </w:rPr>
        <w:t>Digital</w:t>
      </w:r>
      <w:proofErr w:type="spellEnd"/>
      <w:r w:rsidRPr="00975252">
        <w:rPr>
          <w:rFonts w:cs="Times New Roman"/>
        </w:rPr>
        <w:t xml:space="preserve"> </w:t>
      </w:r>
      <w:proofErr w:type="spellStart"/>
      <w:r w:rsidRPr="00975252">
        <w:rPr>
          <w:rFonts w:cs="Times New Roman"/>
        </w:rPr>
        <w:t>in</w:t>
      </w:r>
      <w:proofErr w:type="spellEnd"/>
      <w:r w:rsidRPr="00975252">
        <w:rPr>
          <w:rFonts w:cs="Times New Roman"/>
        </w:rPr>
        <w:t xml:space="preserve"> Latvia 2021</w:t>
      </w:r>
      <w:r w:rsidRPr="00975252">
        <w:rPr>
          <w:rFonts w:cs="Times New Roman"/>
          <w:i/>
        </w:rPr>
        <w:t xml:space="preserve">: </w:t>
      </w:r>
      <w:hyperlink r:id="rId20" w:history="1">
        <w:r w:rsidRPr="00975252">
          <w:rPr>
            <w:rStyle w:val="Hyperlink"/>
            <w:rFonts w:cs="Times New Roman"/>
            <w:i/>
          </w:rPr>
          <w:t>https://www.oecd.org/latvia/going-digital-in-latvia-8eec1828-en.htm</w:t>
        </w:r>
      </w:hyperlink>
    </w:p>
    <w:p w14:paraId="208729AC" w14:textId="77777777"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szCs w:val="22"/>
        </w:rPr>
        <w:t xml:space="preserve">OECD </w:t>
      </w:r>
      <w:r w:rsidRPr="00975252">
        <w:rPr>
          <w:rFonts w:cs="Times New Roman"/>
        </w:rPr>
        <w:t xml:space="preserve">(2021) </w:t>
      </w:r>
      <w:proofErr w:type="spellStart"/>
      <w:r w:rsidRPr="00975252">
        <w:rPr>
          <w:rFonts w:cs="Times New Roman"/>
          <w:szCs w:val="22"/>
        </w:rPr>
        <w:t>Government</w:t>
      </w:r>
      <w:proofErr w:type="spellEnd"/>
      <w:r w:rsidRPr="00975252">
        <w:rPr>
          <w:rFonts w:cs="Times New Roman"/>
          <w:szCs w:val="22"/>
        </w:rPr>
        <w:t xml:space="preserve"> </w:t>
      </w:r>
      <w:proofErr w:type="spellStart"/>
      <w:r w:rsidRPr="00975252">
        <w:rPr>
          <w:rFonts w:cs="Times New Roman"/>
          <w:szCs w:val="22"/>
        </w:rPr>
        <w:t>at</w:t>
      </w:r>
      <w:proofErr w:type="spellEnd"/>
      <w:r w:rsidRPr="00975252">
        <w:rPr>
          <w:rFonts w:cs="Times New Roman"/>
          <w:szCs w:val="22"/>
        </w:rPr>
        <w:t xml:space="preserve"> </w:t>
      </w:r>
      <w:proofErr w:type="spellStart"/>
      <w:r w:rsidRPr="00975252">
        <w:rPr>
          <w:rFonts w:cs="Times New Roman"/>
          <w:szCs w:val="22"/>
        </w:rPr>
        <w:t>Glance</w:t>
      </w:r>
      <w:proofErr w:type="spellEnd"/>
      <w:r w:rsidRPr="00975252">
        <w:rPr>
          <w:rFonts w:cs="Times New Roman"/>
          <w:szCs w:val="22"/>
        </w:rPr>
        <w:t xml:space="preserve"> 2021</w:t>
      </w:r>
      <w:r w:rsidRPr="00975252">
        <w:rPr>
          <w:rFonts w:cs="Times New Roman"/>
        </w:rPr>
        <w:t>:</w:t>
      </w:r>
      <w:r w:rsidRPr="006E35BF">
        <w:rPr>
          <w:rFonts w:cs="Times New Roman"/>
        </w:rPr>
        <w:t xml:space="preserve"> </w:t>
      </w:r>
      <w:hyperlink r:id="rId21" w:history="1">
        <w:r w:rsidRPr="00975252">
          <w:rPr>
            <w:rStyle w:val="Hyperlink"/>
            <w:rFonts w:cs="Times New Roman"/>
            <w:i/>
          </w:rPr>
          <w:t>https://www.oecd.org/gov/government-at-a-glance-22214399.htm</w:t>
        </w:r>
      </w:hyperlink>
    </w:p>
    <w:p w14:paraId="54294CD3" w14:textId="1C669F64" w:rsidR="00533FDB" w:rsidRPr="00975252" w:rsidRDefault="00533FDB" w:rsidP="0000202D">
      <w:pPr>
        <w:pStyle w:val="ListParagraph"/>
        <w:numPr>
          <w:ilvl w:val="0"/>
          <w:numId w:val="10"/>
        </w:numPr>
        <w:spacing w:before="80" w:afterLines="80" w:after="192" w:line="240" w:lineRule="auto"/>
        <w:jc w:val="both"/>
        <w:rPr>
          <w:rFonts w:cs="Times New Roman"/>
          <w:lang w:val="en-US"/>
        </w:rPr>
      </w:pPr>
      <w:r w:rsidRPr="00975252">
        <w:rPr>
          <w:rFonts w:cs="Times New Roman"/>
        </w:rPr>
        <w:t>OECD (2021) I</w:t>
      </w:r>
      <w:proofErr w:type="spellStart"/>
      <w:r w:rsidRPr="00975252">
        <w:rPr>
          <w:rFonts w:cs="Times New Roman"/>
          <w:lang w:val="en-US"/>
        </w:rPr>
        <w:t>mplications</w:t>
      </w:r>
      <w:proofErr w:type="spellEnd"/>
      <w:r w:rsidRPr="00975252">
        <w:rPr>
          <w:rFonts w:cs="Times New Roman"/>
          <w:lang w:val="en-US"/>
        </w:rPr>
        <w:t xml:space="preserve"> of Remote Working Adoption on Place Based Policies: </w:t>
      </w:r>
      <w:hyperlink r:id="rId22" w:history="1">
        <w:r w:rsidR="0000202D" w:rsidRPr="00F70E50">
          <w:rPr>
            <w:rStyle w:val="Hyperlink"/>
            <w:rFonts w:cs="Times New Roman"/>
            <w:i/>
            <w:lang w:val="en-US"/>
          </w:rPr>
          <w:t>https://www.oecd.org/cfe/implications-of-remote-working-adoption-on-place-based-policies-b12f6b85-en.htm</w:t>
        </w:r>
      </w:hyperlink>
      <w:r w:rsidR="0000202D">
        <w:rPr>
          <w:rFonts w:cs="Times New Roman"/>
          <w:i/>
          <w:lang w:val="en-US"/>
        </w:rPr>
        <w:t xml:space="preserve"> </w:t>
      </w:r>
    </w:p>
    <w:p w14:paraId="4F752B45" w14:textId="0F1F7599" w:rsidR="00533FDB" w:rsidRPr="00975252" w:rsidRDefault="00533FDB" w:rsidP="0000202D">
      <w:pPr>
        <w:pStyle w:val="ListParagraph"/>
        <w:numPr>
          <w:ilvl w:val="0"/>
          <w:numId w:val="10"/>
        </w:numPr>
        <w:spacing w:before="80" w:afterLines="80" w:after="192" w:line="240" w:lineRule="auto"/>
        <w:jc w:val="both"/>
        <w:rPr>
          <w:rFonts w:cs="Times New Roman"/>
        </w:rPr>
      </w:pPr>
      <w:r w:rsidRPr="00975252">
        <w:rPr>
          <w:rFonts w:cs="Times New Roman"/>
        </w:rPr>
        <w:t>OECD (</w:t>
      </w:r>
      <w:r w:rsidRPr="00975252">
        <w:rPr>
          <w:rFonts w:cs="Times New Roman"/>
          <w:lang w:val="en-US"/>
        </w:rPr>
        <w:t xml:space="preserve">2021) </w:t>
      </w:r>
      <w:proofErr w:type="spellStart"/>
      <w:r w:rsidRPr="00975252">
        <w:rPr>
          <w:rFonts w:cs="Times New Roman"/>
        </w:rPr>
        <w:t>Indicators</w:t>
      </w:r>
      <w:proofErr w:type="spellEnd"/>
      <w:r w:rsidRPr="00975252">
        <w:rPr>
          <w:rFonts w:cs="Times New Roman"/>
        </w:rPr>
        <w:t xml:space="preserve"> </w:t>
      </w:r>
      <w:proofErr w:type="spellStart"/>
      <w:r w:rsidRPr="00975252">
        <w:rPr>
          <w:rFonts w:cs="Times New Roman"/>
        </w:rPr>
        <w:t>of</w:t>
      </w:r>
      <w:proofErr w:type="spellEnd"/>
      <w:r w:rsidRPr="00975252">
        <w:rPr>
          <w:rFonts w:cs="Times New Roman"/>
        </w:rPr>
        <w:t xml:space="preserve"> </w:t>
      </w:r>
      <w:proofErr w:type="spellStart"/>
      <w:r w:rsidRPr="00975252">
        <w:rPr>
          <w:rFonts w:cs="Times New Roman"/>
        </w:rPr>
        <w:t>Regulatory</w:t>
      </w:r>
      <w:proofErr w:type="spellEnd"/>
      <w:r w:rsidRPr="00975252">
        <w:rPr>
          <w:rFonts w:cs="Times New Roman"/>
        </w:rPr>
        <w:t xml:space="preserve"> </w:t>
      </w:r>
      <w:proofErr w:type="spellStart"/>
      <w:r w:rsidRPr="00975252">
        <w:rPr>
          <w:rFonts w:cs="Times New Roman"/>
        </w:rPr>
        <w:t>Policy</w:t>
      </w:r>
      <w:proofErr w:type="spellEnd"/>
      <w:r w:rsidRPr="00975252">
        <w:rPr>
          <w:rFonts w:cs="Times New Roman"/>
        </w:rPr>
        <w:t xml:space="preserve"> </w:t>
      </w:r>
      <w:proofErr w:type="spellStart"/>
      <w:r w:rsidRPr="00975252">
        <w:rPr>
          <w:rFonts w:cs="Times New Roman"/>
        </w:rPr>
        <w:t>and</w:t>
      </w:r>
      <w:proofErr w:type="spellEnd"/>
      <w:r w:rsidRPr="00975252">
        <w:rPr>
          <w:rFonts w:cs="Times New Roman"/>
        </w:rPr>
        <w:t xml:space="preserve"> </w:t>
      </w:r>
      <w:proofErr w:type="spellStart"/>
      <w:r w:rsidRPr="00975252">
        <w:rPr>
          <w:rFonts w:cs="Times New Roman"/>
        </w:rPr>
        <w:t>Governance</w:t>
      </w:r>
      <w:proofErr w:type="spellEnd"/>
      <w:r w:rsidRPr="00975252">
        <w:rPr>
          <w:rFonts w:cs="Times New Roman"/>
        </w:rPr>
        <w:t xml:space="preserve"> (</w:t>
      </w:r>
      <w:hyperlink r:id="rId23" w:history="1">
        <w:r w:rsidRPr="00975252">
          <w:rPr>
            <w:rFonts w:cs="Times New Roman"/>
          </w:rPr>
          <w:t>Country profiles</w:t>
        </w:r>
      </w:hyperlink>
      <w:r w:rsidRPr="00975252">
        <w:rPr>
          <w:rFonts w:cs="Times New Roman"/>
        </w:rPr>
        <w:t xml:space="preserve">): </w:t>
      </w:r>
      <w:hyperlink r:id="rId24" w:history="1">
        <w:r w:rsidR="0000202D" w:rsidRPr="00F70E50">
          <w:rPr>
            <w:rStyle w:val="Hyperlink"/>
            <w:rFonts w:cs="Times New Roman"/>
            <w:i/>
          </w:rPr>
          <w:t>https://www.oecd.org/gov/regulatory-policy/indicators-regulatory-policy-and-governance.htm</w:t>
        </w:r>
      </w:hyperlink>
      <w:r w:rsidR="0000202D">
        <w:rPr>
          <w:rFonts w:cs="Times New Roman"/>
        </w:rPr>
        <w:t xml:space="preserve"> </w:t>
      </w:r>
    </w:p>
    <w:p w14:paraId="18704123" w14:textId="68FE4639"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rPr>
        <w:t>OECD (2021)</w:t>
      </w:r>
      <w:r w:rsidRPr="00975252">
        <w:rPr>
          <w:rFonts w:cs="Times New Roman"/>
          <w:i/>
        </w:rPr>
        <w:t xml:space="preserve"> </w:t>
      </w:r>
      <w:proofErr w:type="spellStart"/>
      <w:r w:rsidRPr="00975252">
        <w:rPr>
          <w:rFonts w:cs="Times New Roman"/>
        </w:rPr>
        <w:t>Public</w:t>
      </w:r>
      <w:proofErr w:type="spellEnd"/>
      <w:r w:rsidRPr="00975252">
        <w:rPr>
          <w:rFonts w:cs="Times New Roman"/>
        </w:rPr>
        <w:t xml:space="preserve"> </w:t>
      </w:r>
      <w:proofErr w:type="spellStart"/>
      <w:r w:rsidRPr="00975252">
        <w:rPr>
          <w:rFonts w:cs="Times New Roman"/>
        </w:rPr>
        <w:t>Employment</w:t>
      </w:r>
      <w:proofErr w:type="spellEnd"/>
      <w:r w:rsidRPr="00975252">
        <w:rPr>
          <w:rFonts w:cs="Times New Roman"/>
        </w:rPr>
        <w:t xml:space="preserve"> </w:t>
      </w:r>
      <w:proofErr w:type="spellStart"/>
      <w:r w:rsidRPr="00975252">
        <w:rPr>
          <w:rFonts w:cs="Times New Roman"/>
        </w:rPr>
        <w:t>and</w:t>
      </w:r>
      <w:proofErr w:type="spellEnd"/>
      <w:r w:rsidRPr="00975252">
        <w:rPr>
          <w:rFonts w:cs="Times New Roman"/>
        </w:rPr>
        <w:t xml:space="preserve"> </w:t>
      </w:r>
      <w:proofErr w:type="spellStart"/>
      <w:r w:rsidRPr="00975252">
        <w:rPr>
          <w:rFonts w:cs="Times New Roman"/>
        </w:rPr>
        <w:t>Management</w:t>
      </w:r>
      <w:proofErr w:type="spellEnd"/>
      <w:r w:rsidRPr="00975252">
        <w:rPr>
          <w:rFonts w:cs="Times New Roman"/>
        </w:rPr>
        <w:t xml:space="preserve"> 2021: </w:t>
      </w:r>
      <w:r w:rsidRPr="00975252">
        <w:rPr>
          <w:rFonts w:cs="Times New Roman"/>
          <w:lang w:val="en-US"/>
        </w:rPr>
        <w:t>the Future of the Public</w:t>
      </w:r>
      <w:r w:rsidRPr="00975252">
        <w:rPr>
          <w:rFonts w:cs="Times New Roman"/>
        </w:rPr>
        <w:t xml:space="preserve"> </w:t>
      </w:r>
      <w:r w:rsidRPr="00975252">
        <w:rPr>
          <w:rFonts w:cs="Times New Roman"/>
          <w:lang w:val="en-US"/>
        </w:rPr>
        <w:t>Service</w:t>
      </w:r>
      <w:r w:rsidRPr="00975252">
        <w:rPr>
          <w:rFonts w:cs="Times New Roman"/>
          <w:i/>
        </w:rPr>
        <w:t xml:space="preserve"> </w:t>
      </w:r>
      <w:r w:rsidRPr="002742C2">
        <w:rPr>
          <w:rFonts w:cs="Times New Roman"/>
          <w:iCs/>
        </w:rPr>
        <w:t>2021:</w:t>
      </w:r>
      <w:r w:rsidRPr="006E35BF">
        <w:rPr>
          <w:rFonts w:cs="Times New Roman"/>
        </w:rPr>
        <w:t xml:space="preserve"> </w:t>
      </w:r>
      <w:hyperlink r:id="rId25" w:history="1">
        <w:r w:rsidR="0000202D" w:rsidRPr="00F70E50">
          <w:rPr>
            <w:rStyle w:val="Hyperlink"/>
            <w:rFonts w:cs="Times New Roman"/>
            <w:i/>
          </w:rPr>
          <w:t>https://www.oecd.org/gov/public-employment-and-management-2021-938f0d65-en.htm</w:t>
        </w:r>
      </w:hyperlink>
      <w:r w:rsidR="0000202D">
        <w:rPr>
          <w:rFonts w:cs="Times New Roman"/>
          <w:i/>
        </w:rPr>
        <w:t xml:space="preserve"> </w:t>
      </w:r>
    </w:p>
    <w:p w14:paraId="196D3604" w14:textId="4423E18E" w:rsidR="00533FDB" w:rsidRPr="00975252" w:rsidRDefault="00533FDB" w:rsidP="0000202D">
      <w:pPr>
        <w:pStyle w:val="ListParagraph"/>
        <w:numPr>
          <w:ilvl w:val="0"/>
          <w:numId w:val="10"/>
        </w:numPr>
        <w:spacing w:before="80" w:afterLines="80" w:after="192" w:line="240" w:lineRule="auto"/>
        <w:jc w:val="both"/>
        <w:rPr>
          <w:rFonts w:cs="Times New Roman"/>
          <w:i/>
          <w:lang w:val="en-US"/>
        </w:rPr>
      </w:pPr>
      <w:r w:rsidRPr="00975252">
        <w:rPr>
          <w:rFonts w:cs="Times New Roman"/>
          <w:lang w:val="en-US"/>
        </w:rPr>
        <w:t>OECD (2020) Digital Economy Outlook 2020:</w:t>
      </w:r>
      <w:r w:rsidRPr="00975252">
        <w:rPr>
          <w:rFonts w:cs="Times New Roman"/>
          <w:i/>
          <w:lang w:val="en-US"/>
        </w:rPr>
        <w:t xml:space="preserve"> </w:t>
      </w:r>
      <w:hyperlink r:id="rId26" w:history="1">
        <w:r w:rsidR="0000202D" w:rsidRPr="00F70E50">
          <w:rPr>
            <w:rStyle w:val="Hyperlink"/>
            <w:rFonts w:cs="Times New Roman"/>
            <w:i/>
            <w:lang w:val="en-US"/>
          </w:rPr>
          <w:t>https://www.oecd.org/digital/oecd-digital-economy-outlook-2020-bb167041-en.htm</w:t>
        </w:r>
      </w:hyperlink>
      <w:r w:rsidR="0000202D">
        <w:rPr>
          <w:rFonts w:cs="Times New Roman"/>
          <w:i/>
          <w:lang w:val="en-US"/>
        </w:rPr>
        <w:t xml:space="preserve"> </w:t>
      </w:r>
    </w:p>
    <w:p w14:paraId="0DBDF978" w14:textId="6305C906" w:rsidR="00533FDB" w:rsidRPr="00975252" w:rsidRDefault="00533FDB" w:rsidP="0000202D">
      <w:pPr>
        <w:pStyle w:val="ListParagraph"/>
        <w:numPr>
          <w:ilvl w:val="0"/>
          <w:numId w:val="10"/>
        </w:numPr>
        <w:spacing w:before="80" w:afterLines="80" w:after="192" w:line="240" w:lineRule="auto"/>
        <w:jc w:val="both"/>
        <w:rPr>
          <w:rFonts w:cs="Times New Roman"/>
          <w:i/>
          <w:szCs w:val="22"/>
        </w:rPr>
      </w:pPr>
      <w:r w:rsidRPr="00975252">
        <w:rPr>
          <w:rFonts w:cs="Times New Roman"/>
        </w:rPr>
        <w:t>OECD (2020)</w:t>
      </w:r>
      <w:r w:rsidRPr="00975252">
        <w:rPr>
          <w:rFonts w:cs="Times New Roman"/>
          <w:i/>
        </w:rPr>
        <w:t xml:space="preserve"> </w:t>
      </w:r>
      <w:proofErr w:type="spellStart"/>
      <w:r w:rsidRPr="00975252">
        <w:rPr>
          <w:rFonts w:cs="Times New Roman"/>
        </w:rPr>
        <w:t>Going</w:t>
      </w:r>
      <w:proofErr w:type="spellEnd"/>
      <w:r w:rsidRPr="00975252">
        <w:rPr>
          <w:rFonts w:cs="Times New Roman"/>
        </w:rPr>
        <w:t xml:space="preserve"> </w:t>
      </w:r>
      <w:proofErr w:type="spellStart"/>
      <w:r w:rsidRPr="00975252">
        <w:rPr>
          <w:rFonts w:cs="Times New Roman"/>
        </w:rPr>
        <w:t>Digital</w:t>
      </w:r>
      <w:proofErr w:type="spellEnd"/>
      <w:r w:rsidRPr="00975252">
        <w:rPr>
          <w:rFonts w:cs="Times New Roman"/>
        </w:rPr>
        <w:t xml:space="preserve"> </w:t>
      </w:r>
      <w:proofErr w:type="spellStart"/>
      <w:r w:rsidRPr="00975252">
        <w:rPr>
          <w:rFonts w:cs="Times New Roman"/>
        </w:rPr>
        <w:t>Toolkit</w:t>
      </w:r>
      <w:proofErr w:type="spellEnd"/>
      <w:r w:rsidRPr="00975252">
        <w:rPr>
          <w:rFonts w:cs="Times New Roman"/>
          <w:i/>
        </w:rPr>
        <w:t xml:space="preserve"> (</w:t>
      </w:r>
      <w:r w:rsidRPr="00165753">
        <w:rPr>
          <w:rFonts w:cs="Times New Roman"/>
          <w:i/>
        </w:rPr>
        <w:t>Digitālās attīstības stāvokļa novērtējums Latvijai)</w:t>
      </w:r>
      <w:r w:rsidRPr="00975252">
        <w:rPr>
          <w:rFonts w:cs="Times New Roman"/>
        </w:rPr>
        <w:t>:</w:t>
      </w:r>
      <w:r w:rsidRPr="00975252">
        <w:rPr>
          <w:rFonts w:cs="Times New Roman"/>
          <w:b/>
        </w:rPr>
        <w:t xml:space="preserve"> </w:t>
      </w:r>
      <w:hyperlink r:id="rId27" w:history="1">
        <w:r w:rsidR="0000202D" w:rsidRPr="00F70E50">
          <w:rPr>
            <w:rStyle w:val="Hyperlink"/>
            <w:rFonts w:cs="Times New Roman"/>
            <w:i/>
            <w:lang w:val="en-US"/>
          </w:rPr>
          <w:t>https://goingdigital.oecd.org/</w:t>
        </w:r>
      </w:hyperlink>
      <w:r w:rsidR="0000202D">
        <w:rPr>
          <w:rFonts w:cs="Times New Roman"/>
          <w:i/>
          <w:lang w:val="en-US"/>
        </w:rPr>
        <w:t xml:space="preserve"> </w:t>
      </w:r>
    </w:p>
    <w:p w14:paraId="4312B14D" w14:textId="5D1A10C1"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rPr>
        <w:t>OECD (2020)</w:t>
      </w:r>
      <w:r w:rsidRPr="00975252">
        <w:rPr>
          <w:rFonts w:cs="Times New Roman"/>
          <w:i/>
        </w:rPr>
        <w:t xml:space="preserve"> </w:t>
      </w:r>
      <w:r w:rsidRPr="00975252">
        <w:rPr>
          <w:rFonts w:cs="Times New Roman"/>
        </w:rPr>
        <w:t>T</w:t>
      </w:r>
      <w:r w:rsidRPr="00975252">
        <w:rPr>
          <w:rFonts w:cs="Times New Roman"/>
          <w:lang w:val="en-US"/>
        </w:rPr>
        <w:t>he Future of (Remote?) Work in the Public Service</w:t>
      </w:r>
      <w:r w:rsidRPr="00975252">
        <w:rPr>
          <w:rFonts w:cs="Times New Roman"/>
        </w:rPr>
        <w:t>:</w:t>
      </w:r>
      <w:r w:rsidRPr="00975252">
        <w:rPr>
          <w:rFonts w:cs="Times New Roman"/>
          <w:i/>
        </w:rPr>
        <w:t xml:space="preserve"> </w:t>
      </w:r>
      <w:hyperlink r:id="rId28" w:history="1">
        <w:r w:rsidR="0000202D" w:rsidRPr="00F70E50">
          <w:rPr>
            <w:rStyle w:val="Hyperlink"/>
            <w:rFonts w:cs="Times New Roman"/>
            <w:i/>
          </w:rPr>
          <w:t>https://www.oecd.org/gov/pem/finding-a-new-balance-between-remote-and-in-office-presence.pdf</w:t>
        </w:r>
      </w:hyperlink>
      <w:r w:rsidR="0000202D">
        <w:rPr>
          <w:rFonts w:cs="Times New Roman"/>
          <w:i/>
        </w:rPr>
        <w:t xml:space="preserve"> </w:t>
      </w:r>
    </w:p>
    <w:p w14:paraId="5DB3BD2B" w14:textId="72CACB57" w:rsidR="00533FDB" w:rsidRPr="00975252" w:rsidRDefault="00533FDB" w:rsidP="0000202D">
      <w:pPr>
        <w:pStyle w:val="ListParagraph"/>
        <w:numPr>
          <w:ilvl w:val="0"/>
          <w:numId w:val="10"/>
        </w:numPr>
        <w:spacing w:before="80" w:afterLines="80" w:after="192" w:line="240" w:lineRule="auto"/>
        <w:jc w:val="both"/>
        <w:rPr>
          <w:rFonts w:cs="Times New Roman"/>
          <w:lang w:val="en-US"/>
        </w:rPr>
      </w:pPr>
      <w:r w:rsidRPr="00975252">
        <w:rPr>
          <w:rFonts w:cs="Times New Roman"/>
        </w:rPr>
        <w:t xml:space="preserve">OECD (2020) </w:t>
      </w:r>
      <w:r w:rsidRPr="00975252">
        <w:rPr>
          <w:rFonts w:cs="Times New Roman"/>
          <w:lang w:val="en-US"/>
        </w:rPr>
        <w:t>Leadership for a High Performing Civil Service</w:t>
      </w:r>
      <w:r w:rsidRPr="00975252">
        <w:rPr>
          <w:rFonts w:cs="Times New Roman"/>
        </w:rPr>
        <w:t xml:space="preserve">: </w:t>
      </w:r>
      <w:hyperlink r:id="rId29" w:history="1">
        <w:r w:rsidR="0000202D" w:rsidRPr="00F70E50">
          <w:rPr>
            <w:rStyle w:val="Hyperlink"/>
            <w:rFonts w:cs="Times New Roman"/>
            <w:i/>
          </w:rPr>
          <w:t>https://www.oecd.org/innovation/leadership-for-a-high-performing-civil-service-ed8235c8-en.htm</w:t>
        </w:r>
      </w:hyperlink>
      <w:r w:rsidR="0000202D">
        <w:rPr>
          <w:rFonts w:cs="Times New Roman"/>
          <w:i/>
        </w:rPr>
        <w:t xml:space="preserve"> </w:t>
      </w:r>
    </w:p>
    <w:p w14:paraId="34BBA97A" w14:textId="1F2A2CAD" w:rsidR="00533FDB" w:rsidRPr="00975252" w:rsidRDefault="00533FDB" w:rsidP="0000202D">
      <w:pPr>
        <w:pStyle w:val="ListParagraph"/>
        <w:numPr>
          <w:ilvl w:val="0"/>
          <w:numId w:val="10"/>
        </w:numPr>
        <w:spacing w:before="80" w:afterLines="80" w:after="192" w:line="240" w:lineRule="auto"/>
        <w:jc w:val="both"/>
        <w:rPr>
          <w:rFonts w:cs="Times New Roman"/>
        </w:rPr>
      </w:pPr>
      <w:r w:rsidRPr="00975252">
        <w:rPr>
          <w:rFonts w:cs="Times New Roman"/>
        </w:rPr>
        <w:t xml:space="preserve">OECD (2019) </w:t>
      </w:r>
      <w:proofErr w:type="spellStart"/>
      <w:r w:rsidRPr="00975252">
        <w:rPr>
          <w:rFonts w:cs="Times New Roman"/>
        </w:rPr>
        <w:t>Global</w:t>
      </w:r>
      <w:proofErr w:type="spellEnd"/>
      <w:r w:rsidRPr="00975252">
        <w:rPr>
          <w:rFonts w:cs="Times New Roman"/>
        </w:rPr>
        <w:t xml:space="preserve"> Outlook </w:t>
      </w:r>
      <w:proofErr w:type="spellStart"/>
      <w:r w:rsidRPr="00975252">
        <w:rPr>
          <w:rFonts w:cs="Times New Roman"/>
        </w:rPr>
        <w:t>on</w:t>
      </w:r>
      <w:proofErr w:type="spellEnd"/>
      <w:r w:rsidRPr="00975252">
        <w:rPr>
          <w:rFonts w:cs="Times New Roman"/>
        </w:rPr>
        <w:t xml:space="preserve"> </w:t>
      </w:r>
      <w:proofErr w:type="spellStart"/>
      <w:r w:rsidRPr="00975252">
        <w:rPr>
          <w:rFonts w:cs="Times New Roman"/>
        </w:rPr>
        <w:t>Financing</w:t>
      </w:r>
      <w:proofErr w:type="spellEnd"/>
      <w:r w:rsidRPr="00975252">
        <w:rPr>
          <w:rFonts w:cs="Times New Roman"/>
        </w:rPr>
        <w:t xml:space="preserve"> </w:t>
      </w:r>
      <w:proofErr w:type="spellStart"/>
      <w:r w:rsidRPr="00975252">
        <w:rPr>
          <w:rFonts w:cs="Times New Roman"/>
        </w:rPr>
        <w:t>for</w:t>
      </w:r>
      <w:proofErr w:type="spellEnd"/>
      <w:r w:rsidRPr="00975252">
        <w:rPr>
          <w:rFonts w:cs="Times New Roman"/>
        </w:rPr>
        <w:t xml:space="preserve"> </w:t>
      </w:r>
      <w:proofErr w:type="spellStart"/>
      <w:r w:rsidRPr="00975252">
        <w:rPr>
          <w:rFonts w:cs="Times New Roman"/>
        </w:rPr>
        <w:t>Sustainable</w:t>
      </w:r>
      <w:proofErr w:type="spellEnd"/>
      <w:r w:rsidRPr="00975252">
        <w:rPr>
          <w:rFonts w:cs="Times New Roman"/>
        </w:rPr>
        <w:t xml:space="preserve"> </w:t>
      </w:r>
      <w:proofErr w:type="spellStart"/>
      <w:r w:rsidRPr="00975252">
        <w:rPr>
          <w:rFonts w:cs="Times New Roman"/>
        </w:rPr>
        <w:t>Development</w:t>
      </w:r>
      <w:proofErr w:type="spellEnd"/>
      <w:r w:rsidRPr="00975252">
        <w:rPr>
          <w:rFonts w:cs="Times New Roman"/>
        </w:rPr>
        <w:t xml:space="preserve"> 2019: </w:t>
      </w:r>
      <w:hyperlink r:id="rId30" w:history="1">
        <w:r w:rsidR="0000202D" w:rsidRPr="00F70E50">
          <w:rPr>
            <w:rStyle w:val="Hyperlink"/>
            <w:rFonts w:cs="Times New Roman"/>
            <w:i/>
          </w:rPr>
          <w:t>https://www.oecd.org/development/global-outlook-on-financing-for-sustainable-development-2019-9789264307995-en.htm</w:t>
        </w:r>
      </w:hyperlink>
      <w:r w:rsidR="0000202D">
        <w:rPr>
          <w:rFonts w:cs="Times New Roman"/>
          <w:i/>
        </w:rPr>
        <w:t xml:space="preserve"> </w:t>
      </w:r>
    </w:p>
    <w:p w14:paraId="65156FB6" w14:textId="601042B3" w:rsidR="00533FDB" w:rsidRPr="00975252" w:rsidRDefault="00533FDB" w:rsidP="0000202D">
      <w:pPr>
        <w:pStyle w:val="ListParagraph"/>
        <w:numPr>
          <w:ilvl w:val="0"/>
          <w:numId w:val="10"/>
        </w:numPr>
        <w:spacing w:before="80" w:afterLines="80" w:after="192" w:line="240" w:lineRule="auto"/>
        <w:jc w:val="both"/>
        <w:rPr>
          <w:rFonts w:cs="Times New Roman"/>
          <w:i/>
        </w:rPr>
      </w:pPr>
      <w:r w:rsidRPr="00975252">
        <w:rPr>
          <w:rFonts w:cs="Times New Roman"/>
        </w:rPr>
        <w:t>OECD (2019)</w:t>
      </w:r>
      <w:r w:rsidRPr="00975252">
        <w:rPr>
          <w:rFonts w:cs="Times New Roman"/>
          <w:i/>
        </w:rPr>
        <w:t xml:space="preserve"> </w:t>
      </w:r>
      <w:proofErr w:type="spellStart"/>
      <w:r w:rsidRPr="00975252">
        <w:rPr>
          <w:rFonts w:cs="Times New Roman"/>
        </w:rPr>
        <w:t>Recommendation</w:t>
      </w:r>
      <w:proofErr w:type="spellEnd"/>
      <w:r w:rsidRPr="00975252">
        <w:rPr>
          <w:rFonts w:cs="Times New Roman"/>
        </w:rPr>
        <w:t xml:space="preserve"> </w:t>
      </w:r>
      <w:proofErr w:type="spellStart"/>
      <w:r w:rsidRPr="00975252">
        <w:rPr>
          <w:rFonts w:cs="Times New Roman"/>
        </w:rPr>
        <w:t>on</w:t>
      </w:r>
      <w:proofErr w:type="spellEnd"/>
      <w:r w:rsidRPr="00975252">
        <w:rPr>
          <w:rFonts w:cs="Times New Roman"/>
        </w:rPr>
        <w:t xml:space="preserve"> </w:t>
      </w:r>
      <w:proofErr w:type="spellStart"/>
      <w:r w:rsidRPr="00975252">
        <w:rPr>
          <w:rFonts w:cs="Times New Roman"/>
        </w:rPr>
        <w:t>Public</w:t>
      </w:r>
      <w:proofErr w:type="spellEnd"/>
      <w:r w:rsidRPr="00975252">
        <w:rPr>
          <w:rFonts w:cs="Times New Roman"/>
        </w:rPr>
        <w:t xml:space="preserve"> </w:t>
      </w:r>
      <w:proofErr w:type="spellStart"/>
      <w:r w:rsidRPr="00975252">
        <w:rPr>
          <w:rFonts w:cs="Times New Roman"/>
        </w:rPr>
        <w:t>Service</w:t>
      </w:r>
      <w:proofErr w:type="spellEnd"/>
      <w:r w:rsidRPr="00975252">
        <w:rPr>
          <w:rFonts w:cs="Times New Roman"/>
        </w:rPr>
        <w:t xml:space="preserve"> </w:t>
      </w:r>
      <w:proofErr w:type="spellStart"/>
      <w:r w:rsidRPr="00975252">
        <w:rPr>
          <w:rFonts w:cs="Times New Roman"/>
        </w:rPr>
        <w:t>Leadership</w:t>
      </w:r>
      <w:proofErr w:type="spellEnd"/>
      <w:r w:rsidRPr="00975252">
        <w:rPr>
          <w:rFonts w:cs="Times New Roman"/>
        </w:rPr>
        <w:t xml:space="preserve"> </w:t>
      </w:r>
      <w:proofErr w:type="spellStart"/>
      <w:r w:rsidRPr="00975252">
        <w:rPr>
          <w:rFonts w:cs="Times New Roman"/>
        </w:rPr>
        <w:t>and</w:t>
      </w:r>
      <w:proofErr w:type="spellEnd"/>
      <w:r w:rsidRPr="00975252">
        <w:rPr>
          <w:rFonts w:cs="Times New Roman"/>
        </w:rPr>
        <w:t xml:space="preserve"> </w:t>
      </w:r>
      <w:proofErr w:type="spellStart"/>
      <w:r w:rsidRPr="00975252">
        <w:rPr>
          <w:rFonts w:cs="Times New Roman"/>
        </w:rPr>
        <w:t>Capability</w:t>
      </w:r>
      <w:proofErr w:type="spellEnd"/>
      <w:r w:rsidRPr="00975252">
        <w:rPr>
          <w:rFonts w:cs="Times New Roman"/>
          <w:i/>
        </w:rPr>
        <w:t>:</w:t>
      </w:r>
      <w:r w:rsidRPr="006E35BF">
        <w:rPr>
          <w:rFonts w:cs="Times New Roman"/>
        </w:rPr>
        <w:t xml:space="preserve"> </w:t>
      </w:r>
      <w:hyperlink r:id="rId31" w:history="1">
        <w:r w:rsidR="0000202D" w:rsidRPr="00F70E50">
          <w:rPr>
            <w:rStyle w:val="Hyperlink"/>
            <w:rFonts w:cs="Times New Roman"/>
            <w:i/>
          </w:rPr>
          <w:t>https://www.oecd.org/gov/pem/recommendation-on-public-service-leadership-and-capability.htm</w:t>
        </w:r>
      </w:hyperlink>
      <w:r w:rsidR="0000202D">
        <w:rPr>
          <w:rFonts w:cs="Times New Roman"/>
          <w:i/>
        </w:rPr>
        <w:t xml:space="preserve"> </w:t>
      </w:r>
    </w:p>
    <w:p w14:paraId="13C0EB08" w14:textId="5AEF1CFA" w:rsidR="00024E92" w:rsidRPr="00975252" w:rsidRDefault="00024E92" w:rsidP="0000202D">
      <w:pPr>
        <w:pStyle w:val="ListParagraph"/>
        <w:numPr>
          <w:ilvl w:val="0"/>
          <w:numId w:val="10"/>
        </w:numPr>
        <w:spacing w:before="80" w:afterLines="80" w:after="192" w:line="240" w:lineRule="auto"/>
        <w:jc w:val="both"/>
        <w:rPr>
          <w:rFonts w:cs="Times New Roman"/>
          <w:i/>
          <w:lang w:val="en-US"/>
        </w:rPr>
      </w:pPr>
      <w:r w:rsidRPr="00975252">
        <w:rPr>
          <w:rFonts w:cs="Times New Roman"/>
        </w:rPr>
        <w:t xml:space="preserve">OECD </w:t>
      </w:r>
      <w:r w:rsidR="00891FB4" w:rsidRPr="00975252">
        <w:rPr>
          <w:rFonts w:cs="Times New Roman"/>
        </w:rPr>
        <w:t>(2014)</w:t>
      </w:r>
      <w:r w:rsidR="00891FB4" w:rsidRPr="00975252">
        <w:rPr>
          <w:rFonts w:cs="Times New Roman"/>
          <w:i/>
        </w:rPr>
        <w:t xml:space="preserve"> </w:t>
      </w:r>
      <w:r w:rsidR="00891FB4" w:rsidRPr="00975252">
        <w:rPr>
          <w:rFonts w:cs="Times New Roman"/>
          <w:lang w:val="en-US"/>
        </w:rPr>
        <w:t>Recommendation of the Council on Digital Government Strategies</w:t>
      </w:r>
      <w:r w:rsidR="00891FB4" w:rsidRPr="00975252">
        <w:rPr>
          <w:rFonts w:cs="Times New Roman"/>
          <w:i/>
          <w:lang w:val="en-US"/>
        </w:rPr>
        <w:t xml:space="preserve">: </w:t>
      </w:r>
      <w:hyperlink r:id="rId32" w:history="1">
        <w:r w:rsidR="0000202D" w:rsidRPr="00F70E50">
          <w:rPr>
            <w:rStyle w:val="Hyperlink"/>
            <w:rFonts w:cs="Times New Roman"/>
            <w:i/>
            <w:lang w:val="en-US"/>
          </w:rPr>
          <w:t>https://www.oecd.org/gov/digital-government/Recommendation-digital-government-strategies.pdf</w:t>
        </w:r>
      </w:hyperlink>
      <w:r w:rsidR="0000202D">
        <w:rPr>
          <w:rFonts w:cs="Times New Roman"/>
          <w:i/>
          <w:lang w:val="en-US"/>
        </w:rPr>
        <w:t xml:space="preserve"> </w:t>
      </w:r>
    </w:p>
    <w:p w14:paraId="5511EF6A" w14:textId="12212684" w:rsidR="00C240E9" w:rsidRPr="00975252" w:rsidRDefault="00C240E9" w:rsidP="0000202D">
      <w:pPr>
        <w:pStyle w:val="ListParagraph"/>
        <w:numPr>
          <w:ilvl w:val="0"/>
          <w:numId w:val="10"/>
        </w:numPr>
        <w:spacing w:before="80" w:afterLines="80" w:after="192" w:line="240" w:lineRule="auto"/>
        <w:jc w:val="both"/>
        <w:rPr>
          <w:rFonts w:cs="Times New Roman"/>
          <w:i/>
        </w:rPr>
      </w:pPr>
      <w:r w:rsidRPr="00975252">
        <w:rPr>
          <w:rFonts w:cs="Times New Roman"/>
          <w:i/>
        </w:rPr>
        <w:t xml:space="preserve">OECD </w:t>
      </w:r>
      <w:r w:rsidR="00533FDB" w:rsidRPr="00975252">
        <w:rPr>
          <w:rFonts w:cs="Times New Roman"/>
          <w:i/>
        </w:rPr>
        <w:t xml:space="preserve">(2012) </w:t>
      </w:r>
      <w:r w:rsidR="00533FDB" w:rsidRPr="00975252">
        <w:rPr>
          <w:rFonts w:cs="Times New Roman"/>
        </w:rPr>
        <w:t>R</w:t>
      </w:r>
      <w:proofErr w:type="spellStart"/>
      <w:r w:rsidR="00533FDB" w:rsidRPr="00975252">
        <w:rPr>
          <w:rFonts w:cs="Times New Roman"/>
          <w:lang w:val="en-US"/>
        </w:rPr>
        <w:t>ecommendation</w:t>
      </w:r>
      <w:proofErr w:type="spellEnd"/>
      <w:r w:rsidR="00533FDB" w:rsidRPr="00975252">
        <w:rPr>
          <w:rFonts w:cs="Times New Roman"/>
          <w:lang w:val="en-US"/>
        </w:rPr>
        <w:t xml:space="preserve"> of the Council on Regulatory Policy and Governance</w:t>
      </w:r>
      <w:r w:rsidR="00533FDB" w:rsidRPr="00975252">
        <w:rPr>
          <w:rFonts w:cs="Times New Roman"/>
        </w:rPr>
        <w:t>:</w:t>
      </w:r>
      <w:r w:rsidR="00533FDB" w:rsidRPr="00975252">
        <w:rPr>
          <w:rFonts w:cs="Times New Roman"/>
          <w:i/>
        </w:rPr>
        <w:t xml:space="preserve"> </w:t>
      </w:r>
      <w:hyperlink r:id="rId33" w:history="1">
        <w:r w:rsidR="0000202D" w:rsidRPr="00F70E50">
          <w:rPr>
            <w:rStyle w:val="Hyperlink"/>
            <w:rFonts w:cs="Times New Roman"/>
            <w:i/>
          </w:rPr>
          <w:t>https://www.oecd.org/governance/regulatory-policy/2012-recommendation.htm</w:t>
        </w:r>
      </w:hyperlink>
      <w:r w:rsidR="0000202D">
        <w:rPr>
          <w:rFonts w:cs="Times New Roman"/>
          <w:i/>
        </w:rPr>
        <w:t xml:space="preserve"> </w:t>
      </w:r>
    </w:p>
    <w:sectPr w:rsidR="00C240E9" w:rsidRPr="00975252" w:rsidSect="000E46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EF65" w14:textId="77777777" w:rsidR="00D6074B" w:rsidRDefault="00D6074B" w:rsidP="004420A3">
      <w:pPr>
        <w:spacing w:after="0" w:line="240" w:lineRule="auto"/>
      </w:pPr>
      <w:r>
        <w:separator/>
      </w:r>
    </w:p>
  </w:endnote>
  <w:endnote w:type="continuationSeparator" w:id="0">
    <w:p w14:paraId="146A5579" w14:textId="77777777" w:rsidR="00D6074B" w:rsidRDefault="00D6074B" w:rsidP="004420A3">
      <w:pPr>
        <w:spacing w:after="0" w:line="240" w:lineRule="auto"/>
      </w:pPr>
      <w:r>
        <w:continuationSeparator/>
      </w:r>
    </w:p>
  </w:endnote>
  <w:endnote w:type="continuationNotice" w:id="1">
    <w:p w14:paraId="7ADC4120" w14:textId="77777777" w:rsidR="00D6074B" w:rsidRDefault="00D6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412665"/>
      <w:docPartObj>
        <w:docPartGallery w:val="Page Numbers (Bottom of Page)"/>
        <w:docPartUnique/>
      </w:docPartObj>
    </w:sdtPr>
    <w:sdtContent>
      <w:p w14:paraId="069BC50C" w14:textId="439381B2" w:rsidR="008E17FD" w:rsidRDefault="008E17FD">
        <w:pPr>
          <w:pStyle w:val="Footer"/>
          <w:jc w:val="center"/>
        </w:pPr>
        <w:r>
          <w:fldChar w:fldCharType="begin"/>
        </w:r>
        <w:r>
          <w:instrText>PAGE   \* MERGEFORMAT</w:instrText>
        </w:r>
        <w:r>
          <w:fldChar w:fldCharType="separate"/>
        </w:r>
        <w:r>
          <w:t>2</w:t>
        </w:r>
        <w:r>
          <w:fldChar w:fldCharType="end"/>
        </w:r>
      </w:p>
    </w:sdtContent>
  </w:sdt>
  <w:p w14:paraId="403AE7A6" w14:textId="77777777" w:rsidR="00C24693" w:rsidRDefault="00C2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B366" w14:textId="77777777" w:rsidR="00D6074B" w:rsidRDefault="00D6074B" w:rsidP="004420A3">
      <w:pPr>
        <w:spacing w:after="0" w:line="240" w:lineRule="auto"/>
      </w:pPr>
      <w:r>
        <w:separator/>
      </w:r>
    </w:p>
  </w:footnote>
  <w:footnote w:type="continuationSeparator" w:id="0">
    <w:p w14:paraId="737E9099" w14:textId="77777777" w:rsidR="00D6074B" w:rsidRDefault="00D6074B" w:rsidP="004420A3">
      <w:pPr>
        <w:spacing w:after="0" w:line="240" w:lineRule="auto"/>
      </w:pPr>
      <w:r>
        <w:continuationSeparator/>
      </w:r>
    </w:p>
  </w:footnote>
  <w:footnote w:type="continuationNotice" w:id="1">
    <w:p w14:paraId="5BCD117D" w14:textId="77777777" w:rsidR="00D6074B" w:rsidRDefault="00D6074B">
      <w:pPr>
        <w:spacing w:after="0" w:line="240" w:lineRule="auto"/>
      </w:pPr>
    </w:p>
  </w:footnote>
  <w:footnote w:id="2">
    <w:p w14:paraId="5D725467" w14:textId="77777777" w:rsidR="00C91464" w:rsidRDefault="00C91464" w:rsidP="004420A3">
      <w:pPr>
        <w:pStyle w:val="FootnoteText"/>
      </w:pPr>
      <w:r>
        <w:rPr>
          <w:rStyle w:val="FootnoteReference"/>
        </w:rPr>
        <w:footnoteRef/>
      </w:r>
      <w:r>
        <w:t xml:space="preserve"> </w:t>
      </w:r>
      <w:r w:rsidRPr="004420A3">
        <w:rPr>
          <w:rFonts w:ascii="Times New Roman" w:hAnsi="Times New Roman" w:cs="Times New Roman"/>
          <w:i/>
          <w:iCs/>
          <w:sz w:val="18"/>
          <w:szCs w:val="18"/>
        </w:rPr>
        <w:t>Dati uz 22.09.2022.</w:t>
      </w:r>
    </w:p>
  </w:footnote>
  <w:footnote w:id="3">
    <w:p w14:paraId="10F33498" w14:textId="77777777" w:rsidR="00150335" w:rsidRPr="00563176" w:rsidRDefault="00150335" w:rsidP="001C6404">
      <w:pPr>
        <w:pStyle w:val="FootnoteText"/>
        <w:rPr>
          <w:rFonts w:ascii="Times New Roman" w:hAnsi="Times New Roman" w:cs="Times New Roman"/>
          <w:i/>
          <w:iCs/>
          <w:sz w:val="18"/>
          <w:szCs w:val="18"/>
        </w:rPr>
      </w:pPr>
      <w:r>
        <w:rPr>
          <w:rStyle w:val="FootnoteReference"/>
        </w:rPr>
        <w:footnoteRef/>
      </w:r>
      <w:r>
        <w:t xml:space="preserve"> </w:t>
      </w:r>
      <w:r w:rsidRPr="00563176">
        <w:rPr>
          <w:rFonts w:ascii="Times New Roman" w:hAnsi="Times New Roman" w:cs="Times New Roman"/>
          <w:i/>
          <w:iCs/>
          <w:sz w:val="18"/>
          <w:szCs w:val="18"/>
        </w:rPr>
        <w:t>BP “</w:t>
      </w:r>
      <w:proofErr w:type="spellStart"/>
      <w:r w:rsidRPr="00563176">
        <w:rPr>
          <w:rFonts w:ascii="Times New Roman" w:hAnsi="Times New Roman" w:cs="Times New Roman"/>
          <w:i/>
          <w:iCs/>
          <w:sz w:val="18"/>
          <w:szCs w:val="18"/>
        </w:rPr>
        <w:t>fleksibilitātes</w:t>
      </w:r>
      <w:proofErr w:type="spellEnd"/>
      <w:r w:rsidRPr="00563176">
        <w:rPr>
          <w:rFonts w:ascii="Times New Roman" w:hAnsi="Times New Roman" w:cs="Times New Roman"/>
          <w:i/>
          <w:iCs/>
          <w:sz w:val="18"/>
          <w:szCs w:val="18"/>
        </w:rPr>
        <w:t>” nodrošināšanas, SAP portā iespēju paplašināšanas vai “mazo grozījumu” prakses vienkāršošanas jomās</w:t>
      </w:r>
    </w:p>
  </w:footnote>
  <w:footnote w:id="4">
    <w:p w14:paraId="2977ADDC" w14:textId="77777777" w:rsidR="003240E6" w:rsidRPr="00563176" w:rsidRDefault="003240E6" w:rsidP="003240E6">
      <w:pPr>
        <w:pStyle w:val="FootnoteText"/>
        <w:rPr>
          <w:rFonts w:ascii="Times New Roman" w:hAnsi="Times New Roman" w:cs="Times New Roman"/>
          <w:sz w:val="18"/>
          <w:szCs w:val="18"/>
        </w:rPr>
      </w:pPr>
      <w:r w:rsidRPr="00563176">
        <w:rPr>
          <w:rStyle w:val="FootnoteReference"/>
          <w:rFonts w:ascii="Times New Roman" w:hAnsi="Times New Roman" w:cs="Times New Roman"/>
          <w:sz w:val="18"/>
          <w:szCs w:val="18"/>
        </w:rPr>
        <w:footnoteRef/>
      </w:r>
      <w:r w:rsidRPr="00563176">
        <w:rPr>
          <w:rFonts w:ascii="Times New Roman" w:hAnsi="Times New Roman" w:cs="Times New Roman"/>
          <w:sz w:val="18"/>
          <w:szCs w:val="18"/>
        </w:rPr>
        <w:t xml:space="preserve"> </w:t>
      </w:r>
      <w:r w:rsidRPr="00563176">
        <w:rPr>
          <w:rFonts w:ascii="Times New Roman" w:hAnsi="Times New Roman" w:cs="Times New Roman"/>
          <w:i/>
          <w:iCs/>
          <w:sz w:val="18"/>
          <w:szCs w:val="18"/>
        </w:rPr>
        <w:t>t.sk. valsts finanšu vadībā, finanšu analīzes veikšanā</w:t>
      </w:r>
      <w:r>
        <w:rPr>
          <w:rFonts w:ascii="Times New Roman" w:hAnsi="Times New Roman" w:cs="Times New Roman"/>
          <w:i/>
          <w:iCs/>
          <w:sz w:val="18"/>
          <w:szCs w:val="18"/>
        </w:rPr>
        <w:t>,</w:t>
      </w:r>
      <w:r w:rsidRPr="00563176">
        <w:rPr>
          <w:rFonts w:ascii="Times New Roman" w:hAnsi="Times New Roman" w:cs="Times New Roman"/>
          <w:i/>
          <w:iCs/>
          <w:sz w:val="18"/>
          <w:szCs w:val="18"/>
        </w:rPr>
        <w:t xml:space="preserve"> </w:t>
      </w:r>
      <w:r w:rsidRPr="0031418C">
        <w:rPr>
          <w:rFonts w:ascii="Times New Roman" w:hAnsi="Times New Roman" w:cs="Times New Roman"/>
          <w:i/>
          <w:iCs/>
          <w:sz w:val="18"/>
          <w:szCs w:val="18"/>
        </w:rPr>
        <w:t>finanšu plānošanas</w:t>
      </w:r>
      <w:r>
        <w:rPr>
          <w:rFonts w:ascii="Times New Roman" w:hAnsi="Times New Roman" w:cs="Times New Roman"/>
          <w:i/>
          <w:iCs/>
          <w:sz w:val="18"/>
          <w:szCs w:val="18"/>
        </w:rPr>
        <w:t xml:space="preserve"> un prognozēšanas </w:t>
      </w:r>
      <w:r w:rsidRPr="0031418C">
        <w:rPr>
          <w:rFonts w:ascii="Times New Roman" w:hAnsi="Times New Roman" w:cs="Times New Roman"/>
          <w:i/>
          <w:iCs/>
          <w:sz w:val="18"/>
          <w:szCs w:val="18"/>
        </w:rPr>
        <w:t>rīk</w:t>
      </w:r>
      <w:r>
        <w:rPr>
          <w:rFonts w:ascii="Times New Roman" w:hAnsi="Times New Roman" w:cs="Times New Roman"/>
          <w:i/>
          <w:iCs/>
          <w:sz w:val="18"/>
          <w:szCs w:val="18"/>
        </w:rPr>
        <w:t>a</w:t>
      </w:r>
      <w:r w:rsidRPr="00563176">
        <w:rPr>
          <w:rFonts w:ascii="Times New Roman" w:hAnsi="Times New Roman" w:cs="Times New Roman"/>
          <w:i/>
          <w:iCs/>
          <w:sz w:val="18"/>
          <w:szCs w:val="18"/>
        </w:rPr>
        <w:t xml:space="preserve"> pilnveidošan</w:t>
      </w:r>
      <w:r>
        <w:rPr>
          <w:rFonts w:ascii="Times New Roman" w:hAnsi="Times New Roman" w:cs="Times New Roman"/>
          <w:i/>
          <w:iCs/>
          <w:sz w:val="18"/>
          <w:szCs w:val="18"/>
        </w:rPr>
        <w:t>ā, e-rēķinu ieviešanā</w:t>
      </w:r>
    </w:p>
  </w:footnote>
  <w:footnote w:id="5">
    <w:p w14:paraId="4050ECB6" w14:textId="3885B138" w:rsidR="009E78B5" w:rsidRDefault="009E78B5">
      <w:pPr>
        <w:pStyle w:val="FootnoteText"/>
      </w:pPr>
      <w:r>
        <w:rPr>
          <w:rStyle w:val="FootnoteReference"/>
        </w:rPr>
        <w:footnoteRef/>
      </w:r>
      <w:r>
        <w:t xml:space="preserve"> </w:t>
      </w:r>
      <w:r w:rsidRPr="009E78B5">
        <w:rPr>
          <w:rFonts w:ascii="Times New Roman" w:hAnsi="Times New Roman" w:cs="Times New Roman"/>
          <w:i/>
          <w:iCs/>
          <w:sz w:val="18"/>
          <w:szCs w:val="18"/>
        </w:rPr>
        <w:t>Gadījumā</w:t>
      </w:r>
      <w:r w:rsidR="000F36BC">
        <w:rPr>
          <w:rFonts w:ascii="Times New Roman" w:hAnsi="Times New Roman" w:cs="Times New Roman"/>
          <w:i/>
          <w:iCs/>
          <w:sz w:val="18"/>
          <w:szCs w:val="18"/>
        </w:rPr>
        <w:t>,</w:t>
      </w:r>
      <w:r w:rsidRPr="009E78B5">
        <w:rPr>
          <w:rFonts w:ascii="Times New Roman" w:hAnsi="Times New Roman" w:cs="Times New Roman"/>
          <w:i/>
          <w:iCs/>
          <w:sz w:val="18"/>
          <w:szCs w:val="18"/>
        </w:rPr>
        <w:t xml:space="preserve"> ja tiks piešķirti </w:t>
      </w:r>
      <w:r w:rsidR="000F36BC">
        <w:rPr>
          <w:rFonts w:ascii="Times New Roman" w:hAnsi="Times New Roman" w:cs="Times New Roman"/>
          <w:i/>
          <w:iCs/>
          <w:sz w:val="18"/>
          <w:szCs w:val="18"/>
        </w:rPr>
        <w:t xml:space="preserve">nepieciešamie </w:t>
      </w:r>
      <w:r w:rsidRPr="009E78B5">
        <w:rPr>
          <w:rFonts w:ascii="Times New Roman" w:hAnsi="Times New Roman" w:cs="Times New Roman"/>
          <w:i/>
          <w:iCs/>
          <w:sz w:val="18"/>
          <w:szCs w:val="18"/>
        </w:rPr>
        <w:t>papildu finanšu līdzekļi</w:t>
      </w:r>
      <w:r>
        <w:t xml:space="preserve"> </w:t>
      </w:r>
    </w:p>
  </w:footnote>
  <w:footnote w:id="6">
    <w:p w14:paraId="55C86251" w14:textId="6CA6FC0A" w:rsidR="004F15CD" w:rsidRDefault="004F15CD">
      <w:pPr>
        <w:pStyle w:val="FootnoteText"/>
      </w:pPr>
      <w:r>
        <w:rPr>
          <w:rStyle w:val="FootnoteReference"/>
        </w:rPr>
        <w:footnoteRef/>
      </w:r>
      <w:r>
        <w:t xml:space="preserve"> </w:t>
      </w:r>
      <w:r w:rsidRPr="004F15CD">
        <w:rPr>
          <w:rFonts w:ascii="Times New Roman" w:hAnsi="Times New Roman" w:cs="Times New Roman"/>
          <w:i/>
          <w:iCs/>
          <w:sz w:val="18"/>
          <w:szCs w:val="18"/>
        </w:rPr>
        <w:t>Gadījumā</w:t>
      </w:r>
      <w:r w:rsidR="000762DD">
        <w:rPr>
          <w:rFonts w:ascii="Times New Roman" w:hAnsi="Times New Roman" w:cs="Times New Roman"/>
          <w:i/>
          <w:iCs/>
          <w:sz w:val="18"/>
          <w:szCs w:val="18"/>
        </w:rPr>
        <w:t>,</w:t>
      </w:r>
      <w:r w:rsidRPr="004F15CD">
        <w:rPr>
          <w:rFonts w:ascii="Times New Roman" w:hAnsi="Times New Roman" w:cs="Times New Roman"/>
          <w:i/>
          <w:iCs/>
          <w:sz w:val="18"/>
          <w:szCs w:val="18"/>
        </w:rPr>
        <w:t xml:space="preserve"> ja rasts finansējums jaunai biroja ēkas celšanai</w:t>
      </w:r>
    </w:p>
  </w:footnote>
  <w:footnote w:id="7">
    <w:p w14:paraId="42C67F36" w14:textId="5484214C" w:rsidR="00D9515A" w:rsidRDefault="00D9515A">
      <w:pPr>
        <w:pStyle w:val="FootnoteText"/>
      </w:pPr>
      <w:r>
        <w:rPr>
          <w:rStyle w:val="FootnoteReference"/>
        </w:rPr>
        <w:footnoteRef/>
      </w:r>
      <w:r>
        <w:t xml:space="preserve"> </w:t>
      </w:r>
      <w:r w:rsidRPr="004F15CD">
        <w:rPr>
          <w:rFonts w:ascii="Times New Roman" w:hAnsi="Times New Roman" w:cs="Times New Roman"/>
          <w:i/>
          <w:iCs/>
          <w:sz w:val="18"/>
          <w:szCs w:val="18"/>
        </w:rPr>
        <w:t>Finansējum</w:t>
      </w:r>
      <w:r>
        <w:rPr>
          <w:rFonts w:ascii="Times New Roman" w:hAnsi="Times New Roman" w:cs="Times New Roman"/>
          <w:i/>
          <w:iCs/>
          <w:sz w:val="18"/>
          <w:szCs w:val="18"/>
        </w:rPr>
        <w:t xml:space="preserve">a pieejamības gadījumā </w:t>
      </w:r>
    </w:p>
  </w:footnote>
  <w:footnote w:id="8">
    <w:p w14:paraId="4C9E511D" w14:textId="69A619EC" w:rsidR="003F41B8" w:rsidRPr="00563176" w:rsidRDefault="003F41B8" w:rsidP="00EF296C">
      <w:pPr>
        <w:pStyle w:val="FootnoteText"/>
        <w:rPr>
          <w:rFonts w:ascii="Times New Roman" w:hAnsi="Times New Roman" w:cs="Times New Roman"/>
          <w:sz w:val="18"/>
          <w:szCs w:val="18"/>
        </w:rPr>
      </w:pPr>
      <w:r w:rsidRPr="00563176">
        <w:rPr>
          <w:rStyle w:val="FootnoteReference"/>
          <w:rFonts w:ascii="Times New Roman" w:hAnsi="Times New Roman" w:cs="Times New Roman"/>
          <w:sz w:val="18"/>
          <w:szCs w:val="18"/>
        </w:rPr>
        <w:footnoteRef/>
      </w:r>
      <w:r w:rsidRPr="00563176">
        <w:rPr>
          <w:rFonts w:ascii="Times New Roman" w:hAnsi="Times New Roman" w:cs="Times New Roman"/>
          <w:sz w:val="18"/>
          <w:szCs w:val="18"/>
        </w:rPr>
        <w:t xml:space="preserve"> </w:t>
      </w:r>
      <w:r w:rsidRPr="00563176">
        <w:rPr>
          <w:rFonts w:ascii="Times New Roman" w:hAnsi="Times New Roman" w:cs="Times New Roman"/>
          <w:i/>
          <w:iCs/>
          <w:sz w:val="18"/>
          <w:szCs w:val="18"/>
        </w:rPr>
        <w:t>t.sk. valsts finanšu vadībā, finanšu analīzes veikšanā</w:t>
      </w:r>
      <w:r w:rsidR="004D152F">
        <w:rPr>
          <w:rFonts w:ascii="Times New Roman" w:hAnsi="Times New Roman" w:cs="Times New Roman"/>
          <w:i/>
          <w:iCs/>
          <w:sz w:val="18"/>
          <w:szCs w:val="18"/>
        </w:rPr>
        <w:t>,</w:t>
      </w:r>
      <w:r w:rsidRPr="00563176">
        <w:rPr>
          <w:rFonts w:ascii="Times New Roman" w:hAnsi="Times New Roman" w:cs="Times New Roman"/>
          <w:i/>
          <w:iCs/>
          <w:sz w:val="18"/>
          <w:szCs w:val="18"/>
        </w:rPr>
        <w:t xml:space="preserve"> </w:t>
      </w:r>
      <w:r w:rsidRPr="0031418C">
        <w:rPr>
          <w:rFonts w:ascii="Times New Roman" w:hAnsi="Times New Roman" w:cs="Times New Roman"/>
          <w:i/>
          <w:iCs/>
          <w:sz w:val="18"/>
          <w:szCs w:val="18"/>
        </w:rPr>
        <w:t>finanšu plānošanas</w:t>
      </w:r>
      <w:r>
        <w:rPr>
          <w:rFonts w:ascii="Times New Roman" w:hAnsi="Times New Roman" w:cs="Times New Roman"/>
          <w:i/>
          <w:iCs/>
          <w:sz w:val="18"/>
          <w:szCs w:val="18"/>
        </w:rPr>
        <w:t xml:space="preserve"> un prognozēšanas </w:t>
      </w:r>
      <w:r w:rsidRPr="0031418C">
        <w:rPr>
          <w:rFonts w:ascii="Times New Roman" w:hAnsi="Times New Roman" w:cs="Times New Roman"/>
          <w:i/>
          <w:iCs/>
          <w:sz w:val="18"/>
          <w:szCs w:val="18"/>
        </w:rPr>
        <w:t>rīk</w:t>
      </w:r>
      <w:r>
        <w:rPr>
          <w:rFonts w:ascii="Times New Roman" w:hAnsi="Times New Roman" w:cs="Times New Roman"/>
          <w:i/>
          <w:iCs/>
          <w:sz w:val="18"/>
          <w:szCs w:val="18"/>
        </w:rPr>
        <w:t>a</w:t>
      </w:r>
      <w:r w:rsidRPr="00563176">
        <w:rPr>
          <w:rFonts w:ascii="Times New Roman" w:hAnsi="Times New Roman" w:cs="Times New Roman"/>
          <w:i/>
          <w:iCs/>
          <w:sz w:val="18"/>
          <w:szCs w:val="18"/>
        </w:rPr>
        <w:t xml:space="preserve"> pilnveidošan</w:t>
      </w:r>
      <w:r>
        <w:rPr>
          <w:rFonts w:ascii="Times New Roman" w:hAnsi="Times New Roman" w:cs="Times New Roman"/>
          <w:i/>
          <w:iCs/>
          <w:sz w:val="18"/>
          <w:szCs w:val="18"/>
        </w:rPr>
        <w:t>ā</w:t>
      </w:r>
      <w:r w:rsidR="004D152F">
        <w:rPr>
          <w:rFonts w:ascii="Times New Roman" w:hAnsi="Times New Roman" w:cs="Times New Roman"/>
          <w:i/>
          <w:iCs/>
          <w:sz w:val="18"/>
          <w:szCs w:val="18"/>
        </w:rPr>
        <w:t>, e-rēķinu ieviešanā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AF2"/>
    <w:multiLevelType w:val="hybridMultilevel"/>
    <w:tmpl w:val="F768F4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02044C9"/>
    <w:multiLevelType w:val="multilevel"/>
    <w:tmpl w:val="E6DE7B44"/>
    <w:lvl w:ilvl="0">
      <w:start w:val="1"/>
      <w:numFmt w:val="decimal"/>
      <w:lvlText w:val="%1."/>
      <w:lvlJc w:val="left"/>
      <w:pPr>
        <w:ind w:left="720" w:hanging="360"/>
      </w:pPr>
      <w:rPr>
        <w:rFonts w:ascii="Times New Roman" w:hAnsi="Times New Roman" w:cstheme="minorBidi" w:hint="default"/>
        <w:b/>
      </w:rPr>
    </w:lvl>
    <w:lvl w:ilvl="1">
      <w:start w:val="6"/>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22C11E"/>
    <w:multiLevelType w:val="hybridMultilevel"/>
    <w:tmpl w:val="FFFFFFFF"/>
    <w:lvl w:ilvl="0" w:tplc="E92E2442">
      <w:start w:val="1"/>
      <w:numFmt w:val="bullet"/>
      <w:lvlText w:val="·"/>
      <w:lvlJc w:val="left"/>
      <w:pPr>
        <w:ind w:left="720" w:hanging="360"/>
      </w:pPr>
      <w:rPr>
        <w:rFonts w:ascii="Symbol" w:hAnsi="Symbol" w:hint="default"/>
      </w:rPr>
    </w:lvl>
    <w:lvl w:ilvl="1" w:tplc="7F1E2804">
      <w:start w:val="1"/>
      <w:numFmt w:val="bullet"/>
      <w:lvlText w:val="o"/>
      <w:lvlJc w:val="left"/>
      <w:pPr>
        <w:ind w:left="1440" w:hanging="360"/>
      </w:pPr>
      <w:rPr>
        <w:rFonts w:ascii="Courier New" w:hAnsi="Courier New" w:hint="default"/>
      </w:rPr>
    </w:lvl>
    <w:lvl w:ilvl="2" w:tplc="82C67212">
      <w:start w:val="1"/>
      <w:numFmt w:val="bullet"/>
      <w:lvlText w:val=""/>
      <w:lvlJc w:val="left"/>
      <w:pPr>
        <w:ind w:left="2160" w:hanging="360"/>
      </w:pPr>
      <w:rPr>
        <w:rFonts w:ascii="Wingdings" w:hAnsi="Wingdings" w:hint="default"/>
      </w:rPr>
    </w:lvl>
    <w:lvl w:ilvl="3" w:tplc="89F866EC">
      <w:start w:val="1"/>
      <w:numFmt w:val="bullet"/>
      <w:lvlText w:val=""/>
      <w:lvlJc w:val="left"/>
      <w:pPr>
        <w:ind w:left="2880" w:hanging="360"/>
      </w:pPr>
      <w:rPr>
        <w:rFonts w:ascii="Symbol" w:hAnsi="Symbol" w:hint="default"/>
      </w:rPr>
    </w:lvl>
    <w:lvl w:ilvl="4" w:tplc="D29414E0">
      <w:start w:val="1"/>
      <w:numFmt w:val="bullet"/>
      <w:lvlText w:val="o"/>
      <w:lvlJc w:val="left"/>
      <w:pPr>
        <w:ind w:left="3600" w:hanging="360"/>
      </w:pPr>
      <w:rPr>
        <w:rFonts w:ascii="Courier New" w:hAnsi="Courier New" w:hint="default"/>
      </w:rPr>
    </w:lvl>
    <w:lvl w:ilvl="5" w:tplc="36803DCE">
      <w:start w:val="1"/>
      <w:numFmt w:val="bullet"/>
      <w:lvlText w:val=""/>
      <w:lvlJc w:val="left"/>
      <w:pPr>
        <w:ind w:left="4320" w:hanging="360"/>
      </w:pPr>
      <w:rPr>
        <w:rFonts w:ascii="Wingdings" w:hAnsi="Wingdings" w:hint="default"/>
      </w:rPr>
    </w:lvl>
    <w:lvl w:ilvl="6" w:tplc="758AA9DA">
      <w:start w:val="1"/>
      <w:numFmt w:val="bullet"/>
      <w:lvlText w:val=""/>
      <w:lvlJc w:val="left"/>
      <w:pPr>
        <w:ind w:left="5040" w:hanging="360"/>
      </w:pPr>
      <w:rPr>
        <w:rFonts w:ascii="Symbol" w:hAnsi="Symbol" w:hint="default"/>
      </w:rPr>
    </w:lvl>
    <w:lvl w:ilvl="7" w:tplc="B2808C2C">
      <w:start w:val="1"/>
      <w:numFmt w:val="bullet"/>
      <w:lvlText w:val="o"/>
      <w:lvlJc w:val="left"/>
      <w:pPr>
        <w:ind w:left="5760" w:hanging="360"/>
      </w:pPr>
      <w:rPr>
        <w:rFonts w:ascii="Courier New" w:hAnsi="Courier New" w:hint="default"/>
      </w:rPr>
    </w:lvl>
    <w:lvl w:ilvl="8" w:tplc="E3D8597E">
      <w:start w:val="1"/>
      <w:numFmt w:val="bullet"/>
      <w:lvlText w:val=""/>
      <w:lvlJc w:val="left"/>
      <w:pPr>
        <w:ind w:left="6480" w:hanging="360"/>
      </w:pPr>
      <w:rPr>
        <w:rFonts w:ascii="Wingdings" w:hAnsi="Wingdings" w:hint="default"/>
      </w:rPr>
    </w:lvl>
  </w:abstractNum>
  <w:abstractNum w:abstractNumId="3" w15:restartNumberingAfterBreak="0">
    <w:nsid w:val="20323C35"/>
    <w:multiLevelType w:val="hybridMultilevel"/>
    <w:tmpl w:val="FFFFFFFF"/>
    <w:lvl w:ilvl="0" w:tplc="EDCADC5A">
      <w:start w:val="1"/>
      <w:numFmt w:val="bullet"/>
      <w:lvlText w:val="·"/>
      <w:lvlJc w:val="left"/>
      <w:pPr>
        <w:ind w:left="720" w:hanging="360"/>
      </w:pPr>
      <w:rPr>
        <w:rFonts w:ascii="Symbol" w:hAnsi="Symbol" w:hint="default"/>
      </w:rPr>
    </w:lvl>
    <w:lvl w:ilvl="1" w:tplc="237EFABE">
      <w:start w:val="1"/>
      <w:numFmt w:val="bullet"/>
      <w:lvlText w:val="ü"/>
      <w:lvlJc w:val="left"/>
      <w:pPr>
        <w:ind w:left="1440" w:hanging="360"/>
      </w:pPr>
      <w:rPr>
        <w:rFonts w:ascii="Wingdings" w:hAnsi="Wingdings" w:hint="default"/>
      </w:rPr>
    </w:lvl>
    <w:lvl w:ilvl="2" w:tplc="D530290E">
      <w:start w:val="1"/>
      <w:numFmt w:val="bullet"/>
      <w:lvlText w:val=""/>
      <w:lvlJc w:val="left"/>
      <w:pPr>
        <w:ind w:left="2160" w:hanging="360"/>
      </w:pPr>
      <w:rPr>
        <w:rFonts w:ascii="Wingdings" w:hAnsi="Wingdings" w:hint="default"/>
      </w:rPr>
    </w:lvl>
    <w:lvl w:ilvl="3" w:tplc="4FA00D62">
      <w:start w:val="1"/>
      <w:numFmt w:val="bullet"/>
      <w:lvlText w:val=""/>
      <w:lvlJc w:val="left"/>
      <w:pPr>
        <w:ind w:left="2880" w:hanging="360"/>
      </w:pPr>
      <w:rPr>
        <w:rFonts w:ascii="Symbol" w:hAnsi="Symbol" w:hint="default"/>
      </w:rPr>
    </w:lvl>
    <w:lvl w:ilvl="4" w:tplc="A5E849BE">
      <w:start w:val="1"/>
      <w:numFmt w:val="bullet"/>
      <w:lvlText w:val="o"/>
      <w:lvlJc w:val="left"/>
      <w:pPr>
        <w:ind w:left="3600" w:hanging="360"/>
      </w:pPr>
      <w:rPr>
        <w:rFonts w:ascii="Courier New" w:hAnsi="Courier New" w:hint="default"/>
      </w:rPr>
    </w:lvl>
    <w:lvl w:ilvl="5" w:tplc="80A4AEF2">
      <w:start w:val="1"/>
      <w:numFmt w:val="bullet"/>
      <w:lvlText w:val=""/>
      <w:lvlJc w:val="left"/>
      <w:pPr>
        <w:ind w:left="4320" w:hanging="360"/>
      </w:pPr>
      <w:rPr>
        <w:rFonts w:ascii="Wingdings" w:hAnsi="Wingdings" w:hint="default"/>
      </w:rPr>
    </w:lvl>
    <w:lvl w:ilvl="6" w:tplc="27D2F1AA">
      <w:start w:val="1"/>
      <w:numFmt w:val="bullet"/>
      <w:lvlText w:val=""/>
      <w:lvlJc w:val="left"/>
      <w:pPr>
        <w:ind w:left="5040" w:hanging="360"/>
      </w:pPr>
      <w:rPr>
        <w:rFonts w:ascii="Symbol" w:hAnsi="Symbol" w:hint="default"/>
      </w:rPr>
    </w:lvl>
    <w:lvl w:ilvl="7" w:tplc="A0DCA9C2">
      <w:start w:val="1"/>
      <w:numFmt w:val="bullet"/>
      <w:lvlText w:val="o"/>
      <w:lvlJc w:val="left"/>
      <w:pPr>
        <w:ind w:left="5760" w:hanging="360"/>
      </w:pPr>
      <w:rPr>
        <w:rFonts w:ascii="Courier New" w:hAnsi="Courier New" w:hint="default"/>
      </w:rPr>
    </w:lvl>
    <w:lvl w:ilvl="8" w:tplc="F54869CE">
      <w:start w:val="1"/>
      <w:numFmt w:val="bullet"/>
      <w:lvlText w:val=""/>
      <w:lvlJc w:val="left"/>
      <w:pPr>
        <w:ind w:left="6480" w:hanging="360"/>
      </w:pPr>
      <w:rPr>
        <w:rFonts w:ascii="Wingdings" w:hAnsi="Wingdings" w:hint="default"/>
      </w:rPr>
    </w:lvl>
  </w:abstractNum>
  <w:abstractNum w:abstractNumId="4" w15:restartNumberingAfterBreak="0">
    <w:nsid w:val="221549FA"/>
    <w:multiLevelType w:val="multilevel"/>
    <w:tmpl w:val="8C006B66"/>
    <w:lvl w:ilvl="0">
      <w:start w:val="1"/>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5"/>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B0124F"/>
    <w:multiLevelType w:val="multilevel"/>
    <w:tmpl w:val="1BDAC21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691452"/>
    <w:multiLevelType w:val="multilevel"/>
    <w:tmpl w:val="78803B22"/>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eastAsiaTheme="minorHAnsi" w:hint="default"/>
      </w:rPr>
    </w:lvl>
    <w:lvl w:ilvl="2">
      <w:start w:val="2"/>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7" w15:restartNumberingAfterBreak="0">
    <w:nsid w:val="324129E6"/>
    <w:multiLevelType w:val="hybridMultilevel"/>
    <w:tmpl w:val="9D069790"/>
    <w:lvl w:ilvl="0" w:tplc="F2E250BC">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457109"/>
    <w:multiLevelType w:val="hybridMultilevel"/>
    <w:tmpl w:val="8832913A"/>
    <w:lvl w:ilvl="0" w:tplc="13AC32C6">
      <w:start w:val="1"/>
      <w:numFmt w:val="decimal"/>
      <w:lvlText w:val="%1."/>
      <w:lvlJc w:val="left"/>
      <w:pPr>
        <w:ind w:left="720" w:hanging="360"/>
      </w:pPr>
      <w:rPr>
        <w:rFonts w:asciiTheme="minorHAnsi" w:hAnsiTheme="min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5E2755"/>
    <w:multiLevelType w:val="hybridMultilevel"/>
    <w:tmpl w:val="FFFFFFFF"/>
    <w:lvl w:ilvl="0" w:tplc="0FA0CC16">
      <w:start w:val="1"/>
      <w:numFmt w:val="bullet"/>
      <w:lvlText w:val="·"/>
      <w:lvlJc w:val="left"/>
      <w:pPr>
        <w:ind w:left="720" w:hanging="360"/>
      </w:pPr>
      <w:rPr>
        <w:rFonts w:ascii="Symbol" w:hAnsi="Symbol" w:hint="default"/>
      </w:rPr>
    </w:lvl>
    <w:lvl w:ilvl="1" w:tplc="2558063C">
      <w:start w:val="1"/>
      <w:numFmt w:val="bullet"/>
      <w:lvlText w:val="o"/>
      <w:lvlJc w:val="left"/>
      <w:pPr>
        <w:ind w:left="1440" w:hanging="360"/>
      </w:pPr>
      <w:rPr>
        <w:rFonts w:ascii="Courier New" w:hAnsi="Courier New" w:hint="default"/>
      </w:rPr>
    </w:lvl>
    <w:lvl w:ilvl="2" w:tplc="9B1E6346">
      <w:start w:val="1"/>
      <w:numFmt w:val="bullet"/>
      <w:lvlText w:val=""/>
      <w:lvlJc w:val="left"/>
      <w:pPr>
        <w:ind w:left="2160" w:hanging="360"/>
      </w:pPr>
      <w:rPr>
        <w:rFonts w:ascii="Wingdings" w:hAnsi="Wingdings" w:hint="default"/>
      </w:rPr>
    </w:lvl>
    <w:lvl w:ilvl="3" w:tplc="DCC4F8F4">
      <w:start w:val="1"/>
      <w:numFmt w:val="bullet"/>
      <w:lvlText w:val=""/>
      <w:lvlJc w:val="left"/>
      <w:pPr>
        <w:ind w:left="2880" w:hanging="360"/>
      </w:pPr>
      <w:rPr>
        <w:rFonts w:ascii="Symbol" w:hAnsi="Symbol" w:hint="default"/>
      </w:rPr>
    </w:lvl>
    <w:lvl w:ilvl="4" w:tplc="5374F852">
      <w:start w:val="1"/>
      <w:numFmt w:val="bullet"/>
      <w:lvlText w:val="o"/>
      <w:lvlJc w:val="left"/>
      <w:pPr>
        <w:ind w:left="3600" w:hanging="360"/>
      </w:pPr>
      <w:rPr>
        <w:rFonts w:ascii="Courier New" w:hAnsi="Courier New" w:hint="default"/>
      </w:rPr>
    </w:lvl>
    <w:lvl w:ilvl="5" w:tplc="F2CC2124">
      <w:start w:val="1"/>
      <w:numFmt w:val="bullet"/>
      <w:lvlText w:val=""/>
      <w:lvlJc w:val="left"/>
      <w:pPr>
        <w:ind w:left="4320" w:hanging="360"/>
      </w:pPr>
      <w:rPr>
        <w:rFonts w:ascii="Wingdings" w:hAnsi="Wingdings" w:hint="default"/>
      </w:rPr>
    </w:lvl>
    <w:lvl w:ilvl="6" w:tplc="E99A7ECE">
      <w:start w:val="1"/>
      <w:numFmt w:val="bullet"/>
      <w:lvlText w:val=""/>
      <w:lvlJc w:val="left"/>
      <w:pPr>
        <w:ind w:left="5040" w:hanging="360"/>
      </w:pPr>
      <w:rPr>
        <w:rFonts w:ascii="Symbol" w:hAnsi="Symbol" w:hint="default"/>
      </w:rPr>
    </w:lvl>
    <w:lvl w:ilvl="7" w:tplc="2BEE9C74">
      <w:start w:val="1"/>
      <w:numFmt w:val="bullet"/>
      <w:lvlText w:val="o"/>
      <w:lvlJc w:val="left"/>
      <w:pPr>
        <w:ind w:left="5760" w:hanging="360"/>
      </w:pPr>
      <w:rPr>
        <w:rFonts w:ascii="Courier New" w:hAnsi="Courier New" w:hint="default"/>
      </w:rPr>
    </w:lvl>
    <w:lvl w:ilvl="8" w:tplc="9648D75E">
      <w:start w:val="1"/>
      <w:numFmt w:val="bullet"/>
      <w:lvlText w:val=""/>
      <w:lvlJc w:val="left"/>
      <w:pPr>
        <w:ind w:left="6480" w:hanging="360"/>
      </w:pPr>
      <w:rPr>
        <w:rFonts w:ascii="Wingdings" w:hAnsi="Wingdings" w:hint="default"/>
      </w:rPr>
    </w:lvl>
  </w:abstractNum>
  <w:abstractNum w:abstractNumId="10" w15:restartNumberingAfterBreak="0">
    <w:nsid w:val="3AF9233B"/>
    <w:multiLevelType w:val="hybridMultilevel"/>
    <w:tmpl w:val="7018A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62243"/>
    <w:multiLevelType w:val="multilevel"/>
    <w:tmpl w:val="1F22AEC4"/>
    <w:lvl w:ilvl="0">
      <w:start w:val="1"/>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5"/>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967419"/>
    <w:multiLevelType w:val="multilevel"/>
    <w:tmpl w:val="1F22AEC4"/>
    <w:lvl w:ilvl="0">
      <w:start w:val="1"/>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5"/>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1E387B"/>
    <w:multiLevelType w:val="multilevel"/>
    <w:tmpl w:val="202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B575B"/>
    <w:multiLevelType w:val="hybridMultilevel"/>
    <w:tmpl w:val="1402D0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8"/>
  </w:num>
  <w:num w:numId="5">
    <w:abstractNumId w:val="11"/>
  </w:num>
  <w:num w:numId="6">
    <w:abstractNumId w:val="14"/>
  </w:num>
  <w:num w:numId="7">
    <w:abstractNumId w:val="1"/>
  </w:num>
  <w:num w:numId="8">
    <w:abstractNumId w:val="4"/>
  </w:num>
  <w:num w:numId="9">
    <w:abstractNumId w:val="13"/>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9"/>
  </w:num>
  <w:num w:numId="22">
    <w:abstractNumId w:val="2"/>
  </w:num>
  <w:num w:numId="23">
    <w:abstractNumId w:val="3"/>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DC"/>
    <w:rsid w:val="0000202D"/>
    <w:rsid w:val="0000417E"/>
    <w:rsid w:val="00004E3B"/>
    <w:rsid w:val="00014295"/>
    <w:rsid w:val="00015F72"/>
    <w:rsid w:val="000161F1"/>
    <w:rsid w:val="00021801"/>
    <w:rsid w:val="000218D2"/>
    <w:rsid w:val="0002318F"/>
    <w:rsid w:val="00024E92"/>
    <w:rsid w:val="00035A24"/>
    <w:rsid w:val="000375EB"/>
    <w:rsid w:val="0004414C"/>
    <w:rsid w:val="00044241"/>
    <w:rsid w:val="0005001C"/>
    <w:rsid w:val="00056676"/>
    <w:rsid w:val="00060845"/>
    <w:rsid w:val="00060F48"/>
    <w:rsid w:val="000626EC"/>
    <w:rsid w:val="00063469"/>
    <w:rsid w:val="00070C30"/>
    <w:rsid w:val="00072F77"/>
    <w:rsid w:val="000762DD"/>
    <w:rsid w:val="00080D68"/>
    <w:rsid w:val="00080E0B"/>
    <w:rsid w:val="000836AF"/>
    <w:rsid w:val="000843EB"/>
    <w:rsid w:val="00086562"/>
    <w:rsid w:val="000888E7"/>
    <w:rsid w:val="00091731"/>
    <w:rsid w:val="00091BF2"/>
    <w:rsid w:val="000941B4"/>
    <w:rsid w:val="000A350F"/>
    <w:rsid w:val="000A7979"/>
    <w:rsid w:val="000B3B1C"/>
    <w:rsid w:val="000B3ED6"/>
    <w:rsid w:val="000B6322"/>
    <w:rsid w:val="000C4BE3"/>
    <w:rsid w:val="000C6BF5"/>
    <w:rsid w:val="000D0E05"/>
    <w:rsid w:val="000D4D8A"/>
    <w:rsid w:val="000D5271"/>
    <w:rsid w:val="000D592A"/>
    <w:rsid w:val="000D6EFE"/>
    <w:rsid w:val="000E2741"/>
    <w:rsid w:val="000E4624"/>
    <w:rsid w:val="000F36BC"/>
    <w:rsid w:val="000F42EE"/>
    <w:rsid w:val="000F4F04"/>
    <w:rsid w:val="001032BC"/>
    <w:rsid w:val="0011166E"/>
    <w:rsid w:val="00112BF8"/>
    <w:rsid w:val="00116789"/>
    <w:rsid w:val="00132CD6"/>
    <w:rsid w:val="00135309"/>
    <w:rsid w:val="0013688D"/>
    <w:rsid w:val="00150335"/>
    <w:rsid w:val="00150EEA"/>
    <w:rsid w:val="00152BD3"/>
    <w:rsid w:val="00164ED8"/>
    <w:rsid w:val="00165753"/>
    <w:rsid w:val="00165CEC"/>
    <w:rsid w:val="00166E9D"/>
    <w:rsid w:val="001811A8"/>
    <w:rsid w:val="001920F5"/>
    <w:rsid w:val="00193B49"/>
    <w:rsid w:val="001A155E"/>
    <w:rsid w:val="001A5334"/>
    <w:rsid w:val="001B10F2"/>
    <w:rsid w:val="001B20BB"/>
    <w:rsid w:val="001C18BF"/>
    <w:rsid w:val="001C4134"/>
    <w:rsid w:val="001C51D6"/>
    <w:rsid w:val="001C6404"/>
    <w:rsid w:val="001C7B4C"/>
    <w:rsid w:val="001E44DB"/>
    <w:rsid w:val="001E5E70"/>
    <w:rsid w:val="001E631B"/>
    <w:rsid w:val="002134A3"/>
    <w:rsid w:val="00216180"/>
    <w:rsid w:val="00222A9C"/>
    <w:rsid w:val="00237FB8"/>
    <w:rsid w:val="0024357E"/>
    <w:rsid w:val="00244D90"/>
    <w:rsid w:val="00255C27"/>
    <w:rsid w:val="00256364"/>
    <w:rsid w:val="00262001"/>
    <w:rsid w:val="00265111"/>
    <w:rsid w:val="00265F26"/>
    <w:rsid w:val="002735C7"/>
    <w:rsid w:val="00273F34"/>
    <w:rsid w:val="002742C2"/>
    <w:rsid w:val="002772FF"/>
    <w:rsid w:val="0028334B"/>
    <w:rsid w:val="00285785"/>
    <w:rsid w:val="002967DA"/>
    <w:rsid w:val="002973BA"/>
    <w:rsid w:val="002B090E"/>
    <w:rsid w:val="002C2134"/>
    <w:rsid w:val="002C5863"/>
    <w:rsid w:val="002C761B"/>
    <w:rsid w:val="002D1417"/>
    <w:rsid w:val="002D7462"/>
    <w:rsid w:val="002D7C4C"/>
    <w:rsid w:val="002F226E"/>
    <w:rsid w:val="003024EE"/>
    <w:rsid w:val="0030635C"/>
    <w:rsid w:val="00321C0A"/>
    <w:rsid w:val="0032377D"/>
    <w:rsid w:val="003240E6"/>
    <w:rsid w:val="00326D3B"/>
    <w:rsid w:val="00327858"/>
    <w:rsid w:val="003304A7"/>
    <w:rsid w:val="003357A6"/>
    <w:rsid w:val="00337B08"/>
    <w:rsid w:val="00342F60"/>
    <w:rsid w:val="00356C4E"/>
    <w:rsid w:val="00374388"/>
    <w:rsid w:val="0038131B"/>
    <w:rsid w:val="00390331"/>
    <w:rsid w:val="00391093"/>
    <w:rsid w:val="003921E7"/>
    <w:rsid w:val="003922BD"/>
    <w:rsid w:val="003951BA"/>
    <w:rsid w:val="003A638A"/>
    <w:rsid w:val="003B1317"/>
    <w:rsid w:val="003B70A4"/>
    <w:rsid w:val="003C13F4"/>
    <w:rsid w:val="003C2E45"/>
    <w:rsid w:val="003C2EAF"/>
    <w:rsid w:val="003C392C"/>
    <w:rsid w:val="003D10C1"/>
    <w:rsid w:val="003E0853"/>
    <w:rsid w:val="003E5369"/>
    <w:rsid w:val="003F017D"/>
    <w:rsid w:val="003F41B8"/>
    <w:rsid w:val="003F53E8"/>
    <w:rsid w:val="003F5E68"/>
    <w:rsid w:val="003F75BD"/>
    <w:rsid w:val="0040417E"/>
    <w:rsid w:val="004047E8"/>
    <w:rsid w:val="00410B24"/>
    <w:rsid w:val="004126F4"/>
    <w:rsid w:val="0041690F"/>
    <w:rsid w:val="00420635"/>
    <w:rsid w:val="004253F2"/>
    <w:rsid w:val="00427056"/>
    <w:rsid w:val="00430BAC"/>
    <w:rsid w:val="004339C9"/>
    <w:rsid w:val="00436ABF"/>
    <w:rsid w:val="004420A3"/>
    <w:rsid w:val="004451A9"/>
    <w:rsid w:val="00446B4B"/>
    <w:rsid w:val="0046142D"/>
    <w:rsid w:val="00463EBD"/>
    <w:rsid w:val="00467E8A"/>
    <w:rsid w:val="00470A18"/>
    <w:rsid w:val="004728C9"/>
    <w:rsid w:val="004732E5"/>
    <w:rsid w:val="00474950"/>
    <w:rsid w:val="00480CEB"/>
    <w:rsid w:val="00485078"/>
    <w:rsid w:val="00486D97"/>
    <w:rsid w:val="00491CFB"/>
    <w:rsid w:val="0049619D"/>
    <w:rsid w:val="0049722E"/>
    <w:rsid w:val="004A473A"/>
    <w:rsid w:val="004A79CB"/>
    <w:rsid w:val="004B5553"/>
    <w:rsid w:val="004B692C"/>
    <w:rsid w:val="004B6DFE"/>
    <w:rsid w:val="004C06EB"/>
    <w:rsid w:val="004C4FD5"/>
    <w:rsid w:val="004C6793"/>
    <w:rsid w:val="004D0F9A"/>
    <w:rsid w:val="004D152F"/>
    <w:rsid w:val="004D2F82"/>
    <w:rsid w:val="004D7BAC"/>
    <w:rsid w:val="004E140D"/>
    <w:rsid w:val="004E2572"/>
    <w:rsid w:val="004F0C60"/>
    <w:rsid w:val="004F15CD"/>
    <w:rsid w:val="004F1621"/>
    <w:rsid w:val="004F1EF4"/>
    <w:rsid w:val="004F3344"/>
    <w:rsid w:val="004F659A"/>
    <w:rsid w:val="00511D12"/>
    <w:rsid w:val="00523097"/>
    <w:rsid w:val="00526F45"/>
    <w:rsid w:val="00530E39"/>
    <w:rsid w:val="00533FDB"/>
    <w:rsid w:val="00542098"/>
    <w:rsid w:val="005445FF"/>
    <w:rsid w:val="00544E29"/>
    <w:rsid w:val="00556A4E"/>
    <w:rsid w:val="00563855"/>
    <w:rsid w:val="0056647A"/>
    <w:rsid w:val="00570E5E"/>
    <w:rsid w:val="00570E70"/>
    <w:rsid w:val="0057394C"/>
    <w:rsid w:val="00580A10"/>
    <w:rsid w:val="00583DE2"/>
    <w:rsid w:val="00597FD6"/>
    <w:rsid w:val="005A3E51"/>
    <w:rsid w:val="005A43A8"/>
    <w:rsid w:val="005A5EE0"/>
    <w:rsid w:val="005B1084"/>
    <w:rsid w:val="005B2BCA"/>
    <w:rsid w:val="005B2EDF"/>
    <w:rsid w:val="005B6290"/>
    <w:rsid w:val="005C14B2"/>
    <w:rsid w:val="005C1660"/>
    <w:rsid w:val="005C1CB7"/>
    <w:rsid w:val="005D7B56"/>
    <w:rsid w:val="005D7D38"/>
    <w:rsid w:val="005E6AAC"/>
    <w:rsid w:val="005E737C"/>
    <w:rsid w:val="00600BE5"/>
    <w:rsid w:val="0060177C"/>
    <w:rsid w:val="006025E6"/>
    <w:rsid w:val="006054B4"/>
    <w:rsid w:val="00612C0D"/>
    <w:rsid w:val="00612D1D"/>
    <w:rsid w:val="00613B65"/>
    <w:rsid w:val="00617B58"/>
    <w:rsid w:val="00623056"/>
    <w:rsid w:val="00633A79"/>
    <w:rsid w:val="00641C71"/>
    <w:rsid w:val="00644860"/>
    <w:rsid w:val="0064693F"/>
    <w:rsid w:val="00651E65"/>
    <w:rsid w:val="00651F24"/>
    <w:rsid w:val="00652795"/>
    <w:rsid w:val="00660EE4"/>
    <w:rsid w:val="00661583"/>
    <w:rsid w:val="00666E0B"/>
    <w:rsid w:val="006735D3"/>
    <w:rsid w:val="00685525"/>
    <w:rsid w:val="00693CE1"/>
    <w:rsid w:val="006943BA"/>
    <w:rsid w:val="0069460C"/>
    <w:rsid w:val="006A36BF"/>
    <w:rsid w:val="006B2842"/>
    <w:rsid w:val="006B4A6A"/>
    <w:rsid w:val="006B6831"/>
    <w:rsid w:val="006C2315"/>
    <w:rsid w:val="006D6EA1"/>
    <w:rsid w:val="006E35BF"/>
    <w:rsid w:val="00704EE3"/>
    <w:rsid w:val="00725830"/>
    <w:rsid w:val="00730BD1"/>
    <w:rsid w:val="00731FD0"/>
    <w:rsid w:val="00732E7A"/>
    <w:rsid w:val="0073619E"/>
    <w:rsid w:val="00737796"/>
    <w:rsid w:val="00741BA0"/>
    <w:rsid w:val="00743FBF"/>
    <w:rsid w:val="00744585"/>
    <w:rsid w:val="0074506E"/>
    <w:rsid w:val="00751EE2"/>
    <w:rsid w:val="0075262F"/>
    <w:rsid w:val="00752A61"/>
    <w:rsid w:val="00757149"/>
    <w:rsid w:val="00760CC8"/>
    <w:rsid w:val="00765131"/>
    <w:rsid w:val="0077206D"/>
    <w:rsid w:val="00773911"/>
    <w:rsid w:val="007946CF"/>
    <w:rsid w:val="00794A55"/>
    <w:rsid w:val="00794CBD"/>
    <w:rsid w:val="00796236"/>
    <w:rsid w:val="00796675"/>
    <w:rsid w:val="007A390F"/>
    <w:rsid w:val="007A76D5"/>
    <w:rsid w:val="007B0F18"/>
    <w:rsid w:val="007B4012"/>
    <w:rsid w:val="007B6271"/>
    <w:rsid w:val="007B66D4"/>
    <w:rsid w:val="007B74EE"/>
    <w:rsid w:val="007C2839"/>
    <w:rsid w:val="007C3834"/>
    <w:rsid w:val="007C6663"/>
    <w:rsid w:val="007C72D8"/>
    <w:rsid w:val="007D034F"/>
    <w:rsid w:val="007D0AE8"/>
    <w:rsid w:val="007D7570"/>
    <w:rsid w:val="007E194B"/>
    <w:rsid w:val="007E2D68"/>
    <w:rsid w:val="007E7D4B"/>
    <w:rsid w:val="007F12BC"/>
    <w:rsid w:val="008025CC"/>
    <w:rsid w:val="008103B3"/>
    <w:rsid w:val="00822A43"/>
    <w:rsid w:val="00822B7E"/>
    <w:rsid w:val="008248F5"/>
    <w:rsid w:val="0083086B"/>
    <w:rsid w:val="00833A9A"/>
    <w:rsid w:val="00834A6F"/>
    <w:rsid w:val="00841803"/>
    <w:rsid w:val="00842149"/>
    <w:rsid w:val="00842FA4"/>
    <w:rsid w:val="008444B5"/>
    <w:rsid w:val="0084495E"/>
    <w:rsid w:val="00845CEC"/>
    <w:rsid w:val="008469C1"/>
    <w:rsid w:val="00850D2D"/>
    <w:rsid w:val="0085123C"/>
    <w:rsid w:val="0086042A"/>
    <w:rsid w:val="00863174"/>
    <w:rsid w:val="008653DC"/>
    <w:rsid w:val="00871844"/>
    <w:rsid w:val="008819F5"/>
    <w:rsid w:val="00887D88"/>
    <w:rsid w:val="00890148"/>
    <w:rsid w:val="00891FB4"/>
    <w:rsid w:val="008A6896"/>
    <w:rsid w:val="008B4E1F"/>
    <w:rsid w:val="008B5DCB"/>
    <w:rsid w:val="008C42F6"/>
    <w:rsid w:val="008D505A"/>
    <w:rsid w:val="008E17FD"/>
    <w:rsid w:val="008E1DBC"/>
    <w:rsid w:val="008E2301"/>
    <w:rsid w:val="008F4CD9"/>
    <w:rsid w:val="00923969"/>
    <w:rsid w:val="00924EF2"/>
    <w:rsid w:val="00937727"/>
    <w:rsid w:val="009426F8"/>
    <w:rsid w:val="00946284"/>
    <w:rsid w:val="00952874"/>
    <w:rsid w:val="0095336F"/>
    <w:rsid w:val="00961A93"/>
    <w:rsid w:val="00972FEF"/>
    <w:rsid w:val="00973EB8"/>
    <w:rsid w:val="00975252"/>
    <w:rsid w:val="00976FE7"/>
    <w:rsid w:val="0099238E"/>
    <w:rsid w:val="00993577"/>
    <w:rsid w:val="009A10C7"/>
    <w:rsid w:val="009A78FE"/>
    <w:rsid w:val="009B4336"/>
    <w:rsid w:val="009C0548"/>
    <w:rsid w:val="009C20AC"/>
    <w:rsid w:val="009C5279"/>
    <w:rsid w:val="009D7981"/>
    <w:rsid w:val="009E5A4E"/>
    <w:rsid w:val="009E62BA"/>
    <w:rsid w:val="009E6EF4"/>
    <w:rsid w:val="009E78B5"/>
    <w:rsid w:val="009F59A0"/>
    <w:rsid w:val="00A0044F"/>
    <w:rsid w:val="00A1107B"/>
    <w:rsid w:val="00A31EC9"/>
    <w:rsid w:val="00A32178"/>
    <w:rsid w:val="00A35FB6"/>
    <w:rsid w:val="00A36957"/>
    <w:rsid w:val="00A430A5"/>
    <w:rsid w:val="00A515A8"/>
    <w:rsid w:val="00A5161F"/>
    <w:rsid w:val="00A534B2"/>
    <w:rsid w:val="00A53B59"/>
    <w:rsid w:val="00A54750"/>
    <w:rsid w:val="00A624FB"/>
    <w:rsid w:val="00A639D8"/>
    <w:rsid w:val="00A662D5"/>
    <w:rsid w:val="00A766A2"/>
    <w:rsid w:val="00A81EA2"/>
    <w:rsid w:val="00A835C3"/>
    <w:rsid w:val="00A8586F"/>
    <w:rsid w:val="00A87C7F"/>
    <w:rsid w:val="00A934F8"/>
    <w:rsid w:val="00A9595C"/>
    <w:rsid w:val="00AA0418"/>
    <w:rsid w:val="00AA3307"/>
    <w:rsid w:val="00AA38BE"/>
    <w:rsid w:val="00AA3D80"/>
    <w:rsid w:val="00AA7A7C"/>
    <w:rsid w:val="00AB1CB9"/>
    <w:rsid w:val="00AB7782"/>
    <w:rsid w:val="00AC0533"/>
    <w:rsid w:val="00AC19C2"/>
    <w:rsid w:val="00AC69E5"/>
    <w:rsid w:val="00AD265C"/>
    <w:rsid w:val="00AD59C5"/>
    <w:rsid w:val="00AD7DE1"/>
    <w:rsid w:val="00AE0197"/>
    <w:rsid w:val="00AE048B"/>
    <w:rsid w:val="00AF7F06"/>
    <w:rsid w:val="00B01253"/>
    <w:rsid w:val="00B014A6"/>
    <w:rsid w:val="00B034A4"/>
    <w:rsid w:val="00B03DE5"/>
    <w:rsid w:val="00B044DE"/>
    <w:rsid w:val="00B064BD"/>
    <w:rsid w:val="00B07CB7"/>
    <w:rsid w:val="00B11B10"/>
    <w:rsid w:val="00B13BE0"/>
    <w:rsid w:val="00B14EA6"/>
    <w:rsid w:val="00B15CEC"/>
    <w:rsid w:val="00B320E9"/>
    <w:rsid w:val="00B33608"/>
    <w:rsid w:val="00B33CB6"/>
    <w:rsid w:val="00B40E51"/>
    <w:rsid w:val="00B42647"/>
    <w:rsid w:val="00B54980"/>
    <w:rsid w:val="00B57D56"/>
    <w:rsid w:val="00B77046"/>
    <w:rsid w:val="00B80D66"/>
    <w:rsid w:val="00B84750"/>
    <w:rsid w:val="00B85326"/>
    <w:rsid w:val="00B87055"/>
    <w:rsid w:val="00B900E6"/>
    <w:rsid w:val="00B901CD"/>
    <w:rsid w:val="00B9664D"/>
    <w:rsid w:val="00B96E6F"/>
    <w:rsid w:val="00BA14E1"/>
    <w:rsid w:val="00BA4941"/>
    <w:rsid w:val="00BB2485"/>
    <w:rsid w:val="00BC1E0C"/>
    <w:rsid w:val="00BC62E0"/>
    <w:rsid w:val="00BC6C62"/>
    <w:rsid w:val="00BD0C30"/>
    <w:rsid w:val="00BD74A2"/>
    <w:rsid w:val="00BE431D"/>
    <w:rsid w:val="00BE49BF"/>
    <w:rsid w:val="00BE6962"/>
    <w:rsid w:val="00BE7FFA"/>
    <w:rsid w:val="00BF275F"/>
    <w:rsid w:val="00BF6793"/>
    <w:rsid w:val="00C01E8A"/>
    <w:rsid w:val="00C02675"/>
    <w:rsid w:val="00C0653F"/>
    <w:rsid w:val="00C06A38"/>
    <w:rsid w:val="00C10841"/>
    <w:rsid w:val="00C12D55"/>
    <w:rsid w:val="00C15AD5"/>
    <w:rsid w:val="00C17F6D"/>
    <w:rsid w:val="00C21824"/>
    <w:rsid w:val="00C240E9"/>
    <w:rsid w:val="00C24693"/>
    <w:rsid w:val="00C25E38"/>
    <w:rsid w:val="00C31FBC"/>
    <w:rsid w:val="00C328D3"/>
    <w:rsid w:val="00C330DA"/>
    <w:rsid w:val="00C4074C"/>
    <w:rsid w:val="00C4096C"/>
    <w:rsid w:val="00C41465"/>
    <w:rsid w:val="00C41F28"/>
    <w:rsid w:val="00C420AF"/>
    <w:rsid w:val="00C42B85"/>
    <w:rsid w:val="00C51F50"/>
    <w:rsid w:val="00C56C94"/>
    <w:rsid w:val="00C662D0"/>
    <w:rsid w:val="00C72737"/>
    <w:rsid w:val="00C762DC"/>
    <w:rsid w:val="00C808E5"/>
    <w:rsid w:val="00C815AF"/>
    <w:rsid w:val="00C91464"/>
    <w:rsid w:val="00C931BF"/>
    <w:rsid w:val="00CB67D3"/>
    <w:rsid w:val="00CB7192"/>
    <w:rsid w:val="00CB743C"/>
    <w:rsid w:val="00CC45C6"/>
    <w:rsid w:val="00CC5681"/>
    <w:rsid w:val="00CD1A5F"/>
    <w:rsid w:val="00CD1E6E"/>
    <w:rsid w:val="00CD3854"/>
    <w:rsid w:val="00CE0C4E"/>
    <w:rsid w:val="00CE2321"/>
    <w:rsid w:val="00CE6DF5"/>
    <w:rsid w:val="00CF0C81"/>
    <w:rsid w:val="00CF0CFF"/>
    <w:rsid w:val="00CF108F"/>
    <w:rsid w:val="00CF11E6"/>
    <w:rsid w:val="00CF1DC5"/>
    <w:rsid w:val="00CF32D9"/>
    <w:rsid w:val="00D06FB0"/>
    <w:rsid w:val="00D07344"/>
    <w:rsid w:val="00D07629"/>
    <w:rsid w:val="00D12BD4"/>
    <w:rsid w:val="00D13C3C"/>
    <w:rsid w:val="00D20577"/>
    <w:rsid w:val="00D23796"/>
    <w:rsid w:val="00D274F3"/>
    <w:rsid w:val="00D27E41"/>
    <w:rsid w:val="00D301CE"/>
    <w:rsid w:val="00D30F20"/>
    <w:rsid w:val="00D45E1F"/>
    <w:rsid w:val="00D504A8"/>
    <w:rsid w:val="00D54FCD"/>
    <w:rsid w:val="00D6074B"/>
    <w:rsid w:val="00D64195"/>
    <w:rsid w:val="00D64D64"/>
    <w:rsid w:val="00D70450"/>
    <w:rsid w:val="00D7312E"/>
    <w:rsid w:val="00D84B8E"/>
    <w:rsid w:val="00D924B6"/>
    <w:rsid w:val="00D92524"/>
    <w:rsid w:val="00D93E2A"/>
    <w:rsid w:val="00D9515A"/>
    <w:rsid w:val="00D96050"/>
    <w:rsid w:val="00DA5471"/>
    <w:rsid w:val="00DB149C"/>
    <w:rsid w:val="00DB4FC5"/>
    <w:rsid w:val="00DC2D3B"/>
    <w:rsid w:val="00DC3453"/>
    <w:rsid w:val="00DC38EC"/>
    <w:rsid w:val="00DC5649"/>
    <w:rsid w:val="00DC6209"/>
    <w:rsid w:val="00DC6FAC"/>
    <w:rsid w:val="00DC73D5"/>
    <w:rsid w:val="00DC7C32"/>
    <w:rsid w:val="00DD35D7"/>
    <w:rsid w:val="00DF0C6B"/>
    <w:rsid w:val="00DF490C"/>
    <w:rsid w:val="00E144AB"/>
    <w:rsid w:val="00E35675"/>
    <w:rsid w:val="00E35E16"/>
    <w:rsid w:val="00E3603B"/>
    <w:rsid w:val="00E41191"/>
    <w:rsid w:val="00E42576"/>
    <w:rsid w:val="00E51522"/>
    <w:rsid w:val="00E54058"/>
    <w:rsid w:val="00E55A84"/>
    <w:rsid w:val="00E57659"/>
    <w:rsid w:val="00E606E0"/>
    <w:rsid w:val="00E66CA3"/>
    <w:rsid w:val="00E75864"/>
    <w:rsid w:val="00E760B0"/>
    <w:rsid w:val="00E76EF4"/>
    <w:rsid w:val="00E82BA0"/>
    <w:rsid w:val="00EA2F0E"/>
    <w:rsid w:val="00EA710F"/>
    <w:rsid w:val="00EB1008"/>
    <w:rsid w:val="00EB137F"/>
    <w:rsid w:val="00EB147A"/>
    <w:rsid w:val="00EB4EEA"/>
    <w:rsid w:val="00EC37A8"/>
    <w:rsid w:val="00EC4C64"/>
    <w:rsid w:val="00EF0789"/>
    <w:rsid w:val="00EF296C"/>
    <w:rsid w:val="00EF52E6"/>
    <w:rsid w:val="00EF5BE9"/>
    <w:rsid w:val="00EF605C"/>
    <w:rsid w:val="00F01590"/>
    <w:rsid w:val="00F01FAA"/>
    <w:rsid w:val="00F0484F"/>
    <w:rsid w:val="00F10285"/>
    <w:rsid w:val="00F11DAC"/>
    <w:rsid w:val="00F15B05"/>
    <w:rsid w:val="00F16947"/>
    <w:rsid w:val="00F26E5B"/>
    <w:rsid w:val="00F362BF"/>
    <w:rsid w:val="00F431F0"/>
    <w:rsid w:val="00F4349C"/>
    <w:rsid w:val="00F46BF3"/>
    <w:rsid w:val="00F5298B"/>
    <w:rsid w:val="00F55309"/>
    <w:rsid w:val="00F56F85"/>
    <w:rsid w:val="00F571E8"/>
    <w:rsid w:val="00F57332"/>
    <w:rsid w:val="00F713C3"/>
    <w:rsid w:val="00F727D7"/>
    <w:rsid w:val="00F76DD5"/>
    <w:rsid w:val="00F84594"/>
    <w:rsid w:val="00F847A7"/>
    <w:rsid w:val="00F914FE"/>
    <w:rsid w:val="00F91F64"/>
    <w:rsid w:val="00F96E92"/>
    <w:rsid w:val="00FA0BE6"/>
    <w:rsid w:val="00FB2281"/>
    <w:rsid w:val="00FB373D"/>
    <w:rsid w:val="00FB5D70"/>
    <w:rsid w:val="00FC4A9E"/>
    <w:rsid w:val="00FC6B45"/>
    <w:rsid w:val="00FC7B64"/>
    <w:rsid w:val="00FD40D4"/>
    <w:rsid w:val="00FE32DC"/>
    <w:rsid w:val="00FE72BB"/>
    <w:rsid w:val="00FF06AA"/>
    <w:rsid w:val="00FF158E"/>
    <w:rsid w:val="00FF5DAD"/>
    <w:rsid w:val="01F76297"/>
    <w:rsid w:val="03E082AC"/>
    <w:rsid w:val="0425E38B"/>
    <w:rsid w:val="042AC134"/>
    <w:rsid w:val="044A8448"/>
    <w:rsid w:val="05422DC5"/>
    <w:rsid w:val="06A6E942"/>
    <w:rsid w:val="0A215F9E"/>
    <w:rsid w:val="0A4E032A"/>
    <w:rsid w:val="0B043FEA"/>
    <w:rsid w:val="0BC302C0"/>
    <w:rsid w:val="0D7C9BE7"/>
    <w:rsid w:val="0DBF8627"/>
    <w:rsid w:val="0DE4119B"/>
    <w:rsid w:val="0DFE26FE"/>
    <w:rsid w:val="0F07E749"/>
    <w:rsid w:val="0F7FE1FC"/>
    <w:rsid w:val="0FF64D67"/>
    <w:rsid w:val="0FFDFC70"/>
    <w:rsid w:val="1002BA9C"/>
    <w:rsid w:val="1021A5C0"/>
    <w:rsid w:val="10849B00"/>
    <w:rsid w:val="10F41D43"/>
    <w:rsid w:val="11239FE3"/>
    <w:rsid w:val="11C49EDC"/>
    <w:rsid w:val="120A6660"/>
    <w:rsid w:val="138A639A"/>
    <w:rsid w:val="139DEBE3"/>
    <w:rsid w:val="13B9321C"/>
    <w:rsid w:val="1486C4FE"/>
    <w:rsid w:val="14AB0972"/>
    <w:rsid w:val="1519A518"/>
    <w:rsid w:val="16E22292"/>
    <w:rsid w:val="1792E167"/>
    <w:rsid w:val="180ABF84"/>
    <w:rsid w:val="19752354"/>
    <w:rsid w:val="1AADE340"/>
    <w:rsid w:val="1AFDB161"/>
    <w:rsid w:val="1BD44550"/>
    <w:rsid w:val="1C66528A"/>
    <w:rsid w:val="1C8F4208"/>
    <w:rsid w:val="1DE8D774"/>
    <w:rsid w:val="1EA9A247"/>
    <w:rsid w:val="1ECCDE6C"/>
    <w:rsid w:val="1F13788E"/>
    <w:rsid w:val="204340B0"/>
    <w:rsid w:val="20E1021D"/>
    <w:rsid w:val="222B6629"/>
    <w:rsid w:val="2307B643"/>
    <w:rsid w:val="24444A47"/>
    <w:rsid w:val="25621564"/>
    <w:rsid w:val="2680DCB9"/>
    <w:rsid w:val="29C3D6B3"/>
    <w:rsid w:val="2A81634A"/>
    <w:rsid w:val="2ABED255"/>
    <w:rsid w:val="2B3EB20F"/>
    <w:rsid w:val="2D3AAA7F"/>
    <w:rsid w:val="2EA38364"/>
    <w:rsid w:val="2F8E8534"/>
    <w:rsid w:val="2FB6E3B1"/>
    <w:rsid w:val="332B8E60"/>
    <w:rsid w:val="33828A6F"/>
    <w:rsid w:val="33AD2A11"/>
    <w:rsid w:val="33C4B324"/>
    <w:rsid w:val="3446334A"/>
    <w:rsid w:val="355E6EC1"/>
    <w:rsid w:val="35F9DE3A"/>
    <w:rsid w:val="366960D8"/>
    <w:rsid w:val="36E4CAD3"/>
    <w:rsid w:val="38E1F6DE"/>
    <w:rsid w:val="3A9B5B75"/>
    <w:rsid w:val="3BA2A127"/>
    <w:rsid w:val="3C00ACC5"/>
    <w:rsid w:val="3C2F3ED9"/>
    <w:rsid w:val="3D540C57"/>
    <w:rsid w:val="3EEFDCB8"/>
    <w:rsid w:val="3F90A91B"/>
    <w:rsid w:val="4049D8C5"/>
    <w:rsid w:val="408B2134"/>
    <w:rsid w:val="41049D89"/>
    <w:rsid w:val="41370291"/>
    <w:rsid w:val="42277D7A"/>
    <w:rsid w:val="42A6C6DE"/>
    <w:rsid w:val="42D36A6A"/>
    <w:rsid w:val="42E387BA"/>
    <w:rsid w:val="4385EA63"/>
    <w:rsid w:val="45D00379"/>
    <w:rsid w:val="45E0453C"/>
    <w:rsid w:val="46431D49"/>
    <w:rsid w:val="4899A024"/>
    <w:rsid w:val="48BF73BB"/>
    <w:rsid w:val="49916B81"/>
    <w:rsid w:val="4AD13BDE"/>
    <w:rsid w:val="4B38B2D7"/>
    <w:rsid w:val="4BDD1674"/>
    <w:rsid w:val="4C568B10"/>
    <w:rsid w:val="4CBE1D5F"/>
    <w:rsid w:val="4E82AFB1"/>
    <w:rsid w:val="500EFA5B"/>
    <w:rsid w:val="54418193"/>
    <w:rsid w:val="544FDF3C"/>
    <w:rsid w:val="553A1EE6"/>
    <w:rsid w:val="5550F916"/>
    <w:rsid w:val="55AB0C87"/>
    <w:rsid w:val="56B6D29D"/>
    <w:rsid w:val="574B97AD"/>
    <w:rsid w:val="577D8797"/>
    <w:rsid w:val="5971CCF0"/>
    <w:rsid w:val="5A8A5BAC"/>
    <w:rsid w:val="5AD3ED50"/>
    <w:rsid w:val="5B4874FA"/>
    <w:rsid w:val="5B594079"/>
    <w:rsid w:val="5B66E487"/>
    <w:rsid w:val="5CDB36B2"/>
    <w:rsid w:val="5DB5AE32"/>
    <w:rsid w:val="5E7F7E44"/>
    <w:rsid w:val="603031F6"/>
    <w:rsid w:val="60F774F3"/>
    <w:rsid w:val="61E4B28B"/>
    <w:rsid w:val="622CAA25"/>
    <w:rsid w:val="63C80055"/>
    <w:rsid w:val="63EECBDB"/>
    <w:rsid w:val="6437597D"/>
    <w:rsid w:val="644BA98D"/>
    <w:rsid w:val="65181FC3"/>
    <w:rsid w:val="66258071"/>
    <w:rsid w:val="662E5F65"/>
    <w:rsid w:val="666DEDEC"/>
    <w:rsid w:val="66BC1CD8"/>
    <w:rsid w:val="66C71A89"/>
    <w:rsid w:val="66E61CEE"/>
    <w:rsid w:val="68050E20"/>
    <w:rsid w:val="699044DD"/>
    <w:rsid w:val="6BAAE23F"/>
    <w:rsid w:val="6C7B6E00"/>
    <w:rsid w:val="6D7FEAA1"/>
    <w:rsid w:val="6DDE3BC3"/>
    <w:rsid w:val="6E52A6F4"/>
    <w:rsid w:val="6F08B6C2"/>
    <w:rsid w:val="6F988EBA"/>
    <w:rsid w:val="6FE3F5DE"/>
    <w:rsid w:val="715BA155"/>
    <w:rsid w:val="718054A5"/>
    <w:rsid w:val="73A56FD9"/>
    <w:rsid w:val="745C98A2"/>
    <w:rsid w:val="748EF2F9"/>
    <w:rsid w:val="761AF3FA"/>
    <w:rsid w:val="7716D649"/>
    <w:rsid w:val="79108874"/>
    <w:rsid w:val="7C3DA549"/>
    <w:rsid w:val="7C607CB2"/>
    <w:rsid w:val="7C9076D2"/>
    <w:rsid w:val="7C9655FC"/>
    <w:rsid w:val="7F981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E6B4"/>
  <w15:chartTrackingRefBased/>
  <w15:docId w15:val="{5AF130B0-AB6B-4353-9C46-4FD77A03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621"/>
    <w:pPr>
      <w:keepNext/>
      <w:keepLines/>
      <w:numPr>
        <w:numId w:val="11"/>
      </w:numPr>
      <w:spacing w:before="240" w:after="0"/>
      <w:outlineLvl w:val="0"/>
    </w:pPr>
    <w:rPr>
      <w:rFonts w:asciiTheme="majorHAnsi" w:eastAsiaTheme="majorEastAsia" w:hAnsiTheme="majorHAnsi" w:cstheme="majorBidi"/>
      <w:b/>
      <w:sz w:val="28"/>
      <w:szCs w:val="32"/>
    </w:rPr>
  </w:style>
  <w:style w:type="paragraph" w:styleId="Heading3">
    <w:name w:val="heading 3"/>
    <w:basedOn w:val="Normal"/>
    <w:link w:val="Heading3Char"/>
    <w:uiPriority w:val="9"/>
    <w:qFormat/>
    <w:rsid w:val="0037438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0A3"/>
    <w:pPr>
      <w:spacing w:after="200" w:line="276" w:lineRule="auto"/>
      <w:ind w:left="720"/>
      <w:contextualSpacing/>
    </w:pPr>
    <w:rPr>
      <w:rFonts w:ascii="Times New Roman" w:hAnsi="Times New Roman" w:cstheme="majorBidi"/>
      <w:szCs w:val="26"/>
    </w:rPr>
  </w:style>
  <w:style w:type="paragraph" w:styleId="FootnoteText">
    <w:name w:val="footnote text"/>
    <w:basedOn w:val="Normal"/>
    <w:link w:val="FootnoteTextChar"/>
    <w:uiPriority w:val="99"/>
    <w:semiHidden/>
    <w:unhideWhenUsed/>
    <w:rsid w:val="00442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0A3"/>
    <w:rPr>
      <w:sz w:val="20"/>
      <w:szCs w:val="20"/>
    </w:rPr>
  </w:style>
  <w:style w:type="character" w:styleId="FootnoteReference">
    <w:name w:val="footnote reference"/>
    <w:basedOn w:val="DefaultParagraphFont"/>
    <w:link w:val="CharCharCharChar"/>
    <w:uiPriority w:val="99"/>
    <w:unhideWhenUsed/>
    <w:rsid w:val="004420A3"/>
    <w:rPr>
      <w:vertAlign w:val="superscript"/>
    </w:rPr>
  </w:style>
  <w:style w:type="paragraph" w:customStyle="1" w:styleId="CharCharCharChar">
    <w:name w:val="Char Char Char Char"/>
    <w:basedOn w:val="Normal"/>
    <w:next w:val="Normal"/>
    <w:link w:val="FootnoteReference"/>
    <w:uiPriority w:val="99"/>
    <w:rsid w:val="004420A3"/>
    <w:pPr>
      <w:spacing w:line="240" w:lineRule="exact"/>
      <w:jc w:val="both"/>
    </w:pPr>
    <w:rPr>
      <w:vertAlign w:val="superscript"/>
    </w:rPr>
  </w:style>
  <w:style w:type="character" w:customStyle="1" w:styleId="normaltextrun">
    <w:name w:val="normaltextrun"/>
    <w:basedOn w:val="DefaultParagraphFont"/>
    <w:rsid w:val="00F5298B"/>
  </w:style>
  <w:style w:type="character" w:styleId="Hyperlink">
    <w:name w:val="Hyperlink"/>
    <w:basedOn w:val="DefaultParagraphFont"/>
    <w:uiPriority w:val="99"/>
    <w:unhideWhenUsed/>
    <w:rsid w:val="00725830"/>
    <w:rPr>
      <w:color w:val="0563C1" w:themeColor="hyperlink"/>
      <w:u w:val="single"/>
    </w:rPr>
  </w:style>
  <w:style w:type="character" w:styleId="UnresolvedMention">
    <w:name w:val="Unresolved Mention"/>
    <w:basedOn w:val="DefaultParagraphFont"/>
    <w:uiPriority w:val="99"/>
    <w:semiHidden/>
    <w:unhideWhenUsed/>
    <w:rsid w:val="00725830"/>
    <w:rPr>
      <w:color w:val="605E5C"/>
      <w:shd w:val="clear" w:color="auto" w:fill="E1DFDD"/>
    </w:rPr>
  </w:style>
  <w:style w:type="paragraph" w:styleId="NormalWeb">
    <w:name w:val="Normal (Web)"/>
    <w:basedOn w:val="Normal"/>
    <w:uiPriority w:val="99"/>
    <w:semiHidden/>
    <w:unhideWhenUsed/>
    <w:rsid w:val="00024E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374388"/>
    <w:rPr>
      <w:rFonts w:ascii="Times New Roman" w:eastAsia="Times New Roman" w:hAnsi="Times New Roman" w:cs="Times New Roman"/>
      <w:b/>
      <w:bCs/>
      <w:sz w:val="27"/>
      <w:szCs w:val="27"/>
      <w:lang w:eastAsia="lv-LV"/>
    </w:rPr>
  </w:style>
  <w:style w:type="character" w:customStyle="1" w:styleId="Heading1Char">
    <w:name w:val="Heading 1 Char"/>
    <w:basedOn w:val="DefaultParagraphFont"/>
    <w:link w:val="Heading1"/>
    <w:uiPriority w:val="9"/>
    <w:rsid w:val="004F1621"/>
    <w:rPr>
      <w:rFonts w:asciiTheme="majorHAnsi" w:eastAsiaTheme="majorEastAsia" w:hAnsiTheme="majorHAnsi" w:cstheme="majorBidi"/>
      <w:b/>
      <w:sz w:val="28"/>
      <w:szCs w:val="32"/>
    </w:rPr>
  </w:style>
  <w:style w:type="paragraph" w:customStyle="1" w:styleId="Default">
    <w:name w:val="Default"/>
    <w:rsid w:val="00533FDB"/>
    <w:pPr>
      <w:autoSpaceDE w:val="0"/>
      <w:autoSpaceDN w:val="0"/>
      <w:adjustRightInd w:val="0"/>
      <w:spacing w:after="0" w:line="240" w:lineRule="auto"/>
    </w:pPr>
    <w:rPr>
      <w:rFonts w:ascii="Verdana Pro" w:hAnsi="Verdana Pro" w:cs="Verdana Pro"/>
      <w:color w:val="000000"/>
      <w:sz w:val="24"/>
      <w:szCs w:val="24"/>
    </w:rPr>
  </w:style>
  <w:style w:type="paragraph" w:styleId="TOCHeading">
    <w:name w:val="TOC Heading"/>
    <w:basedOn w:val="Heading1"/>
    <w:next w:val="Normal"/>
    <w:uiPriority w:val="39"/>
    <w:unhideWhenUsed/>
    <w:qFormat/>
    <w:rsid w:val="004F1621"/>
    <w:pPr>
      <w:outlineLvl w:val="9"/>
    </w:pPr>
    <w:rPr>
      <w:lang w:eastAsia="lv-LV"/>
    </w:rPr>
  </w:style>
  <w:style w:type="paragraph" w:styleId="TOC1">
    <w:name w:val="toc 1"/>
    <w:basedOn w:val="Normal"/>
    <w:next w:val="Normal"/>
    <w:autoRedefine/>
    <w:uiPriority w:val="39"/>
    <w:unhideWhenUsed/>
    <w:rsid w:val="00EB1008"/>
    <w:pPr>
      <w:spacing w:after="100"/>
    </w:pPr>
  </w:style>
  <w:style w:type="paragraph" w:styleId="Header">
    <w:name w:val="header"/>
    <w:basedOn w:val="Normal"/>
    <w:link w:val="HeaderChar"/>
    <w:unhideWhenUsed/>
    <w:rsid w:val="00C24693"/>
    <w:pPr>
      <w:tabs>
        <w:tab w:val="center" w:pos="4153"/>
        <w:tab w:val="right" w:pos="8306"/>
      </w:tabs>
      <w:spacing w:after="0" w:line="240" w:lineRule="auto"/>
    </w:pPr>
  </w:style>
  <w:style w:type="character" w:customStyle="1" w:styleId="HeaderChar">
    <w:name w:val="Header Char"/>
    <w:basedOn w:val="DefaultParagraphFont"/>
    <w:link w:val="Header"/>
    <w:rsid w:val="00C24693"/>
  </w:style>
  <w:style w:type="paragraph" w:styleId="Footer">
    <w:name w:val="footer"/>
    <w:basedOn w:val="Normal"/>
    <w:link w:val="FooterChar"/>
    <w:uiPriority w:val="99"/>
    <w:unhideWhenUsed/>
    <w:rsid w:val="00C246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693"/>
  </w:style>
  <w:style w:type="character" w:styleId="CommentReference">
    <w:name w:val="annotation reference"/>
    <w:basedOn w:val="DefaultParagraphFont"/>
    <w:uiPriority w:val="99"/>
    <w:semiHidden/>
    <w:unhideWhenUsed/>
    <w:rsid w:val="00651F24"/>
    <w:rPr>
      <w:sz w:val="16"/>
      <w:szCs w:val="16"/>
    </w:rPr>
  </w:style>
  <w:style w:type="paragraph" w:styleId="CommentText">
    <w:name w:val="annotation text"/>
    <w:basedOn w:val="Normal"/>
    <w:link w:val="CommentTextChar"/>
    <w:uiPriority w:val="99"/>
    <w:semiHidden/>
    <w:unhideWhenUsed/>
    <w:rsid w:val="00651F24"/>
    <w:pPr>
      <w:spacing w:line="240" w:lineRule="auto"/>
    </w:pPr>
    <w:rPr>
      <w:sz w:val="20"/>
      <w:szCs w:val="20"/>
    </w:rPr>
  </w:style>
  <w:style w:type="character" w:customStyle="1" w:styleId="CommentTextChar">
    <w:name w:val="Comment Text Char"/>
    <w:basedOn w:val="DefaultParagraphFont"/>
    <w:link w:val="CommentText"/>
    <w:uiPriority w:val="99"/>
    <w:semiHidden/>
    <w:rsid w:val="00651F24"/>
    <w:rPr>
      <w:sz w:val="20"/>
      <w:szCs w:val="20"/>
    </w:rPr>
  </w:style>
  <w:style w:type="paragraph" w:styleId="CommentSubject">
    <w:name w:val="annotation subject"/>
    <w:basedOn w:val="CommentText"/>
    <w:next w:val="CommentText"/>
    <w:link w:val="CommentSubjectChar"/>
    <w:uiPriority w:val="99"/>
    <w:semiHidden/>
    <w:unhideWhenUsed/>
    <w:rsid w:val="00651F24"/>
    <w:rPr>
      <w:b/>
      <w:bCs/>
    </w:rPr>
  </w:style>
  <w:style w:type="character" w:customStyle="1" w:styleId="CommentSubjectChar">
    <w:name w:val="Comment Subject Char"/>
    <w:basedOn w:val="CommentTextChar"/>
    <w:link w:val="CommentSubject"/>
    <w:uiPriority w:val="99"/>
    <w:semiHidden/>
    <w:rsid w:val="00651F24"/>
    <w:rPr>
      <w:b/>
      <w:bCs/>
      <w:sz w:val="20"/>
      <w:szCs w:val="20"/>
    </w:rPr>
  </w:style>
  <w:style w:type="paragraph" w:styleId="Revision">
    <w:name w:val="Revision"/>
    <w:hidden/>
    <w:uiPriority w:val="99"/>
    <w:semiHidden/>
    <w:rsid w:val="00326D3B"/>
    <w:pPr>
      <w:spacing w:after="0" w:line="240" w:lineRule="auto"/>
    </w:pPr>
  </w:style>
  <w:style w:type="table" w:styleId="TableGrid">
    <w:name w:val="Table Grid"/>
    <w:basedOn w:val="TableNormal"/>
    <w:uiPriority w:val="59"/>
    <w:rsid w:val="00273F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854">
      <w:bodyDiv w:val="1"/>
      <w:marLeft w:val="0"/>
      <w:marRight w:val="0"/>
      <w:marTop w:val="0"/>
      <w:marBottom w:val="0"/>
      <w:divBdr>
        <w:top w:val="none" w:sz="0" w:space="0" w:color="auto"/>
        <w:left w:val="none" w:sz="0" w:space="0" w:color="auto"/>
        <w:bottom w:val="none" w:sz="0" w:space="0" w:color="auto"/>
        <w:right w:val="none" w:sz="0" w:space="0" w:color="auto"/>
      </w:divBdr>
    </w:div>
    <w:div w:id="1273711519">
      <w:bodyDiv w:val="1"/>
      <w:marLeft w:val="0"/>
      <w:marRight w:val="0"/>
      <w:marTop w:val="0"/>
      <w:marBottom w:val="0"/>
      <w:divBdr>
        <w:top w:val="none" w:sz="0" w:space="0" w:color="auto"/>
        <w:left w:val="none" w:sz="0" w:space="0" w:color="auto"/>
        <w:bottom w:val="none" w:sz="0" w:space="0" w:color="auto"/>
        <w:right w:val="none" w:sz="0" w:space="0" w:color="auto"/>
      </w:divBdr>
    </w:div>
    <w:div w:id="1396247103">
      <w:bodyDiv w:val="1"/>
      <w:marLeft w:val="0"/>
      <w:marRight w:val="0"/>
      <w:marTop w:val="0"/>
      <w:marBottom w:val="0"/>
      <w:divBdr>
        <w:top w:val="none" w:sz="0" w:space="0" w:color="auto"/>
        <w:left w:val="none" w:sz="0" w:space="0" w:color="auto"/>
        <w:bottom w:val="none" w:sz="0" w:space="0" w:color="auto"/>
        <w:right w:val="none" w:sz="0" w:space="0" w:color="auto"/>
      </w:divBdr>
    </w:div>
    <w:div w:id="1519277191">
      <w:bodyDiv w:val="1"/>
      <w:marLeft w:val="0"/>
      <w:marRight w:val="0"/>
      <w:marTop w:val="0"/>
      <w:marBottom w:val="0"/>
      <w:divBdr>
        <w:top w:val="none" w:sz="0" w:space="0" w:color="auto"/>
        <w:left w:val="none" w:sz="0" w:space="0" w:color="auto"/>
        <w:bottom w:val="none" w:sz="0" w:space="0" w:color="auto"/>
        <w:right w:val="none" w:sz="0" w:space="0" w:color="auto"/>
      </w:divBdr>
    </w:div>
    <w:div w:id="1739012834">
      <w:bodyDiv w:val="1"/>
      <w:marLeft w:val="0"/>
      <w:marRight w:val="0"/>
      <w:marTop w:val="0"/>
      <w:marBottom w:val="0"/>
      <w:divBdr>
        <w:top w:val="none" w:sz="0" w:space="0" w:color="auto"/>
        <w:left w:val="none" w:sz="0" w:space="0" w:color="auto"/>
        <w:bottom w:val="none" w:sz="0" w:space="0" w:color="auto"/>
        <w:right w:val="none" w:sz="0" w:space="0" w:color="auto"/>
      </w:divBdr>
    </w:div>
    <w:div w:id="1844472119">
      <w:bodyDiv w:val="1"/>
      <w:marLeft w:val="0"/>
      <w:marRight w:val="0"/>
      <w:marTop w:val="0"/>
      <w:marBottom w:val="0"/>
      <w:divBdr>
        <w:top w:val="none" w:sz="0" w:space="0" w:color="auto"/>
        <w:left w:val="none" w:sz="0" w:space="0" w:color="auto"/>
        <w:bottom w:val="none" w:sz="0" w:space="0" w:color="auto"/>
        <w:right w:val="none" w:sz="0" w:space="0" w:color="auto"/>
      </w:divBdr>
    </w:div>
    <w:div w:id="19084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29647-kartiba-kada-izstrada-un-aktualize-institucijas-darbibas-strategiju-un-noverte-tas-ieviesanu" TargetMode="External"/><Relationship Id="rId18" Type="http://schemas.openxmlformats.org/officeDocument/2006/relationships/hyperlink" Target="https://www.oecd.org/finance/why-decentralised-finance-defi-matters-and-the-policy-implications.htm" TargetMode="External"/><Relationship Id="rId26" Type="http://schemas.openxmlformats.org/officeDocument/2006/relationships/hyperlink" Target="https://www.oecd.org/digital/oecd-digital-economy-outlook-2020-bb167041-en.htm" TargetMode="External"/><Relationship Id="rId3" Type="http://schemas.openxmlformats.org/officeDocument/2006/relationships/styles" Target="styles.xml"/><Relationship Id="rId21" Type="http://schemas.openxmlformats.org/officeDocument/2006/relationships/hyperlink" Target="https://www.oecd.org/gov/government-at-a-glance-22214399.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m.gov.lv/lv/fm-darbibas-strategija" TargetMode="External"/><Relationship Id="rId17" Type="http://schemas.openxmlformats.org/officeDocument/2006/relationships/hyperlink" Target="https://www.oecd.org/publications/the-relationship-between-quality-of-the-working-environment-workers-health-and-well-being-c3be1162-en.htm" TargetMode="External"/><Relationship Id="rId25" Type="http://schemas.openxmlformats.org/officeDocument/2006/relationships/hyperlink" Target="https://www.oecd.org/gov/public-employment-and-management-2021-938f0d65-en.htm" TargetMode="External"/><Relationship Id="rId33" Type="http://schemas.openxmlformats.org/officeDocument/2006/relationships/hyperlink" Target="https://www.oecd.org/governance/regulatory-policy/2012-recommendation.htm" TargetMode="External"/><Relationship Id="rId2" Type="http://schemas.openxmlformats.org/officeDocument/2006/relationships/numbering" Target="numbering.xml"/><Relationship Id="rId16" Type="http://schemas.openxmlformats.org/officeDocument/2006/relationships/hyperlink" Target="https://likumi.lv/ta/id/202273-valsts-un-pasvaldibu-instituciju-amatpersonu-un-darbinieku-atlidzibas-likums" TargetMode="External"/><Relationship Id="rId20" Type="http://schemas.openxmlformats.org/officeDocument/2006/relationships/hyperlink" Target="https://www.oecd.org/latvia/going-digital-in-latvia-8eec1828-en.htm" TargetMode="External"/><Relationship Id="rId29" Type="http://schemas.openxmlformats.org/officeDocument/2006/relationships/hyperlink" Target="https://www.oecd.org/innovation/leadership-for-a-high-performing-civil-service-ed8235c8-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gov.lv/lv/publikacijas-un-parskati" TargetMode="External"/><Relationship Id="rId24" Type="http://schemas.openxmlformats.org/officeDocument/2006/relationships/hyperlink" Target="https://www.oecd.org/gov/regulatory-policy/indicators-regulatory-policy-and-governance.htm" TargetMode="External"/><Relationship Id="rId32" Type="http://schemas.openxmlformats.org/officeDocument/2006/relationships/hyperlink" Target="https://www.oecd.org/gov/digital-government/Recommendation-digital-government-strategies.pdf" TargetMode="External"/><Relationship Id="rId5" Type="http://schemas.openxmlformats.org/officeDocument/2006/relationships/webSettings" Target="webSettings.xml"/><Relationship Id="rId15" Type="http://schemas.openxmlformats.org/officeDocument/2006/relationships/hyperlink" Target="https://www.mk.gov.lv/lv/media/12837/download" TargetMode="External"/><Relationship Id="rId23" Type="http://schemas.openxmlformats.org/officeDocument/2006/relationships/hyperlink" Target="https://www.oecd.org/gov/regulatory-policy/country-profiles-oecd-regulatory-policy-outlook-2021-2018-2015.htm" TargetMode="External"/><Relationship Id="rId28" Type="http://schemas.openxmlformats.org/officeDocument/2006/relationships/hyperlink" Target="https://www.oecd.org/gov/pem/finding-a-new-balance-between-remote-and-in-office-presence.pdf" TargetMode="External"/><Relationship Id="rId10" Type="http://schemas.openxmlformats.org/officeDocument/2006/relationships/hyperlink" Target="https://likumi.lv/ta/id/273909?&amp;search=on" TargetMode="External"/><Relationship Id="rId19" Type="http://schemas.openxmlformats.org/officeDocument/2006/relationships/hyperlink" Target="https://www.oecd.org/finance/oecd-business-and-finance-outlook-26172577.htm" TargetMode="External"/><Relationship Id="rId31" Type="http://schemas.openxmlformats.org/officeDocument/2006/relationships/hyperlink" Target="https://www.oecd.org/gov/pem/recommendation-on-public-service-leadership-and-capability.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kumi.lv/ta/id/324715-par-digitalas-transformacijas-pamatnostadnem-20212027-gadam" TargetMode="External"/><Relationship Id="rId22" Type="http://schemas.openxmlformats.org/officeDocument/2006/relationships/hyperlink" Target="https://www.oecd.org/cfe/implications-of-remote-working-adoption-on-place-based-policies-b12f6b85-en.htm" TargetMode="External"/><Relationship Id="rId27" Type="http://schemas.openxmlformats.org/officeDocument/2006/relationships/hyperlink" Target="https://goingdigital.oecd.org/" TargetMode="External"/><Relationship Id="rId30" Type="http://schemas.openxmlformats.org/officeDocument/2006/relationships/hyperlink" Target="https://www.oecd.org/development/global-outlook-on-financing-for-sustainable-development-2019-9789264307995-en.htm"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DEB1-E787-4236-850A-B825BBF9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22056</Words>
  <Characters>12573</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Links>
    <vt:vector size="192" baseType="variant">
      <vt:variant>
        <vt:i4>393300</vt:i4>
      </vt:variant>
      <vt:variant>
        <vt:i4>120</vt:i4>
      </vt:variant>
      <vt:variant>
        <vt:i4>0</vt:i4>
      </vt:variant>
      <vt:variant>
        <vt:i4>5</vt:i4>
      </vt:variant>
      <vt:variant>
        <vt:lpwstr>https://www.oecd.org/governance/regulatory-policy/2012-recommendation.htm</vt:lpwstr>
      </vt:variant>
      <vt:variant>
        <vt:lpwstr/>
      </vt:variant>
      <vt:variant>
        <vt:i4>4259849</vt:i4>
      </vt:variant>
      <vt:variant>
        <vt:i4>117</vt:i4>
      </vt:variant>
      <vt:variant>
        <vt:i4>0</vt:i4>
      </vt:variant>
      <vt:variant>
        <vt:i4>5</vt:i4>
      </vt:variant>
      <vt:variant>
        <vt:lpwstr>https://www.oecd.org/gov/digital-government/Recommendation-digital-government-strategies.pdf</vt:lpwstr>
      </vt:variant>
      <vt:variant>
        <vt:lpwstr/>
      </vt:variant>
      <vt:variant>
        <vt:i4>4063330</vt:i4>
      </vt:variant>
      <vt:variant>
        <vt:i4>114</vt:i4>
      </vt:variant>
      <vt:variant>
        <vt:i4>0</vt:i4>
      </vt:variant>
      <vt:variant>
        <vt:i4>5</vt:i4>
      </vt:variant>
      <vt:variant>
        <vt:lpwstr>https://www.oecd.org/gov/pem/recommendation-on-public-service-leadership-and-capability.htm</vt:lpwstr>
      </vt:variant>
      <vt:variant>
        <vt:lpwstr/>
      </vt:variant>
      <vt:variant>
        <vt:i4>2687021</vt:i4>
      </vt:variant>
      <vt:variant>
        <vt:i4>111</vt:i4>
      </vt:variant>
      <vt:variant>
        <vt:i4>0</vt:i4>
      </vt:variant>
      <vt:variant>
        <vt:i4>5</vt:i4>
      </vt:variant>
      <vt:variant>
        <vt:lpwstr>https://www.oecd.org/development/global-outlook-on-financing-for-sustainable-development-2019-9789264307995-en.htm</vt:lpwstr>
      </vt:variant>
      <vt:variant>
        <vt:lpwstr/>
      </vt:variant>
      <vt:variant>
        <vt:i4>7864382</vt:i4>
      </vt:variant>
      <vt:variant>
        <vt:i4>108</vt:i4>
      </vt:variant>
      <vt:variant>
        <vt:i4>0</vt:i4>
      </vt:variant>
      <vt:variant>
        <vt:i4>5</vt:i4>
      </vt:variant>
      <vt:variant>
        <vt:lpwstr>https://www.oecd.org/innovation/leadership-for-a-high-performing-civil-service-ed8235c8-en.htm</vt:lpwstr>
      </vt:variant>
      <vt:variant>
        <vt:lpwstr/>
      </vt:variant>
      <vt:variant>
        <vt:i4>1769495</vt:i4>
      </vt:variant>
      <vt:variant>
        <vt:i4>105</vt:i4>
      </vt:variant>
      <vt:variant>
        <vt:i4>0</vt:i4>
      </vt:variant>
      <vt:variant>
        <vt:i4>5</vt:i4>
      </vt:variant>
      <vt:variant>
        <vt:lpwstr>https://www.oecd.org/gov/pem/finding-a-new-balance-between-remote-and-in-office-presence.pdf</vt:lpwstr>
      </vt:variant>
      <vt:variant>
        <vt:lpwstr/>
      </vt:variant>
      <vt:variant>
        <vt:i4>7602287</vt:i4>
      </vt:variant>
      <vt:variant>
        <vt:i4>102</vt:i4>
      </vt:variant>
      <vt:variant>
        <vt:i4>0</vt:i4>
      </vt:variant>
      <vt:variant>
        <vt:i4>5</vt:i4>
      </vt:variant>
      <vt:variant>
        <vt:lpwstr>https://goingdigital.oecd.org/</vt:lpwstr>
      </vt:variant>
      <vt:variant>
        <vt:lpwstr/>
      </vt:variant>
      <vt:variant>
        <vt:i4>3604527</vt:i4>
      </vt:variant>
      <vt:variant>
        <vt:i4>99</vt:i4>
      </vt:variant>
      <vt:variant>
        <vt:i4>0</vt:i4>
      </vt:variant>
      <vt:variant>
        <vt:i4>5</vt:i4>
      </vt:variant>
      <vt:variant>
        <vt:lpwstr>https://www.oecd.org/digital/oecd-digital-economy-outlook-2020-bb167041-en.htm</vt:lpwstr>
      </vt:variant>
      <vt:variant>
        <vt:lpwstr/>
      </vt:variant>
      <vt:variant>
        <vt:i4>6291568</vt:i4>
      </vt:variant>
      <vt:variant>
        <vt:i4>96</vt:i4>
      </vt:variant>
      <vt:variant>
        <vt:i4>0</vt:i4>
      </vt:variant>
      <vt:variant>
        <vt:i4>5</vt:i4>
      </vt:variant>
      <vt:variant>
        <vt:lpwstr>https://www.oecd.org/gov/public-employment-and-management-2021-938f0d65-en.htm</vt:lpwstr>
      </vt:variant>
      <vt:variant>
        <vt:lpwstr/>
      </vt:variant>
      <vt:variant>
        <vt:i4>2359329</vt:i4>
      </vt:variant>
      <vt:variant>
        <vt:i4>93</vt:i4>
      </vt:variant>
      <vt:variant>
        <vt:i4>0</vt:i4>
      </vt:variant>
      <vt:variant>
        <vt:i4>5</vt:i4>
      </vt:variant>
      <vt:variant>
        <vt:lpwstr>https://www.oecd.org/gov/regulatory-policy/indicators-regulatory-policy-and-governance.htm</vt:lpwstr>
      </vt:variant>
      <vt:variant>
        <vt:lpwstr/>
      </vt:variant>
      <vt:variant>
        <vt:i4>1507344</vt:i4>
      </vt:variant>
      <vt:variant>
        <vt:i4>90</vt:i4>
      </vt:variant>
      <vt:variant>
        <vt:i4>0</vt:i4>
      </vt:variant>
      <vt:variant>
        <vt:i4>5</vt:i4>
      </vt:variant>
      <vt:variant>
        <vt:lpwstr>https://www.oecd.org/gov/regulatory-policy/country-profiles-oecd-regulatory-policy-outlook-2021-2018-2015.htm</vt:lpwstr>
      </vt:variant>
      <vt:variant>
        <vt:lpwstr/>
      </vt:variant>
      <vt:variant>
        <vt:i4>4521989</vt:i4>
      </vt:variant>
      <vt:variant>
        <vt:i4>87</vt:i4>
      </vt:variant>
      <vt:variant>
        <vt:i4>0</vt:i4>
      </vt:variant>
      <vt:variant>
        <vt:i4>5</vt:i4>
      </vt:variant>
      <vt:variant>
        <vt:lpwstr>https://www.oecd.org/cfe/implications-of-remote-working-adoption-on-place-based-policies-b12f6b85-en.htm</vt:lpwstr>
      </vt:variant>
      <vt:variant>
        <vt:lpwstr/>
      </vt:variant>
      <vt:variant>
        <vt:i4>4980827</vt:i4>
      </vt:variant>
      <vt:variant>
        <vt:i4>84</vt:i4>
      </vt:variant>
      <vt:variant>
        <vt:i4>0</vt:i4>
      </vt:variant>
      <vt:variant>
        <vt:i4>5</vt:i4>
      </vt:variant>
      <vt:variant>
        <vt:lpwstr>https://www.oecd.org/gov/government-at-a-glance-22214399.htm</vt:lpwstr>
      </vt:variant>
      <vt:variant>
        <vt:lpwstr/>
      </vt:variant>
      <vt:variant>
        <vt:i4>7602300</vt:i4>
      </vt:variant>
      <vt:variant>
        <vt:i4>81</vt:i4>
      </vt:variant>
      <vt:variant>
        <vt:i4>0</vt:i4>
      </vt:variant>
      <vt:variant>
        <vt:i4>5</vt:i4>
      </vt:variant>
      <vt:variant>
        <vt:lpwstr>https://www.oecd.org/latvia/going-digital-in-latvia-8eec1828-en.htm</vt:lpwstr>
      </vt:variant>
      <vt:variant>
        <vt:lpwstr/>
      </vt:variant>
      <vt:variant>
        <vt:i4>2883694</vt:i4>
      </vt:variant>
      <vt:variant>
        <vt:i4>78</vt:i4>
      </vt:variant>
      <vt:variant>
        <vt:i4>0</vt:i4>
      </vt:variant>
      <vt:variant>
        <vt:i4>5</vt:i4>
      </vt:variant>
      <vt:variant>
        <vt:lpwstr>https://www.oecd.org/finance/oecd-business-and-finance-outlook-26172577.htm</vt:lpwstr>
      </vt:variant>
      <vt:variant>
        <vt:lpwstr/>
      </vt:variant>
      <vt:variant>
        <vt:i4>8323179</vt:i4>
      </vt:variant>
      <vt:variant>
        <vt:i4>75</vt:i4>
      </vt:variant>
      <vt:variant>
        <vt:i4>0</vt:i4>
      </vt:variant>
      <vt:variant>
        <vt:i4>5</vt:i4>
      </vt:variant>
      <vt:variant>
        <vt:lpwstr>https://www.oecd.org/finance/why-decentralised-finance-defi-matters-and-the-policy-implications.htm</vt:lpwstr>
      </vt:variant>
      <vt:variant>
        <vt:lpwstr/>
      </vt:variant>
      <vt:variant>
        <vt:i4>7536702</vt:i4>
      </vt:variant>
      <vt:variant>
        <vt:i4>72</vt:i4>
      </vt:variant>
      <vt:variant>
        <vt:i4>0</vt:i4>
      </vt:variant>
      <vt:variant>
        <vt:i4>5</vt:i4>
      </vt:variant>
      <vt:variant>
        <vt:lpwstr>https://www.oecd.org/publications/the-relationship-between-quality-of-the-working-environment-workers-health-and-well-being-c3be1162-en.htm</vt:lpwstr>
      </vt:variant>
      <vt:variant>
        <vt:lpwstr/>
      </vt:variant>
      <vt:variant>
        <vt:i4>7405694</vt:i4>
      </vt:variant>
      <vt:variant>
        <vt:i4>69</vt:i4>
      </vt:variant>
      <vt:variant>
        <vt:i4>0</vt:i4>
      </vt:variant>
      <vt:variant>
        <vt:i4>5</vt:i4>
      </vt:variant>
      <vt:variant>
        <vt:lpwstr>https://likumi.lv/ta/id/202273-valsts-un-pasvaldibu-instituciju-amatpersonu-un-darbinieku-atlidzibas-likums</vt:lpwstr>
      </vt:variant>
      <vt:variant>
        <vt:lpwstr/>
      </vt:variant>
      <vt:variant>
        <vt:i4>5177364</vt:i4>
      </vt:variant>
      <vt:variant>
        <vt:i4>66</vt:i4>
      </vt:variant>
      <vt:variant>
        <vt:i4>0</vt:i4>
      </vt:variant>
      <vt:variant>
        <vt:i4>5</vt:i4>
      </vt:variant>
      <vt:variant>
        <vt:lpwstr>https://www.mk.gov.lv/lv/media/12837/download</vt:lpwstr>
      </vt:variant>
      <vt:variant>
        <vt:lpwstr/>
      </vt:variant>
      <vt:variant>
        <vt:i4>7471145</vt:i4>
      </vt:variant>
      <vt:variant>
        <vt:i4>63</vt:i4>
      </vt:variant>
      <vt:variant>
        <vt:i4>0</vt:i4>
      </vt:variant>
      <vt:variant>
        <vt:i4>5</vt:i4>
      </vt:variant>
      <vt:variant>
        <vt:lpwstr>https://likumi.lv/ta/id/324715-par-digitalas-transformacijas-pamatnostadnem-20212027-gadam</vt:lpwstr>
      </vt:variant>
      <vt:variant>
        <vt:lpwstr/>
      </vt:variant>
      <vt:variant>
        <vt:i4>7209002</vt:i4>
      </vt:variant>
      <vt:variant>
        <vt:i4>60</vt:i4>
      </vt:variant>
      <vt:variant>
        <vt:i4>0</vt:i4>
      </vt:variant>
      <vt:variant>
        <vt:i4>5</vt:i4>
      </vt:variant>
      <vt:variant>
        <vt:lpwstr>https://likumi.lv/ta/id/329647-kartiba-kada-izstrada-un-aktualize-institucijas-darbibas-strategiju-un-noverte-tas-ieviesanu</vt:lpwstr>
      </vt:variant>
      <vt:variant>
        <vt:lpwstr/>
      </vt:variant>
      <vt:variant>
        <vt:i4>2097211</vt:i4>
      </vt:variant>
      <vt:variant>
        <vt:i4>57</vt:i4>
      </vt:variant>
      <vt:variant>
        <vt:i4>0</vt:i4>
      </vt:variant>
      <vt:variant>
        <vt:i4>5</vt:i4>
      </vt:variant>
      <vt:variant>
        <vt:lpwstr>https://www.fm.gov.lv/lv/fm-darbibas-strategija</vt:lpwstr>
      </vt:variant>
      <vt:variant>
        <vt:lpwstr/>
      </vt:variant>
      <vt:variant>
        <vt:i4>5046364</vt:i4>
      </vt:variant>
      <vt:variant>
        <vt:i4>54</vt:i4>
      </vt:variant>
      <vt:variant>
        <vt:i4>0</vt:i4>
      </vt:variant>
      <vt:variant>
        <vt:i4>5</vt:i4>
      </vt:variant>
      <vt:variant>
        <vt:lpwstr>https://www.em.gov.lv/lv/publikacijas-un-parskati</vt:lpwstr>
      </vt:variant>
      <vt:variant>
        <vt:lpwstr/>
      </vt:variant>
      <vt:variant>
        <vt:i4>65551</vt:i4>
      </vt:variant>
      <vt:variant>
        <vt:i4>51</vt:i4>
      </vt:variant>
      <vt:variant>
        <vt:i4>0</vt:i4>
      </vt:variant>
      <vt:variant>
        <vt:i4>5</vt:i4>
      </vt:variant>
      <vt:variant>
        <vt:lpwstr>https://likumi.lv/ta/id/273909?&amp;search=on</vt:lpwstr>
      </vt:variant>
      <vt:variant>
        <vt:lpwstr/>
      </vt:variant>
      <vt:variant>
        <vt:i4>2031669</vt:i4>
      </vt:variant>
      <vt:variant>
        <vt:i4>44</vt:i4>
      </vt:variant>
      <vt:variant>
        <vt:i4>0</vt:i4>
      </vt:variant>
      <vt:variant>
        <vt:i4>5</vt:i4>
      </vt:variant>
      <vt:variant>
        <vt:lpwstr/>
      </vt:variant>
      <vt:variant>
        <vt:lpwstr>_Toc116303293</vt:lpwstr>
      </vt:variant>
      <vt:variant>
        <vt:i4>2031669</vt:i4>
      </vt:variant>
      <vt:variant>
        <vt:i4>38</vt:i4>
      </vt:variant>
      <vt:variant>
        <vt:i4>0</vt:i4>
      </vt:variant>
      <vt:variant>
        <vt:i4>5</vt:i4>
      </vt:variant>
      <vt:variant>
        <vt:lpwstr/>
      </vt:variant>
      <vt:variant>
        <vt:lpwstr>_Toc116303292</vt:lpwstr>
      </vt:variant>
      <vt:variant>
        <vt:i4>2031669</vt:i4>
      </vt:variant>
      <vt:variant>
        <vt:i4>32</vt:i4>
      </vt:variant>
      <vt:variant>
        <vt:i4>0</vt:i4>
      </vt:variant>
      <vt:variant>
        <vt:i4>5</vt:i4>
      </vt:variant>
      <vt:variant>
        <vt:lpwstr/>
      </vt:variant>
      <vt:variant>
        <vt:lpwstr>_Toc116303291</vt:lpwstr>
      </vt:variant>
      <vt:variant>
        <vt:i4>2031669</vt:i4>
      </vt:variant>
      <vt:variant>
        <vt:i4>26</vt:i4>
      </vt:variant>
      <vt:variant>
        <vt:i4>0</vt:i4>
      </vt:variant>
      <vt:variant>
        <vt:i4>5</vt:i4>
      </vt:variant>
      <vt:variant>
        <vt:lpwstr/>
      </vt:variant>
      <vt:variant>
        <vt:lpwstr>_Toc116303290</vt:lpwstr>
      </vt:variant>
      <vt:variant>
        <vt:i4>1966133</vt:i4>
      </vt:variant>
      <vt:variant>
        <vt:i4>20</vt:i4>
      </vt:variant>
      <vt:variant>
        <vt:i4>0</vt:i4>
      </vt:variant>
      <vt:variant>
        <vt:i4>5</vt:i4>
      </vt:variant>
      <vt:variant>
        <vt:lpwstr/>
      </vt:variant>
      <vt:variant>
        <vt:lpwstr>_Toc116303289</vt:lpwstr>
      </vt:variant>
      <vt:variant>
        <vt:i4>1966133</vt:i4>
      </vt:variant>
      <vt:variant>
        <vt:i4>14</vt:i4>
      </vt:variant>
      <vt:variant>
        <vt:i4>0</vt:i4>
      </vt:variant>
      <vt:variant>
        <vt:i4>5</vt:i4>
      </vt:variant>
      <vt:variant>
        <vt:lpwstr/>
      </vt:variant>
      <vt:variant>
        <vt:lpwstr>_Toc116303288</vt:lpwstr>
      </vt:variant>
      <vt:variant>
        <vt:i4>1966133</vt:i4>
      </vt:variant>
      <vt:variant>
        <vt:i4>8</vt:i4>
      </vt:variant>
      <vt:variant>
        <vt:i4>0</vt:i4>
      </vt:variant>
      <vt:variant>
        <vt:i4>5</vt:i4>
      </vt:variant>
      <vt:variant>
        <vt:lpwstr/>
      </vt:variant>
      <vt:variant>
        <vt:lpwstr>_Toc116303287</vt:lpwstr>
      </vt:variant>
      <vt:variant>
        <vt:i4>1966133</vt:i4>
      </vt:variant>
      <vt:variant>
        <vt:i4>2</vt:i4>
      </vt:variant>
      <vt:variant>
        <vt:i4>0</vt:i4>
      </vt:variant>
      <vt:variant>
        <vt:i4>5</vt:i4>
      </vt:variant>
      <vt:variant>
        <vt:lpwstr/>
      </vt:variant>
      <vt:variant>
        <vt:lpwstr>_Toc116303286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Jasjko</dc:creator>
  <cp:keywords/>
  <dc:description/>
  <cp:lastModifiedBy>Danute Jasjko</cp:lastModifiedBy>
  <cp:revision>4</cp:revision>
  <cp:lastPrinted>2022-10-31T08:37:00Z</cp:lastPrinted>
  <dcterms:created xsi:type="dcterms:W3CDTF">2022-10-28T12:42:00Z</dcterms:created>
  <dcterms:modified xsi:type="dcterms:W3CDTF">2022-10-31T08:43:00Z</dcterms:modified>
</cp:coreProperties>
</file>