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4B49C" w14:textId="77777777" w:rsidR="00F50282" w:rsidRPr="00F50282" w:rsidRDefault="00F50282" w:rsidP="00F50282">
      <w:pPr>
        <w:rPr>
          <w:rFonts w:ascii="Times New Roman" w:hAnsi="Times New Roman"/>
          <w:sz w:val="24"/>
        </w:rPr>
      </w:pPr>
    </w:p>
    <w:p w14:paraId="3E118E07" w14:textId="10E1D464" w:rsidR="00F50282" w:rsidRPr="00CC717B" w:rsidRDefault="00F50282" w:rsidP="00F50282">
      <w:pPr>
        <w:jc w:val="center"/>
        <w:rPr>
          <w:rFonts w:ascii="Times New Roman" w:hAnsi="Times New Roman"/>
          <w:sz w:val="24"/>
        </w:rPr>
      </w:pPr>
    </w:p>
    <w:p w14:paraId="428275B7" w14:textId="77777777" w:rsidR="00F50282" w:rsidRPr="00CC717B" w:rsidRDefault="00F50282" w:rsidP="00F50282">
      <w:pPr>
        <w:jc w:val="center"/>
        <w:rPr>
          <w:rFonts w:ascii="Times New Roman" w:hAnsi="Times New Roman"/>
          <w:sz w:val="24"/>
        </w:rPr>
      </w:pPr>
    </w:p>
    <w:p w14:paraId="21EAB8C9" w14:textId="77777777" w:rsidR="00F50282" w:rsidRPr="00CC717B" w:rsidRDefault="00F50282" w:rsidP="00F50282">
      <w:pPr>
        <w:jc w:val="center"/>
        <w:rPr>
          <w:rFonts w:ascii="Times New Roman" w:hAnsi="Times New Roman"/>
          <w:sz w:val="24"/>
        </w:rPr>
      </w:pPr>
    </w:p>
    <w:p w14:paraId="44BFBF8D" w14:textId="77777777" w:rsidR="00F50282" w:rsidRPr="00CC717B" w:rsidRDefault="00F50282" w:rsidP="00F50282">
      <w:pPr>
        <w:jc w:val="center"/>
        <w:rPr>
          <w:rFonts w:ascii="Times New Roman" w:hAnsi="Times New Roman"/>
          <w:sz w:val="24"/>
        </w:rPr>
      </w:pPr>
    </w:p>
    <w:p w14:paraId="429DC6D6" w14:textId="77777777" w:rsidR="00AE7FE9" w:rsidRPr="008623E5" w:rsidRDefault="00AE7FE9" w:rsidP="00AE7FE9">
      <w:pPr>
        <w:spacing w:after="120"/>
        <w:jc w:val="center"/>
        <w:rPr>
          <w:rFonts w:ascii="Times New Roman" w:hAnsi="Times New Roman"/>
          <w:b/>
          <w:bCs/>
          <w:sz w:val="28"/>
          <w:szCs w:val="28"/>
        </w:rPr>
      </w:pPr>
      <w:r>
        <w:rPr>
          <w:rFonts w:ascii="Times New Roman" w:hAnsi="Times New Roman"/>
          <w:b/>
          <w:bCs/>
          <w:sz w:val="28"/>
          <w:szCs w:val="28"/>
        </w:rPr>
        <w:t>P</w:t>
      </w:r>
      <w:r w:rsidRPr="008623E5">
        <w:rPr>
          <w:rFonts w:ascii="Times New Roman" w:hAnsi="Times New Roman"/>
          <w:b/>
          <w:bCs/>
          <w:sz w:val="28"/>
          <w:szCs w:val="28"/>
        </w:rPr>
        <w:t>ar tirgus uzraudzību</w:t>
      </w:r>
    </w:p>
    <w:p w14:paraId="39E1D6A9" w14:textId="32E11507" w:rsidR="00AE7FE9" w:rsidRPr="008623E5" w:rsidRDefault="00AE7FE9" w:rsidP="00AE7FE9">
      <w:pPr>
        <w:jc w:val="center"/>
        <w:rPr>
          <w:rFonts w:ascii="Times New Roman" w:hAnsi="Times New Roman"/>
          <w:b/>
          <w:bCs/>
          <w:sz w:val="28"/>
          <w:szCs w:val="28"/>
        </w:rPr>
      </w:pPr>
      <w:r w:rsidRPr="008623E5">
        <w:rPr>
          <w:rFonts w:ascii="Times New Roman" w:hAnsi="Times New Roman"/>
          <w:b/>
          <w:bCs/>
          <w:sz w:val="28"/>
          <w:szCs w:val="28"/>
        </w:rPr>
        <w:t>201</w:t>
      </w:r>
      <w:r>
        <w:rPr>
          <w:rFonts w:ascii="Times New Roman" w:hAnsi="Times New Roman"/>
          <w:b/>
          <w:bCs/>
          <w:sz w:val="28"/>
          <w:szCs w:val="28"/>
        </w:rPr>
        <w:t>8</w:t>
      </w:r>
      <w:r w:rsidRPr="008623E5">
        <w:rPr>
          <w:rFonts w:ascii="Times New Roman" w:hAnsi="Times New Roman"/>
          <w:b/>
          <w:bCs/>
          <w:sz w:val="28"/>
          <w:szCs w:val="28"/>
        </w:rPr>
        <w:t>. gadā</w:t>
      </w:r>
    </w:p>
    <w:p w14:paraId="5D93814A" w14:textId="77777777" w:rsidR="00F50282" w:rsidRPr="00CC717B" w:rsidRDefault="00F50282" w:rsidP="00F50282">
      <w:pPr>
        <w:rPr>
          <w:rFonts w:ascii="Times New Roman" w:hAnsi="Times New Roman"/>
          <w:sz w:val="24"/>
        </w:rPr>
      </w:pPr>
    </w:p>
    <w:p w14:paraId="7ED3CA0C" w14:textId="77777777" w:rsidR="00F50282" w:rsidRPr="00CC717B" w:rsidRDefault="00F50282" w:rsidP="00F50282">
      <w:pPr>
        <w:jc w:val="center"/>
        <w:rPr>
          <w:rFonts w:ascii="Times New Roman" w:hAnsi="Times New Roman"/>
          <w:sz w:val="24"/>
        </w:rPr>
      </w:pPr>
    </w:p>
    <w:p w14:paraId="1DFB2A38" w14:textId="77777777" w:rsidR="00F50282" w:rsidRPr="00CC717B" w:rsidRDefault="00F50282" w:rsidP="00F50282">
      <w:pPr>
        <w:jc w:val="center"/>
        <w:rPr>
          <w:rFonts w:ascii="Times New Roman" w:hAnsi="Times New Roman"/>
          <w:sz w:val="24"/>
        </w:rPr>
      </w:pPr>
    </w:p>
    <w:p w14:paraId="478F638F" w14:textId="77777777" w:rsidR="00F50282" w:rsidRPr="00CC717B" w:rsidRDefault="00F50282" w:rsidP="00F50282">
      <w:pPr>
        <w:jc w:val="center"/>
        <w:rPr>
          <w:rFonts w:ascii="Times New Roman" w:hAnsi="Times New Roman"/>
          <w:b/>
          <w:bCs/>
          <w:sz w:val="24"/>
          <w:szCs w:val="24"/>
        </w:rPr>
      </w:pPr>
    </w:p>
    <w:p w14:paraId="62EB4E26" w14:textId="77777777" w:rsidR="009C4670" w:rsidRPr="00CC717B" w:rsidRDefault="009C4670" w:rsidP="00F50282">
      <w:pPr>
        <w:jc w:val="center"/>
        <w:rPr>
          <w:rFonts w:ascii="Times New Roman" w:hAnsi="Times New Roman"/>
          <w:b/>
          <w:bCs/>
          <w:sz w:val="24"/>
          <w:szCs w:val="24"/>
        </w:rPr>
      </w:pPr>
    </w:p>
    <w:p w14:paraId="7821E28A" w14:textId="77777777" w:rsidR="00F50282" w:rsidRPr="00CC717B" w:rsidRDefault="00F50282" w:rsidP="00F50282">
      <w:pPr>
        <w:jc w:val="center"/>
        <w:rPr>
          <w:rFonts w:ascii="Times New Roman" w:hAnsi="Times New Roman"/>
          <w:b/>
          <w:bCs/>
          <w:sz w:val="24"/>
          <w:szCs w:val="24"/>
        </w:rPr>
      </w:pPr>
    </w:p>
    <w:p w14:paraId="46FCC710" w14:textId="77777777" w:rsidR="009C4670" w:rsidRPr="00CC717B" w:rsidRDefault="009C4670" w:rsidP="009C4670">
      <w:pPr>
        <w:jc w:val="center"/>
        <w:rPr>
          <w:rFonts w:ascii="Times New Roman" w:hAnsi="Times New Roman"/>
          <w:b/>
          <w:bCs/>
          <w:sz w:val="24"/>
          <w:szCs w:val="24"/>
        </w:rPr>
      </w:pPr>
    </w:p>
    <w:p w14:paraId="6A6D7F43" w14:textId="77777777" w:rsidR="009C4670" w:rsidRPr="00CC717B" w:rsidRDefault="009C4670" w:rsidP="009C4670">
      <w:pPr>
        <w:jc w:val="center"/>
        <w:rPr>
          <w:rFonts w:ascii="Times New Roman" w:hAnsi="Times New Roman"/>
          <w:b/>
          <w:bCs/>
          <w:sz w:val="24"/>
          <w:szCs w:val="24"/>
        </w:rPr>
      </w:pPr>
    </w:p>
    <w:p w14:paraId="05B80E00" w14:textId="77777777" w:rsidR="009C4670" w:rsidRPr="00CC717B" w:rsidRDefault="009C4670" w:rsidP="009C4670">
      <w:pPr>
        <w:jc w:val="center"/>
        <w:rPr>
          <w:rFonts w:ascii="Times New Roman" w:hAnsi="Times New Roman"/>
          <w:b/>
          <w:bCs/>
          <w:sz w:val="24"/>
          <w:szCs w:val="24"/>
        </w:rPr>
      </w:pPr>
    </w:p>
    <w:p w14:paraId="00FDD59E" w14:textId="297B7159" w:rsidR="009C4670" w:rsidRDefault="009C4670" w:rsidP="009C4670">
      <w:pPr>
        <w:jc w:val="center"/>
        <w:rPr>
          <w:rFonts w:ascii="Times New Roman" w:hAnsi="Times New Roman"/>
          <w:b/>
          <w:bCs/>
          <w:sz w:val="24"/>
          <w:szCs w:val="24"/>
        </w:rPr>
      </w:pPr>
    </w:p>
    <w:p w14:paraId="7FB83DFE" w14:textId="5A2F313B" w:rsidR="00911234" w:rsidRDefault="00911234" w:rsidP="009C4670">
      <w:pPr>
        <w:jc w:val="center"/>
        <w:rPr>
          <w:rFonts w:ascii="Times New Roman" w:hAnsi="Times New Roman"/>
          <w:b/>
          <w:bCs/>
          <w:sz w:val="24"/>
          <w:szCs w:val="24"/>
        </w:rPr>
      </w:pPr>
    </w:p>
    <w:p w14:paraId="5F809D4B" w14:textId="641F1F8F" w:rsidR="00911234" w:rsidRDefault="00911234" w:rsidP="009C4670">
      <w:pPr>
        <w:jc w:val="center"/>
        <w:rPr>
          <w:rFonts w:ascii="Times New Roman" w:hAnsi="Times New Roman"/>
          <w:b/>
          <w:bCs/>
          <w:sz w:val="24"/>
          <w:szCs w:val="24"/>
        </w:rPr>
      </w:pPr>
    </w:p>
    <w:p w14:paraId="190A9E92" w14:textId="477216EA" w:rsidR="00911234" w:rsidRDefault="00911234" w:rsidP="009C4670">
      <w:pPr>
        <w:jc w:val="center"/>
        <w:rPr>
          <w:rFonts w:ascii="Times New Roman" w:hAnsi="Times New Roman"/>
          <w:b/>
          <w:bCs/>
          <w:sz w:val="24"/>
          <w:szCs w:val="24"/>
        </w:rPr>
      </w:pPr>
    </w:p>
    <w:p w14:paraId="7EE5DA9B" w14:textId="53007713" w:rsidR="00911234" w:rsidRDefault="00911234" w:rsidP="009C4670">
      <w:pPr>
        <w:jc w:val="center"/>
        <w:rPr>
          <w:rFonts w:ascii="Times New Roman" w:hAnsi="Times New Roman"/>
          <w:b/>
          <w:bCs/>
          <w:sz w:val="24"/>
          <w:szCs w:val="24"/>
        </w:rPr>
      </w:pPr>
    </w:p>
    <w:p w14:paraId="53E4FD07" w14:textId="12CBC951" w:rsidR="00911234" w:rsidRDefault="00911234" w:rsidP="009C4670">
      <w:pPr>
        <w:jc w:val="center"/>
        <w:rPr>
          <w:rFonts w:ascii="Times New Roman" w:hAnsi="Times New Roman"/>
          <w:b/>
          <w:bCs/>
          <w:sz w:val="24"/>
          <w:szCs w:val="24"/>
        </w:rPr>
      </w:pPr>
    </w:p>
    <w:p w14:paraId="2EF6DEC0" w14:textId="4FCC39AD" w:rsidR="00911234" w:rsidRDefault="00911234" w:rsidP="009C4670">
      <w:pPr>
        <w:jc w:val="center"/>
        <w:rPr>
          <w:rFonts w:ascii="Times New Roman" w:hAnsi="Times New Roman"/>
          <w:b/>
          <w:bCs/>
          <w:sz w:val="24"/>
          <w:szCs w:val="24"/>
        </w:rPr>
      </w:pPr>
    </w:p>
    <w:p w14:paraId="68CD7817" w14:textId="2D84E6D2" w:rsidR="00911234" w:rsidRDefault="00911234" w:rsidP="009C4670">
      <w:pPr>
        <w:jc w:val="center"/>
        <w:rPr>
          <w:rFonts w:ascii="Times New Roman" w:hAnsi="Times New Roman"/>
          <w:b/>
          <w:bCs/>
          <w:sz w:val="24"/>
          <w:szCs w:val="24"/>
        </w:rPr>
      </w:pPr>
    </w:p>
    <w:p w14:paraId="4AF1F4F7" w14:textId="77777777" w:rsidR="00911234" w:rsidRPr="00CC717B" w:rsidRDefault="00911234" w:rsidP="009C4670">
      <w:pPr>
        <w:jc w:val="center"/>
        <w:rPr>
          <w:rFonts w:ascii="Times New Roman" w:hAnsi="Times New Roman"/>
          <w:b/>
          <w:bCs/>
          <w:sz w:val="24"/>
          <w:szCs w:val="24"/>
        </w:rPr>
      </w:pPr>
    </w:p>
    <w:p w14:paraId="24F8CA0B" w14:textId="48307BAA" w:rsidR="002C0E7B" w:rsidRPr="00CC717B" w:rsidRDefault="00F50282" w:rsidP="002C0E7B">
      <w:pPr>
        <w:jc w:val="center"/>
        <w:rPr>
          <w:rFonts w:ascii="Times New Roman" w:hAnsi="Times New Roman"/>
          <w:b/>
          <w:bCs/>
          <w:sz w:val="24"/>
          <w:szCs w:val="24"/>
        </w:rPr>
      </w:pPr>
      <w:r w:rsidRPr="00CC717B">
        <w:rPr>
          <w:rFonts w:ascii="Times New Roman" w:hAnsi="Times New Roman"/>
          <w:b/>
          <w:bCs/>
          <w:sz w:val="24"/>
          <w:szCs w:val="24"/>
        </w:rPr>
        <w:t>Rīgā, 201</w:t>
      </w:r>
      <w:r w:rsidR="00AE7FE9">
        <w:rPr>
          <w:rFonts w:ascii="Times New Roman" w:hAnsi="Times New Roman"/>
          <w:b/>
          <w:bCs/>
          <w:sz w:val="24"/>
          <w:szCs w:val="24"/>
        </w:rPr>
        <w:t>9</w:t>
      </w:r>
    </w:p>
    <w:p w14:paraId="776BD1F3" w14:textId="77777777" w:rsidR="00C375EF" w:rsidRDefault="00F50282" w:rsidP="00527567">
      <w:pPr>
        <w:jc w:val="center"/>
        <w:rPr>
          <w:noProof/>
        </w:rPr>
      </w:pPr>
      <w:r w:rsidRPr="00CC717B">
        <w:rPr>
          <w:rFonts w:ascii="Tahoma" w:hAnsi="Tahoma" w:cs="Tahoma"/>
          <w:sz w:val="24"/>
        </w:rPr>
        <w:br w:type="page"/>
      </w:r>
      <w:r w:rsidRPr="00CC717B">
        <w:rPr>
          <w:rFonts w:ascii="Times New Roman" w:hAnsi="Times New Roman"/>
          <w:color w:val="4F81BD"/>
          <w:sz w:val="36"/>
          <w:szCs w:val="36"/>
        </w:rPr>
        <w:lastRenderedPageBreak/>
        <w:t>Saturs</w:t>
      </w:r>
      <w:r w:rsidR="00456881" w:rsidRPr="00CC717B">
        <w:rPr>
          <w:rStyle w:val="Hyperlink"/>
          <w:rFonts w:ascii="Times New Roman" w:hAnsi="Times New Roman"/>
          <w:noProof/>
          <w:sz w:val="24"/>
        </w:rPr>
        <w:fldChar w:fldCharType="begin"/>
      </w:r>
      <w:r w:rsidR="00ED0984" w:rsidRPr="00CC717B">
        <w:rPr>
          <w:rStyle w:val="Hyperlink"/>
          <w:rFonts w:ascii="Times New Roman" w:hAnsi="Times New Roman"/>
          <w:noProof/>
          <w:sz w:val="24"/>
        </w:rPr>
        <w:instrText xml:space="preserve"> TOC \o "1-3" \h \z \u </w:instrText>
      </w:r>
      <w:r w:rsidR="00456881" w:rsidRPr="00CC717B">
        <w:rPr>
          <w:rStyle w:val="Hyperlink"/>
          <w:rFonts w:ascii="Times New Roman" w:hAnsi="Times New Roman"/>
          <w:noProof/>
          <w:sz w:val="24"/>
        </w:rPr>
        <w:fldChar w:fldCharType="separate"/>
      </w:r>
    </w:p>
    <w:p w14:paraId="7E624754" w14:textId="77777777" w:rsidR="00C375EF" w:rsidRDefault="00C97250">
      <w:pPr>
        <w:pStyle w:val="TOC1"/>
        <w:tabs>
          <w:tab w:val="right" w:leader="dot" w:pos="9628"/>
        </w:tabs>
        <w:rPr>
          <w:rFonts w:asciiTheme="minorHAnsi" w:eastAsiaTheme="minorEastAsia" w:hAnsiTheme="minorHAnsi" w:cstheme="minorBidi"/>
          <w:noProof/>
          <w:lang w:eastAsia="lv-LV"/>
        </w:rPr>
      </w:pPr>
      <w:hyperlink w:anchor="_Toc502308811" w:history="1">
        <w:r w:rsidR="00C375EF" w:rsidRPr="003B38A6">
          <w:rPr>
            <w:rStyle w:val="Hyperlink"/>
            <w:rFonts w:ascii="Cambria" w:eastAsia="Times New Roman" w:hAnsi="Cambria"/>
            <w:noProof/>
          </w:rPr>
          <w:t>Ievads</w:t>
        </w:r>
        <w:r w:rsidR="00C375EF">
          <w:rPr>
            <w:noProof/>
            <w:webHidden/>
          </w:rPr>
          <w:tab/>
        </w:r>
        <w:r w:rsidR="00C375EF">
          <w:rPr>
            <w:noProof/>
            <w:webHidden/>
          </w:rPr>
          <w:fldChar w:fldCharType="begin"/>
        </w:r>
        <w:r w:rsidR="00C375EF">
          <w:rPr>
            <w:noProof/>
            <w:webHidden/>
          </w:rPr>
          <w:instrText xml:space="preserve"> PAGEREF _Toc502308811 \h </w:instrText>
        </w:r>
        <w:r w:rsidR="00C375EF">
          <w:rPr>
            <w:noProof/>
            <w:webHidden/>
          </w:rPr>
        </w:r>
        <w:r w:rsidR="00C375EF">
          <w:rPr>
            <w:noProof/>
            <w:webHidden/>
          </w:rPr>
          <w:fldChar w:fldCharType="separate"/>
        </w:r>
        <w:r w:rsidR="00C375EF">
          <w:rPr>
            <w:noProof/>
            <w:webHidden/>
          </w:rPr>
          <w:t>3</w:t>
        </w:r>
        <w:r w:rsidR="00C375EF">
          <w:rPr>
            <w:noProof/>
            <w:webHidden/>
          </w:rPr>
          <w:fldChar w:fldCharType="end"/>
        </w:r>
      </w:hyperlink>
    </w:p>
    <w:p w14:paraId="1B576744" w14:textId="77777777" w:rsidR="00C375EF" w:rsidRDefault="00C97250">
      <w:pPr>
        <w:pStyle w:val="TOC1"/>
        <w:tabs>
          <w:tab w:val="right" w:leader="dot" w:pos="9628"/>
        </w:tabs>
        <w:rPr>
          <w:rFonts w:asciiTheme="minorHAnsi" w:eastAsiaTheme="minorEastAsia" w:hAnsiTheme="minorHAnsi" w:cstheme="minorBidi"/>
          <w:noProof/>
          <w:lang w:eastAsia="lv-LV"/>
        </w:rPr>
      </w:pPr>
      <w:hyperlink w:anchor="_Toc502308812" w:history="1">
        <w:r w:rsidR="00C375EF" w:rsidRPr="003B38A6">
          <w:rPr>
            <w:rStyle w:val="Hyperlink"/>
            <w:rFonts w:ascii="Cambria" w:eastAsia="Times New Roman" w:hAnsi="Cambria"/>
            <w:noProof/>
          </w:rPr>
          <w:t>Tirgus uzraudzības mērķis</w:t>
        </w:r>
        <w:r w:rsidR="00C375EF">
          <w:rPr>
            <w:noProof/>
            <w:webHidden/>
          </w:rPr>
          <w:tab/>
        </w:r>
        <w:r w:rsidR="00C375EF">
          <w:rPr>
            <w:noProof/>
            <w:webHidden/>
          </w:rPr>
          <w:fldChar w:fldCharType="begin"/>
        </w:r>
        <w:r w:rsidR="00C375EF">
          <w:rPr>
            <w:noProof/>
            <w:webHidden/>
          </w:rPr>
          <w:instrText xml:space="preserve"> PAGEREF _Toc502308812 \h </w:instrText>
        </w:r>
        <w:r w:rsidR="00C375EF">
          <w:rPr>
            <w:noProof/>
            <w:webHidden/>
          </w:rPr>
        </w:r>
        <w:r w:rsidR="00C375EF">
          <w:rPr>
            <w:noProof/>
            <w:webHidden/>
          </w:rPr>
          <w:fldChar w:fldCharType="separate"/>
        </w:r>
        <w:r w:rsidR="00C375EF">
          <w:rPr>
            <w:noProof/>
            <w:webHidden/>
          </w:rPr>
          <w:t>3</w:t>
        </w:r>
        <w:r w:rsidR="00C375EF">
          <w:rPr>
            <w:noProof/>
            <w:webHidden/>
          </w:rPr>
          <w:fldChar w:fldCharType="end"/>
        </w:r>
      </w:hyperlink>
    </w:p>
    <w:p w14:paraId="03215806" w14:textId="77777777" w:rsidR="00C375EF" w:rsidRDefault="00C97250">
      <w:pPr>
        <w:pStyle w:val="TOC1"/>
        <w:tabs>
          <w:tab w:val="right" w:leader="dot" w:pos="9628"/>
        </w:tabs>
        <w:rPr>
          <w:rFonts w:asciiTheme="minorHAnsi" w:eastAsiaTheme="minorEastAsia" w:hAnsiTheme="minorHAnsi" w:cstheme="minorBidi"/>
          <w:noProof/>
          <w:lang w:eastAsia="lv-LV"/>
        </w:rPr>
      </w:pPr>
      <w:hyperlink w:anchor="_Toc502308813" w:history="1">
        <w:r w:rsidR="00C375EF" w:rsidRPr="003B38A6">
          <w:rPr>
            <w:rStyle w:val="Hyperlink"/>
            <w:rFonts w:ascii="Cambria" w:eastAsia="Times New Roman" w:hAnsi="Cambria"/>
            <w:noProof/>
          </w:rPr>
          <w:t>Tirgus uzraudzības sistēma Latvijā</w:t>
        </w:r>
        <w:r w:rsidR="00C375EF">
          <w:rPr>
            <w:noProof/>
            <w:webHidden/>
          </w:rPr>
          <w:tab/>
        </w:r>
        <w:r w:rsidR="00C375EF">
          <w:rPr>
            <w:noProof/>
            <w:webHidden/>
          </w:rPr>
          <w:fldChar w:fldCharType="begin"/>
        </w:r>
        <w:r w:rsidR="00C375EF">
          <w:rPr>
            <w:noProof/>
            <w:webHidden/>
          </w:rPr>
          <w:instrText xml:space="preserve"> PAGEREF _Toc502308813 \h </w:instrText>
        </w:r>
        <w:r w:rsidR="00C375EF">
          <w:rPr>
            <w:noProof/>
            <w:webHidden/>
          </w:rPr>
        </w:r>
        <w:r w:rsidR="00C375EF">
          <w:rPr>
            <w:noProof/>
            <w:webHidden/>
          </w:rPr>
          <w:fldChar w:fldCharType="separate"/>
        </w:r>
        <w:r w:rsidR="00C375EF">
          <w:rPr>
            <w:noProof/>
            <w:webHidden/>
          </w:rPr>
          <w:t>4</w:t>
        </w:r>
        <w:r w:rsidR="00C375EF">
          <w:rPr>
            <w:noProof/>
            <w:webHidden/>
          </w:rPr>
          <w:fldChar w:fldCharType="end"/>
        </w:r>
      </w:hyperlink>
    </w:p>
    <w:p w14:paraId="313A9A20" w14:textId="77777777" w:rsidR="00C375EF" w:rsidRDefault="00C97250">
      <w:pPr>
        <w:pStyle w:val="TOC1"/>
        <w:tabs>
          <w:tab w:val="right" w:leader="dot" w:pos="9628"/>
        </w:tabs>
        <w:rPr>
          <w:rFonts w:asciiTheme="minorHAnsi" w:eastAsiaTheme="minorEastAsia" w:hAnsiTheme="minorHAnsi" w:cstheme="minorBidi"/>
          <w:noProof/>
          <w:lang w:eastAsia="lv-LV"/>
        </w:rPr>
      </w:pPr>
      <w:hyperlink w:anchor="_Toc502308814" w:history="1">
        <w:r w:rsidR="00C375EF" w:rsidRPr="003B38A6">
          <w:rPr>
            <w:rStyle w:val="Hyperlink"/>
            <w:rFonts w:ascii="Cambria" w:eastAsia="Times New Roman" w:hAnsi="Cambria"/>
            <w:noProof/>
          </w:rPr>
          <w:t>Sektoru tirgus uzraudzības programmas 2018. gadam</w:t>
        </w:r>
        <w:r w:rsidR="00C375EF">
          <w:rPr>
            <w:noProof/>
            <w:webHidden/>
          </w:rPr>
          <w:tab/>
        </w:r>
        <w:r w:rsidR="00C375EF">
          <w:rPr>
            <w:noProof/>
            <w:webHidden/>
          </w:rPr>
          <w:fldChar w:fldCharType="begin"/>
        </w:r>
        <w:r w:rsidR="00C375EF">
          <w:rPr>
            <w:noProof/>
            <w:webHidden/>
          </w:rPr>
          <w:instrText xml:space="preserve"> PAGEREF _Toc502308814 \h </w:instrText>
        </w:r>
        <w:r w:rsidR="00C375EF">
          <w:rPr>
            <w:noProof/>
            <w:webHidden/>
          </w:rPr>
        </w:r>
        <w:r w:rsidR="00C375EF">
          <w:rPr>
            <w:noProof/>
            <w:webHidden/>
          </w:rPr>
          <w:fldChar w:fldCharType="separate"/>
        </w:r>
        <w:r w:rsidR="00C375EF">
          <w:rPr>
            <w:noProof/>
            <w:webHidden/>
          </w:rPr>
          <w:t>7</w:t>
        </w:r>
        <w:r w:rsidR="00C375EF">
          <w:rPr>
            <w:noProof/>
            <w:webHidden/>
          </w:rPr>
          <w:fldChar w:fldCharType="end"/>
        </w:r>
      </w:hyperlink>
    </w:p>
    <w:p w14:paraId="30377D18" w14:textId="77777777" w:rsidR="00C375EF" w:rsidRDefault="00C97250">
      <w:pPr>
        <w:pStyle w:val="TOC2"/>
        <w:rPr>
          <w:rFonts w:asciiTheme="minorHAnsi" w:eastAsiaTheme="minorEastAsia" w:hAnsiTheme="minorHAnsi" w:cstheme="minorBidi"/>
          <w:noProof/>
          <w:lang w:eastAsia="lv-LV"/>
        </w:rPr>
      </w:pPr>
      <w:hyperlink w:anchor="_Toc502308815" w:history="1">
        <w:r w:rsidR="00C375EF" w:rsidRPr="003B38A6">
          <w:rPr>
            <w:rStyle w:val="Hyperlink"/>
            <w:rFonts w:ascii="Cambria" w:eastAsia="Times New Roman" w:hAnsi="Cambria"/>
            <w:noProof/>
          </w:rPr>
          <w:t>NACIONĀLĀ TIRGUS UZRAUDZĪBAS PROGRAMMA PATĒRIŅA PREČU, TEHNISKI SAREŽĢĪTO PREČU UN METROLOĢISKĀS UZRAUDZĪBAS JOMĀ</w:t>
        </w:r>
        <w:r w:rsidR="00C375EF">
          <w:rPr>
            <w:noProof/>
            <w:webHidden/>
          </w:rPr>
          <w:tab/>
        </w:r>
        <w:r w:rsidR="00C375EF">
          <w:rPr>
            <w:noProof/>
            <w:webHidden/>
          </w:rPr>
          <w:fldChar w:fldCharType="begin"/>
        </w:r>
        <w:r w:rsidR="00C375EF">
          <w:rPr>
            <w:noProof/>
            <w:webHidden/>
          </w:rPr>
          <w:instrText xml:space="preserve"> PAGEREF _Toc502308815 \h </w:instrText>
        </w:r>
        <w:r w:rsidR="00C375EF">
          <w:rPr>
            <w:noProof/>
            <w:webHidden/>
          </w:rPr>
        </w:r>
        <w:r w:rsidR="00C375EF">
          <w:rPr>
            <w:noProof/>
            <w:webHidden/>
          </w:rPr>
          <w:fldChar w:fldCharType="separate"/>
        </w:r>
        <w:r w:rsidR="00C375EF">
          <w:rPr>
            <w:noProof/>
            <w:webHidden/>
          </w:rPr>
          <w:t>8</w:t>
        </w:r>
        <w:r w:rsidR="00C375EF">
          <w:rPr>
            <w:noProof/>
            <w:webHidden/>
          </w:rPr>
          <w:fldChar w:fldCharType="end"/>
        </w:r>
      </w:hyperlink>
    </w:p>
    <w:p w14:paraId="5BC6C66D" w14:textId="77777777" w:rsidR="00C375EF" w:rsidRDefault="00C97250">
      <w:pPr>
        <w:pStyle w:val="TOC2"/>
        <w:rPr>
          <w:rFonts w:asciiTheme="minorHAnsi" w:eastAsiaTheme="minorEastAsia" w:hAnsiTheme="minorHAnsi" w:cstheme="minorBidi"/>
          <w:noProof/>
          <w:lang w:eastAsia="lv-LV"/>
        </w:rPr>
      </w:pPr>
      <w:hyperlink w:anchor="_Toc502308816" w:history="1">
        <w:r w:rsidR="00C375EF" w:rsidRPr="003B38A6">
          <w:rPr>
            <w:rStyle w:val="Hyperlink"/>
            <w:rFonts w:ascii="Cambria" w:eastAsia="Times New Roman" w:hAnsi="Cambria"/>
            <w:noProof/>
          </w:rPr>
          <w:t>NACIONĀLĀ TIRGUS UZRAUDZĪBAS PROGRAMMA ROTAĻLIETU JOMĀ</w:t>
        </w:r>
        <w:r w:rsidR="00C375EF">
          <w:rPr>
            <w:noProof/>
            <w:webHidden/>
          </w:rPr>
          <w:tab/>
        </w:r>
        <w:r w:rsidR="00C375EF">
          <w:rPr>
            <w:noProof/>
            <w:webHidden/>
          </w:rPr>
          <w:fldChar w:fldCharType="begin"/>
        </w:r>
        <w:r w:rsidR="00C375EF">
          <w:rPr>
            <w:noProof/>
            <w:webHidden/>
          </w:rPr>
          <w:instrText xml:space="preserve"> PAGEREF _Toc502308816 \h </w:instrText>
        </w:r>
        <w:r w:rsidR="00C375EF">
          <w:rPr>
            <w:noProof/>
            <w:webHidden/>
          </w:rPr>
        </w:r>
        <w:r w:rsidR="00C375EF">
          <w:rPr>
            <w:noProof/>
            <w:webHidden/>
          </w:rPr>
          <w:fldChar w:fldCharType="separate"/>
        </w:r>
        <w:r w:rsidR="00C375EF">
          <w:rPr>
            <w:noProof/>
            <w:webHidden/>
          </w:rPr>
          <w:t>21</w:t>
        </w:r>
        <w:r w:rsidR="00C375EF">
          <w:rPr>
            <w:noProof/>
            <w:webHidden/>
          </w:rPr>
          <w:fldChar w:fldCharType="end"/>
        </w:r>
      </w:hyperlink>
    </w:p>
    <w:p w14:paraId="73B73317" w14:textId="77777777" w:rsidR="00C375EF" w:rsidRDefault="00C97250">
      <w:pPr>
        <w:pStyle w:val="TOC2"/>
        <w:rPr>
          <w:rFonts w:asciiTheme="minorHAnsi" w:eastAsiaTheme="minorEastAsia" w:hAnsiTheme="minorHAnsi" w:cstheme="minorBidi"/>
          <w:noProof/>
          <w:lang w:eastAsia="lv-LV"/>
        </w:rPr>
      </w:pPr>
      <w:hyperlink w:anchor="_Toc502308817" w:history="1">
        <w:r w:rsidR="00C375EF" w:rsidRPr="003B38A6">
          <w:rPr>
            <w:rStyle w:val="Hyperlink"/>
            <w:noProof/>
          </w:rPr>
          <w:t>NAcIONāLā TIRGUS UZRAUDZĪBAS PROGRAMMA ĶĪMISKO VIELU UN ĶĪMISKO MAISĪJUMU, KOSMĒTIKAS LĪDZEKĻU JOMĀ</w:t>
        </w:r>
        <w:r w:rsidR="00C375EF">
          <w:rPr>
            <w:noProof/>
            <w:webHidden/>
          </w:rPr>
          <w:tab/>
        </w:r>
        <w:r w:rsidR="00C375EF">
          <w:rPr>
            <w:noProof/>
            <w:webHidden/>
          </w:rPr>
          <w:fldChar w:fldCharType="begin"/>
        </w:r>
        <w:r w:rsidR="00C375EF">
          <w:rPr>
            <w:noProof/>
            <w:webHidden/>
          </w:rPr>
          <w:instrText xml:space="preserve"> PAGEREF _Toc502308817 \h </w:instrText>
        </w:r>
        <w:r w:rsidR="00C375EF">
          <w:rPr>
            <w:noProof/>
            <w:webHidden/>
          </w:rPr>
        </w:r>
        <w:r w:rsidR="00C375EF">
          <w:rPr>
            <w:noProof/>
            <w:webHidden/>
          </w:rPr>
          <w:fldChar w:fldCharType="separate"/>
        </w:r>
        <w:r w:rsidR="00C375EF">
          <w:rPr>
            <w:noProof/>
            <w:webHidden/>
          </w:rPr>
          <w:t>22</w:t>
        </w:r>
        <w:r w:rsidR="00C375EF">
          <w:rPr>
            <w:noProof/>
            <w:webHidden/>
          </w:rPr>
          <w:fldChar w:fldCharType="end"/>
        </w:r>
      </w:hyperlink>
    </w:p>
    <w:p w14:paraId="562FDDFC" w14:textId="77777777" w:rsidR="00C375EF" w:rsidRDefault="00C97250">
      <w:pPr>
        <w:pStyle w:val="TOC2"/>
        <w:rPr>
          <w:rFonts w:asciiTheme="minorHAnsi" w:eastAsiaTheme="minorEastAsia" w:hAnsiTheme="minorHAnsi" w:cstheme="minorBidi"/>
          <w:noProof/>
          <w:lang w:eastAsia="lv-LV"/>
        </w:rPr>
      </w:pPr>
      <w:hyperlink w:anchor="_Toc502308818" w:history="1">
        <w:r w:rsidR="00C375EF" w:rsidRPr="003B38A6">
          <w:rPr>
            <w:rStyle w:val="Hyperlink"/>
            <w:noProof/>
          </w:rPr>
          <w:t>NAcIONāLā TIRGUS UZRAUDZĪBAS PROGRAMMA ĶĪMISKO VIELU UN ĶĪMISKO MAISĪJUMU RAŽoŠANĀ UN PROFESIONĀLĀ LIETOŠANĀ</w:t>
        </w:r>
        <w:r w:rsidR="00C375EF">
          <w:rPr>
            <w:noProof/>
            <w:webHidden/>
          </w:rPr>
          <w:tab/>
        </w:r>
        <w:r w:rsidR="00C375EF">
          <w:rPr>
            <w:noProof/>
            <w:webHidden/>
          </w:rPr>
          <w:fldChar w:fldCharType="begin"/>
        </w:r>
        <w:r w:rsidR="00C375EF">
          <w:rPr>
            <w:noProof/>
            <w:webHidden/>
          </w:rPr>
          <w:instrText xml:space="preserve"> PAGEREF _Toc502308818 \h </w:instrText>
        </w:r>
        <w:r w:rsidR="00C375EF">
          <w:rPr>
            <w:noProof/>
            <w:webHidden/>
          </w:rPr>
        </w:r>
        <w:r w:rsidR="00C375EF">
          <w:rPr>
            <w:noProof/>
            <w:webHidden/>
          </w:rPr>
          <w:fldChar w:fldCharType="separate"/>
        </w:r>
        <w:r w:rsidR="00C375EF">
          <w:rPr>
            <w:noProof/>
            <w:webHidden/>
          </w:rPr>
          <w:t>25</w:t>
        </w:r>
        <w:r w:rsidR="00C375EF">
          <w:rPr>
            <w:noProof/>
            <w:webHidden/>
          </w:rPr>
          <w:fldChar w:fldCharType="end"/>
        </w:r>
      </w:hyperlink>
    </w:p>
    <w:p w14:paraId="0563E44B" w14:textId="77777777" w:rsidR="00C375EF" w:rsidRDefault="00C97250">
      <w:pPr>
        <w:pStyle w:val="TOC2"/>
        <w:rPr>
          <w:rFonts w:asciiTheme="minorHAnsi" w:eastAsiaTheme="minorEastAsia" w:hAnsiTheme="minorHAnsi" w:cstheme="minorBidi"/>
          <w:noProof/>
          <w:lang w:eastAsia="lv-LV"/>
        </w:rPr>
      </w:pPr>
      <w:hyperlink w:anchor="_Toc502308819" w:history="1">
        <w:r w:rsidR="00C375EF" w:rsidRPr="003B38A6">
          <w:rPr>
            <w:rStyle w:val="Hyperlink"/>
            <w:noProof/>
          </w:rPr>
          <w:t>NAcIONāLā TIRGUS UZRAUDZĪBAS PROGRAMMA MEDICĪNISKO IERĪČU JOMĀ</w:t>
        </w:r>
        <w:r w:rsidR="00C375EF">
          <w:rPr>
            <w:noProof/>
            <w:webHidden/>
          </w:rPr>
          <w:tab/>
        </w:r>
        <w:r w:rsidR="00C375EF">
          <w:rPr>
            <w:noProof/>
            <w:webHidden/>
          </w:rPr>
          <w:fldChar w:fldCharType="begin"/>
        </w:r>
        <w:r w:rsidR="00C375EF">
          <w:rPr>
            <w:noProof/>
            <w:webHidden/>
          </w:rPr>
          <w:instrText xml:space="preserve"> PAGEREF _Toc502308819 \h </w:instrText>
        </w:r>
        <w:r w:rsidR="00C375EF">
          <w:rPr>
            <w:noProof/>
            <w:webHidden/>
          </w:rPr>
        </w:r>
        <w:r w:rsidR="00C375EF">
          <w:rPr>
            <w:noProof/>
            <w:webHidden/>
          </w:rPr>
          <w:fldChar w:fldCharType="separate"/>
        </w:r>
        <w:r w:rsidR="00C375EF">
          <w:rPr>
            <w:noProof/>
            <w:webHidden/>
          </w:rPr>
          <w:t>27</w:t>
        </w:r>
        <w:r w:rsidR="00C375EF">
          <w:rPr>
            <w:noProof/>
            <w:webHidden/>
          </w:rPr>
          <w:fldChar w:fldCharType="end"/>
        </w:r>
      </w:hyperlink>
    </w:p>
    <w:p w14:paraId="6439B942" w14:textId="77777777" w:rsidR="00C375EF" w:rsidRDefault="00C97250">
      <w:pPr>
        <w:pStyle w:val="TOC2"/>
        <w:rPr>
          <w:rFonts w:asciiTheme="minorHAnsi" w:eastAsiaTheme="minorEastAsia" w:hAnsiTheme="minorHAnsi" w:cstheme="minorBidi"/>
          <w:noProof/>
          <w:lang w:eastAsia="lv-LV"/>
        </w:rPr>
      </w:pPr>
      <w:hyperlink w:anchor="_Toc502308820" w:history="1">
        <w:r w:rsidR="00C375EF" w:rsidRPr="003B38A6">
          <w:rPr>
            <w:rStyle w:val="Hyperlink"/>
            <w:noProof/>
          </w:rPr>
          <w:t>NACIONĀLĀ TIRGUS UZRAUDZĪBAS PROGRAMMA DĀRGMETĀLU UN DĀRGAKMEŅU IZSTRĀDĀJUMU JOMĀ</w:t>
        </w:r>
        <w:r w:rsidR="00C375EF">
          <w:rPr>
            <w:noProof/>
            <w:webHidden/>
          </w:rPr>
          <w:tab/>
        </w:r>
        <w:r w:rsidR="00C375EF">
          <w:rPr>
            <w:noProof/>
            <w:webHidden/>
          </w:rPr>
          <w:fldChar w:fldCharType="begin"/>
        </w:r>
        <w:r w:rsidR="00C375EF">
          <w:rPr>
            <w:noProof/>
            <w:webHidden/>
          </w:rPr>
          <w:instrText xml:space="preserve"> PAGEREF _Toc502308820 \h </w:instrText>
        </w:r>
        <w:r w:rsidR="00C375EF">
          <w:rPr>
            <w:noProof/>
            <w:webHidden/>
          </w:rPr>
        </w:r>
        <w:r w:rsidR="00C375EF">
          <w:rPr>
            <w:noProof/>
            <w:webHidden/>
          </w:rPr>
          <w:fldChar w:fldCharType="separate"/>
        </w:r>
        <w:r w:rsidR="00C375EF">
          <w:rPr>
            <w:noProof/>
            <w:webHidden/>
          </w:rPr>
          <w:t>28</w:t>
        </w:r>
        <w:r w:rsidR="00C375EF">
          <w:rPr>
            <w:noProof/>
            <w:webHidden/>
          </w:rPr>
          <w:fldChar w:fldCharType="end"/>
        </w:r>
      </w:hyperlink>
    </w:p>
    <w:p w14:paraId="1584F2AB" w14:textId="77777777" w:rsidR="00C375EF" w:rsidRDefault="00C97250">
      <w:pPr>
        <w:pStyle w:val="TOC2"/>
        <w:rPr>
          <w:rFonts w:asciiTheme="minorHAnsi" w:eastAsiaTheme="minorEastAsia" w:hAnsiTheme="minorHAnsi" w:cstheme="minorBidi"/>
          <w:noProof/>
          <w:lang w:eastAsia="lv-LV"/>
        </w:rPr>
      </w:pPr>
      <w:hyperlink w:anchor="_Toc502308821" w:history="1">
        <w:r w:rsidR="00C375EF" w:rsidRPr="003B38A6">
          <w:rPr>
            <w:rStyle w:val="Hyperlink"/>
            <w:noProof/>
          </w:rPr>
          <w:t>NACIONĀLĀ TIRGUS UZRAUDZĪBAS PROGRAMMA AKCĪZES PREČU JOMĀ</w:t>
        </w:r>
        <w:r w:rsidR="00C375EF">
          <w:rPr>
            <w:noProof/>
            <w:webHidden/>
          </w:rPr>
          <w:tab/>
        </w:r>
        <w:r w:rsidR="00C375EF">
          <w:rPr>
            <w:noProof/>
            <w:webHidden/>
          </w:rPr>
          <w:fldChar w:fldCharType="begin"/>
        </w:r>
        <w:r w:rsidR="00C375EF">
          <w:rPr>
            <w:noProof/>
            <w:webHidden/>
          </w:rPr>
          <w:instrText xml:space="preserve"> PAGEREF _Toc502308821 \h </w:instrText>
        </w:r>
        <w:r w:rsidR="00C375EF">
          <w:rPr>
            <w:noProof/>
            <w:webHidden/>
          </w:rPr>
        </w:r>
        <w:r w:rsidR="00C375EF">
          <w:rPr>
            <w:noProof/>
            <w:webHidden/>
          </w:rPr>
          <w:fldChar w:fldCharType="separate"/>
        </w:r>
        <w:r w:rsidR="00C375EF">
          <w:rPr>
            <w:noProof/>
            <w:webHidden/>
          </w:rPr>
          <w:t>29</w:t>
        </w:r>
        <w:r w:rsidR="00C375EF">
          <w:rPr>
            <w:noProof/>
            <w:webHidden/>
          </w:rPr>
          <w:fldChar w:fldCharType="end"/>
        </w:r>
      </w:hyperlink>
    </w:p>
    <w:p w14:paraId="285E4DDC" w14:textId="77777777" w:rsidR="00C375EF" w:rsidRDefault="00C97250">
      <w:pPr>
        <w:pStyle w:val="TOC2"/>
        <w:rPr>
          <w:rFonts w:asciiTheme="minorHAnsi" w:eastAsiaTheme="minorEastAsia" w:hAnsiTheme="minorHAnsi" w:cstheme="minorBidi"/>
          <w:noProof/>
          <w:lang w:eastAsia="lv-LV"/>
        </w:rPr>
      </w:pPr>
      <w:hyperlink w:anchor="_Toc502308822" w:history="1">
        <w:r w:rsidR="00C375EF" w:rsidRPr="003B38A6">
          <w:rPr>
            <w:rStyle w:val="Hyperlink"/>
            <w:rFonts w:ascii="Cambria" w:eastAsia="Times New Roman" w:hAnsi="Cambria"/>
            <w:noProof/>
          </w:rPr>
          <w:t>NACIONĀLĀ TIRGUS UZRAUDZĪBAS PROGRAMMA LAUKSAIMNIECĪBĀ VAI MEŽSAIMNIECĪBĀ IZMANTOJAMO TRAKTORU, PIEKABJU TIRDZNIECĪBAS JOMĀ</w:t>
        </w:r>
        <w:r w:rsidR="00C375EF">
          <w:rPr>
            <w:noProof/>
            <w:webHidden/>
          </w:rPr>
          <w:tab/>
        </w:r>
        <w:r w:rsidR="00C375EF">
          <w:rPr>
            <w:noProof/>
            <w:webHidden/>
          </w:rPr>
          <w:fldChar w:fldCharType="begin"/>
        </w:r>
        <w:r w:rsidR="00C375EF">
          <w:rPr>
            <w:noProof/>
            <w:webHidden/>
          </w:rPr>
          <w:instrText xml:space="preserve"> PAGEREF _Toc502308822 \h </w:instrText>
        </w:r>
        <w:r w:rsidR="00C375EF">
          <w:rPr>
            <w:noProof/>
            <w:webHidden/>
          </w:rPr>
        </w:r>
        <w:r w:rsidR="00C375EF">
          <w:rPr>
            <w:noProof/>
            <w:webHidden/>
          </w:rPr>
          <w:fldChar w:fldCharType="separate"/>
        </w:r>
        <w:r w:rsidR="00C375EF">
          <w:rPr>
            <w:noProof/>
            <w:webHidden/>
          </w:rPr>
          <w:t>32</w:t>
        </w:r>
        <w:r w:rsidR="00C375EF">
          <w:rPr>
            <w:noProof/>
            <w:webHidden/>
          </w:rPr>
          <w:fldChar w:fldCharType="end"/>
        </w:r>
      </w:hyperlink>
    </w:p>
    <w:p w14:paraId="44DDAC31" w14:textId="77777777" w:rsidR="00C375EF" w:rsidRDefault="00C97250">
      <w:pPr>
        <w:pStyle w:val="TOC2"/>
        <w:rPr>
          <w:rFonts w:asciiTheme="minorHAnsi" w:eastAsiaTheme="minorEastAsia" w:hAnsiTheme="minorHAnsi" w:cstheme="minorBidi"/>
          <w:noProof/>
          <w:lang w:eastAsia="lv-LV"/>
        </w:rPr>
      </w:pPr>
      <w:hyperlink w:anchor="_Toc502308823" w:history="1">
        <w:r w:rsidR="00C375EF" w:rsidRPr="003B38A6">
          <w:rPr>
            <w:rStyle w:val="Hyperlink"/>
            <w:rFonts w:ascii="Cambria" w:eastAsia="Times New Roman" w:hAnsi="Cambria"/>
            <w:noProof/>
          </w:rPr>
          <w:t>Nacionālā TIRGUS UZRAUDZĪBAS PROGRAMMA civilām vajadzībām paredzēto sprāgstvielu un spridzināšanas ietaišu, uguņošanas ierīču un skatuves pirotehnisko izstrādājumu jomā</w:t>
        </w:r>
        <w:r w:rsidR="00C375EF">
          <w:rPr>
            <w:noProof/>
            <w:webHidden/>
          </w:rPr>
          <w:tab/>
        </w:r>
        <w:r w:rsidR="00C375EF">
          <w:rPr>
            <w:noProof/>
            <w:webHidden/>
          </w:rPr>
          <w:fldChar w:fldCharType="begin"/>
        </w:r>
        <w:r w:rsidR="00C375EF">
          <w:rPr>
            <w:noProof/>
            <w:webHidden/>
          </w:rPr>
          <w:instrText xml:space="preserve"> PAGEREF _Toc502308823 \h </w:instrText>
        </w:r>
        <w:r w:rsidR="00C375EF">
          <w:rPr>
            <w:noProof/>
            <w:webHidden/>
          </w:rPr>
        </w:r>
        <w:r w:rsidR="00C375EF">
          <w:rPr>
            <w:noProof/>
            <w:webHidden/>
          </w:rPr>
          <w:fldChar w:fldCharType="separate"/>
        </w:r>
        <w:r w:rsidR="00C375EF">
          <w:rPr>
            <w:noProof/>
            <w:webHidden/>
          </w:rPr>
          <w:t>33</w:t>
        </w:r>
        <w:r w:rsidR="00C375EF">
          <w:rPr>
            <w:noProof/>
            <w:webHidden/>
          </w:rPr>
          <w:fldChar w:fldCharType="end"/>
        </w:r>
      </w:hyperlink>
    </w:p>
    <w:p w14:paraId="0723A148" w14:textId="77777777" w:rsidR="00C375EF" w:rsidRDefault="00C97250">
      <w:pPr>
        <w:pStyle w:val="TOC2"/>
        <w:rPr>
          <w:rFonts w:asciiTheme="minorHAnsi" w:eastAsiaTheme="minorEastAsia" w:hAnsiTheme="minorHAnsi" w:cstheme="minorBidi"/>
          <w:noProof/>
          <w:lang w:eastAsia="lv-LV"/>
        </w:rPr>
      </w:pPr>
      <w:hyperlink w:anchor="_Toc502308824" w:history="1">
        <w:r w:rsidR="00C375EF" w:rsidRPr="003B38A6">
          <w:rPr>
            <w:rStyle w:val="Hyperlink"/>
            <w:rFonts w:ascii="Cambria" w:eastAsia="Times New Roman" w:hAnsi="Cambria"/>
            <w:noProof/>
          </w:rPr>
          <w:t>NACIONĀLĀ TIRGUS UZRAUDZĪBAS PROGRAMMA MĒSLOŠANAS LĪDZEKĻU JOMĀ</w:t>
        </w:r>
        <w:r w:rsidR="00C375EF">
          <w:rPr>
            <w:noProof/>
            <w:webHidden/>
          </w:rPr>
          <w:tab/>
        </w:r>
        <w:r w:rsidR="00C375EF">
          <w:rPr>
            <w:noProof/>
            <w:webHidden/>
          </w:rPr>
          <w:fldChar w:fldCharType="begin"/>
        </w:r>
        <w:r w:rsidR="00C375EF">
          <w:rPr>
            <w:noProof/>
            <w:webHidden/>
          </w:rPr>
          <w:instrText xml:space="preserve"> PAGEREF _Toc502308824 \h </w:instrText>
        </w:r>
        <w:r w:rsidR="00C375EF">
          <w:rPr>
            <w:noProof/>
            <w:webHidden/>
          </w:rPr>
        </w:r>
        <w:r w:rsidR="00C375EF">
          <w:rPr>
            <w:noProof/>
            <w:webHidden/>
          </w:rPr>
          <w:fldChar w:fldCharType="separate"/>
        </w:r>
        <w:r w:rsidR="00C375EF">
          <w:rPr>
            <w:noProof/>
            <w:webHidden/>
          </w:rPr>
          <w:t>35</w:t>
        </w:r>
        <w:r w:rsidR="00C375EF">
          <w:rPr>
            <w:noProof/>
            <w:webHidden/>
          </w:rPr>
          <w:fldChar w:fldCharType="end"/>
        </w:r>
      </w:hyperlink>
    </w:p>
    <w:p w14:paraId="7CEEF396" w14:textId="77777777" w:rsidR="00ED0984" w:rsidRPr="00CC717B" w:rsidRDefault="00456881" w:rsidP="00ED0984">
      <w:pPr>
        <w:pStyle w:val="TOC1"/>
        <w:tabs>
          <w:tab w:val="right" w:leader="dot" w:pos="9214"/>
        </w:tabs>
        <w:spacing w:after="200"/>
      </w:pPr>
      <w:r w:rsidRPr="00CC717B">
        <w:rPr>
          <w:rStyle w:val="Hyperlink"/>
          <w:rFonts w:ascii="Times New Roman" w:hAnsi="Times New Roman"/>
          <w:sz w:val="24"/>
        </w:rPr>
        <w:fldChar w:fldCharType="end"/>
      </w:r>
    </w:p>
    <w:p w14:paraId="7603B6AD" w14:textId="77777777" w:rsidR="00F50282" w:rsidRPr="00CC717B" w:rsidRDefault="00ED0984">
      <w:pPr>
        <w:rPr>
          <w:rFonts w:ascii="Cambria" w:hAnsi="Cambria" w:cs="Tahoma"/>
          <w:b/>
          <w:color w:val="4F81BD"/>
          <w:sz w:val="36"/>
          <w:szCs w:val="36"/>
        </w:rPr>
      </w:pPr>
      <w:r w:rsidRPr="00CC717B">
        <w:rPr>
          <w:rFonts w:ascii="Cambria" w:hAnsi="Cambria" w:cs="Tahoma"/>
          <w:color w:val="4F81BD"/>
          <w:sz w:val="36"/>
          <w:szCs w:val="36"/>
        </w:rPr>
        <w:t xml:space="preserve"> </w:t>
      </w:r>
      <w:r w:rsidR="00F50282" w:rsidRPr="00CC717B">
        <w:rPr>
          <w:rFonts w:ascii="Cambria" w:hAnsi="Cambria" w:cs="Tahoma"/>
          <w:b/>
          <w:color w:val="4F81BD"/>
          <w:sz w:val="36"/>
          <w:szCs w:val="36"/>
        </w:rPr>
        <w:br w:type="page"/>
      </w:r>
    </w:p>
    <w:p w14:paraId="07840E5A" w14:textId="77777777" w:rsidR="00F50282" w:rsidRPr="00CC717B" w:rsidRDefault="00F50282" w:rsidP="00731ACE">
      <w:pPr>
        <w:widowControl w:val="0"/>
        <w:spacing w:before="480" w:after="0"/>
        <w:jc w:val="center"/>
        <w:outlineLvl w:val="0"/>
        <w:rPr>
          <w:rFonts w:ascii="Cambria" w:eastAsia="Times New Roman" w:hAnsi="Cambria"/>
          <w:b/>
          <w:bCs/>
          <w:color w:val="365F91"/>
          <w:sz w:val="36"/>
          <w:szCs w:val="28"/>
        </w:rPr>
      </w:pPr>
      <w:bookmarkStart w:id="0" w:name="_Toc313958396"/>
      <w:bookmarkStart w:id="1" w:name="_Toc345320971"/>
      <w:bookmarkStart w:id="2" w:name="_Toc502308811"/>
      <w:r w:rsidRPr="00CC717B">
        <w:rPr>
          <w:rFonts w:ascii="Cambria" w:eastAsia="Times New Roman" w:hAnsi="Cambria"/>
          <w:b/>
          <w:bCs/>
          <w:color w:val="365F91"/>
          <w:sz w:val="36"/>
          <w:szCs w:val="28"/>
        </w:rPr>
        <w:lastRenderedPageBreak/>
        <w:t>Ievads</w:t>
      </w:r>
      <w:bookmarkEnd w:id="0"/>
      <w:bookmarkEnd w:id="1"/>
      <w:bookmarkEnd w:id="2"/>
    </w:p>
    <w:p w14:paraId="70273DC7" w14:textId="77777777" w:rsidR="005C1B9B" w:rsidRPr="00CC717B" w:rsidRDefault="005C1B9B" w:rsidP="005C1B9B">
      <w:pPr>
        <w:autoSpaceDE w:val="0"/>
        <w:autoSpaceDN w:val="0"/>
        <w:adjustRightInd w:val="0"/>
        <w:spacing w:before="240" w:after="0" w:line="240" w:lineRule="auto"/>
        <w:jc w:val="both"/>
        <w:rPr>
          <w:rFonts w:ascii="Times New Roman" w:hAnsi="Times New Roman"/>
          <w:sz w:val="24"/>
          <w:szCs w:val="24"/>
        </w:rPr>
      </w:pPr>
      <w:r w:rsidRPr="00CC717B">
        <w:rPr>
          <w:rFonts w:ascii="Times New Roman" w:hAnsi="Times New Roman"/>
          <w:sz w:val="24"/>
          <w:szCs w:val="24"/>
        </w:rPr>
        <w:t>2008.</w:t>
      </w:r>
      <w:r w:rsidR="00975CDF" w:rsidRPr="00CC717B">
        <w:rPr>
          <w:rFonts w:ascii="Times New Roman" w:hAnsi="Times New Roman"/>
          <w:sz w:val="24"/>
          <w:szCs w:val="24"/>
        </w:rPr>
        <w:t> </w:t>
      </w:r>
      <w:r w:rsidRPr="00CC717B">
        <w:rPr>
          <w:rFonts w:ascii="Times New Roman" w:hAnsi="Times New Roman"/>
          <w:sz w:val="24"/>
          <w:szCs w:val="24"/>
        </w:rPr>
        <w:t>gada 9.</w:t>
      </w:r>
      <w:r w:rsidR="00975CDF" w:rsidRPr="00CC717B">
        <w:rPr>
          <w:rFonts w:ascii="Times New Roman" w:hAnsi="Times New Roman"/>
          <w:sz w:val="24"/>
          <w:szCs w:val="24"/>
        </w:rPr>
        <w:t> </w:t>
      </w:r>
      <w:r w:rsidRPr="00CC717B">
        <w:rPr>
          <w:rFonts w:ascii="Times New Roman" w:hAnsi="Times New Roman"/>
          <w:sz w:val="24"/>
          <w:szCs w:val="24"/>
        </w:rPr>
        <w:t xml:space="preserve">jūlijā tirgus uzraudzības jomā tika pieņemta Eiropas Parlamenta un Padomes </w:t>
      </w:r>
      <w:hyperlink r:id="rId8" w:history="1">
        <w:r w:rsidRPr="00CC717B">
          <w:rPr>
            <w:rFonts w:ascii="Times New Roman" w:hAnsi="Times New Roman"/>
            <w:color w:val="003366"/>
            <w:sz w:val="24"/>
            <w:szCs w:val="24"/>
            <w:u w:val="single"/>
          </w:rPr>
          <w:t>Regula (EK) Nr. 765/2008</w:t>
        </w:r>
      </w:hyperlink>
      <w:r w:rsidRPr="00CC717B">
        <w:rPr>
          <w:rFonts w:ascii="Times New Roman" w:hAnsi="Times New Roman"/>
          <w:sz w:val="24"/>
          <w:szCs w:val="24"/>
        </w:rPr>
        <w:t xml:space="preserve">, ar ko nosaka akreditācijas un tirgus uzraudzības prasības attiecībā uz produktu tirdzniecību </w:t>
      </w:r>
      <w:r w:rsidRPr="00CC717B">
        <w:rPr>
          <w:rFonts w:ascii="Times New Roman" w:hAnsi="Times New Roman"/>
          <w:bCs/>
          <w:sz w:val="24"/>
          <w:szCs w:val="24"/>
        </w:rPr>
        <w:t>un atceļ Regulu (EEK) Nr. 339/93</w:t>
      </w:r>
      <w:r w:rsidRPr="00CC717B">
        <w:rPr>
          <w:rFonts w:ascii="Times New Roman" w:hAnsi="Times New Roman"/>
          <w:sz w:val="24"/>
          <w:szCs w:val="24"/>
        </w:rPr>
        <w:t xml:space="preserve">. Regulas prasības piemērojamas </w:t>
      </w:r>
      <w:r w:rsidRPr="00CC717B">
        <w:rPr>
          <w:rFonts w:ascii="Times New Roman" w:hAnsi="Times New Roman"/>
          <w:bCs/>
          <w:sz w:val="24"/>
          <w:szCs w:val="24"/>
        </w:rPr>
        <w:t>no 2010.</w:t>
      </w:r>
      <w:r w:rsidR="00975CDF" w:rsidRPr="00CC717B">
        <w:rPr>
          <w:rFonts w:ascii="Times New Roman" w:hAnsi="Times New Roman"/>
          <w:bCs/>
          <w:sz w:val="24"/>
          <w:szCs w:val="24"/>
        </w:rPr>
        <w:t> </w:t>
      </w:r>
      <w:r w:rsidRPr="00CC717B">
        <w:rPr>
          <w:rFonts w:ascii="Times New Roman" w:hAnsi="Times New Roman"/>
          <w:bCs/>
          <w:sz w:val="24"/>
          <w:szCs w:val="24"/>
        </w:rPr>
        <w:t>gada 1.</w:t>
      </w:r>
      <w:r w:rsidR="00975CDF" w:rsidRPr="00CC717B">
        <w:rPr>
          <w:rFonts w:ascii="Times New Roman" w:hAnsi="Times New Roman"/>
          <w:bCs/>
          <w:sz w:val="24"/>
          <w:szCs w:val="24"/>
        </w:rPr>
        <w:t> </w:t>
      </w:r>
      <w:r w:rsidRPr="00CC717B">
        <w:rPr>
          <w:rFonts w:ascii="Times New Roman" w:hAnsi="Times New Roman"/>
          <w:bCs/>
          <w:sz w:val="24"/>
          <w:szCs w:val="24"/>
        </w:rPr>
        <w:t>janvāra</w:t>
      </w:r>
      <w:r w:rsidRPr="00CC717B">
        <w:rPr>
          <w:rFonts w:ascii="Times New Roman" w:hAnsi="Times New Roman"/>
          <w:sz w:val="24"/>
          <w:szCs w:val="24"/>
        </w:rPr>
        <w:t>. Viens no tās uzdevumiem ir izveidot pastiprinātu tirgus uzraudzības sistēmu saistībā ar precēm, uz kurām attiecas Eiropas Savienības saskaņotie tiesību akti un preču izsekojamība. Regula nosaka prasības Dalībvalstīm veikt un organizēt tirgus uzraudzības aktivitātes, piemērojot subsidiaritātes principu, t.i., iekšējo administratīvo struktūru un tirgus uzraudzības aktivitāšu plānošanu Regulā noteikto mērķu sasniegšanai atstājot Dalībvalsts ziņā. </w:t>
      </w:r>
    </w:p>
    <w:p w14:paraId="2C79E624" w14:textId="77777777" w:rsidR="005C1B9B" w:rsidRPr="00CC717B" w:rsidRDefault="005C1B9B" w:rsidP="005C1B9B">
      <w:pPr>
        <w:autoSpaceDE w:val="0"/>
        <w:autoSpaceDN w:val="0"/>
        <w:adjustRightInd w:val="0"/>
        <w:spacing w:before="240" w:after="0" w:line="240" w:lineRule="auto"/>
        <w:jc w:val="both"/>
        <w:rPr>
          <w:rFonts w:ascii="Times New Roman" w:hAnsi="Times New Roman"/>
          <w:sz w:val="24"/>
          <w:szCs w:val="24"/>
        </w:rPr>
      </w:pPr>
      <w:r w:rsidRPr="00CC717B">
        <w:rPr>
          <w:rFonts w:ascii="Times New Roman" w:hAnsi="Times New Roman"/>
          <w:sz w:val="24"/>
          <w:szCs w:val="24"/>
        </w:rPr>
        <w:t xml:space="preserve">Šis dokuments satur </w:t>
      </w:r>
      <w:r w:rsidRPr="00CC717B">
        <w:rPr>
          <w:rFonts w:ascii="Times New Roman" w:hAnsi="Times New Roman"/>
          <w:b/>
          <w:sz w:val="24"/>
          <w:szCs w:val="24"/>
        </w:rPr>
        <w:t>Latvijas nacionālo sektoru tirgus uzraudzības programmu 201</w:t>
      </w:r>
      <w:r w:rsidR="00456BF5" w:rsidRPr="00CC717B">
        <w:rPr>
          <w:rFonts w:ascii="Times New Roman" w:hAnsi="Times New Roman"/>
          <w:b/>
          <w:sz w:val="24"/>
          <w:szCs w:val="24"/>
        </w:rPr>
        <w:t>8</w:t>
      </w:r>
      <w:r w:rsidRPr="00CC717B">
        <w:rPr>
          <w:rFonts w:ascii="Times New Roman" w:hAnsi="Times New Roman"/>
          <w:b/>
          <w:sz w:val="24"/>
          <w:szCs w:val="24"/>
        </w:rPr>
        <w:t>.</w:t>
      </w:r>
      <w:r w:rsidR="00456BF5" w:rsidRPr="00CC717B">
        <w:rPr>
          <w:rFonts w:ascii="Times New Roman" w:hAnsi="Times New Roman"/>
          <w:b/>
          <w:sz w:val="24"/>
          <w:szCs w:val="24"/>
        </w:rPr>
        <w:t> </w:t>
      </w:r>
      <w:r w:rsidRPr="00CC717B">
        <w:rPr>
          <w:rFonts w:ascii="Times New Roman" w:hAnsi="Times New Roman"/>
          <w:b/>
          <w:sz w:val="24"/>
          <w:szCs w:val="24"/>
        </w:rPr>
        <w:t>gadam apkopojumu</w:t>
      </w:r>
      <w:r w:rsidRPr="00CC717B">
        <w:rPr>
          <w:rFonts w:ascii="Times New Roman" w:hAnsi="Times New Roman"/>
          <w:sz w:val="24"/>
          <w:szCs w:val="24"/>
        </w:rPr>
        <w:t xml:space="preserve"> atbilstoši tirgus uzraudzības iestāžu iesniegtajai informācijai un saskaņā ar Eiropas Parlamenta un Padomes</w:t>
      </w:r>
      <w:r w:rsidRPr="00CC717B">
        <w:rPr>
          <w:rFonts w:ascii="Times New Roman" w:hAnsi="Times New Roman"/>
          <w:bCs/>
          <w:sz w:val="24"/>
          <w:szCs w:val="24"/>
        </w:rPr>
        <w:t xml:space="preserve"> 2008.</w:t>
      </w:r>
      <w:r w:rsidR="00456BF5" w:rsidRPr="00CC717B">
        <w:rPr>
          <w:rFonts w:ascii="Times New Roman" w:hAnsi="Times New Roman"/>
          <w:bCs/>
          <w:sz w:val="24"/>
          <w:szCs w:val="24"/>
        </w:rPr>
        <w:t> </w:t>
      </w:r>
      <w:r w:rsidRPr="00CC717B">
        <w:rPr>
          <w:rFonts w:ascii="Times New Roman" w:hAnsi="Times New Roman"/>
          <w:bCs/>
          <w:sz w:val="24"/>
          <w:szCs w:val="24"/>
        </w:rPr>
        <w:t>gada 9.</w:t>
      </w:r>
      <w:r w:rsidR="00456BF5" w:rsidRPr="00CC717B">
        <w:rPr>
          <w:rFonts w:ascii="Times New Roman" w:hAnsi="Times New Roman"/>
          <w:bCs/>
          <w:sz w:val="24"/>
          <w:szCs w:val="24"/>
        </w:rPr>
        <w:t> </w:t>
      </w:r>
      <w:r w:rsidRPr="00CC717B">
        <w:rPr>
          <w:rFonts w:ascii="Times New Roman" w:hAnsi="Times New Roman"/>
          <w:bCs/>
          <w:sz w:val="24"/>
          <w:szCs w:val="24"/>
        </w:rPr>
        <w:t xml:space="preserve">jūlija </w:t>
      </w:r>
      <w:r w:rsidRPr="00CC717B">
        <w:rPr>
          <w:rFonts w:ascii="Times New Roman" w:hAnsi="Times New Roman"/>
          <w:sz w:val="24"/>
          <w:szCs w:val="24"/>
        </w:rPr>
        <w:t xml:space="preserve"> Regulas 765/2008,</w:t>
      </w:r>
      <w:r w:rsidRPr="00CC717B">
        <w:rPr>
          <w:rFonts w:ascii="Times New Roman" w:hAnsi="Times New Roman"/>
          <w:bCs/>
          <w:sz w:val="24"/>
          <w:szCs w:val="24"/>
        </w:rPr>
        <w:t xml:space="preserve"> ar ko nosaka akreditācijas un tirgus uzraudzības prasības attiecībā uz produktu tirdzniecību un atceļ Regulu (EEK) Nr. 339/93,</w:t>
      </w:r>
      <w:r w:rsidRPr="00CC717B">
        <w:rPr>
          <w:rFonts w:ascii="Times New Roman" w:hAnsi="Times New Roman"/>
          <w:sz w:val="24"/>
          <w:szCs w:val="24"/>
        </w:rPr>
        <w:t xml:space="preserve"> 18.</w:t>
      </w:r>
      <w:r w:rsidR="00456BF5" w:rsidRPr="00CC717B">
        <w:rPr>
          <w:rFonts w:ascii="Times New Roman" w:hAnsi="Times New Roman"/>
          <w:sz w:val="24"/>
          <w:szCs w:val="24"/>
        </w:rPr>
        <w:t> </w:t>
      </w:r>
      <w:r w:rsidRPr="00CC717B">
        <w:rPr>
          <w:rFonts w:ascii="Times New Roman" w:hAnsi="Times New Roman"/>
          <w:sz w:val="24"/>
          <w:szCs w:val="24"/>
        </w:rPr>
        <w:t>panta 5.</w:t>
      </w:r>
      <w:r w:rsidR="00456BF5" w:rsidRPr="00CC717B">
        <w:rPr>
          <w:rFonts w:ascii="Times New Roman" w:hAnsi="Times New Roman"/>
          <w:sz w:val="24"/>
          <w:szCs w:val="24"/>
        </w:rPr>
        <w:t> </w:t>
      </w:r>
      <w:r w:rsidRPr="00CC717B">
        <w:rPr>
          <w:rFonts w:ascii="Times New Roman" w:hAnsi="Times New Roman"/>
          <w:sz w:val="24"/>
          <w:szCs w:val="24"/>
        </w:rPr>
        <w:t xml:space="preserve">punkta prasībām. Minētais punkts nosaka, ka </w:t>
      </w:r>
      <w:r w:rsidRPr="00CC717B">
        <w:rPr>
          <w:rFonts w:ascii="Times New Roman" w:hAnsi="Times New Roman"/>
          <w:i/>
          <w:sz w:val="24"/>
          <w:szCs w:val="24"/>
        </w:rPr>
        <w:t>Dalībvalstis ievieš, īsteno un regulāri atjaunina savas tirgus uzraudzības programmas. Dalībvalstis sastāda visaptverošu tirgus uzraudzības programmu vai īpašas programmas nozarēm, aptverot tās nozares, kurās tās veic tirgus uzraudzību, informē par šīm programmām citas dalībvalstis un Komisiju un padara tās pieejamas sabiedrībai, izmantojot elektroniskās saziņas līdzekļus un attiecīgā gadījumā – citus līdzekļus</w:t>
      </w:r>
      <w:r w:rsidRPr="00CC717B">
        <w:rPr>
          <w:rFonts w:ascii="Times New Roman" w:hAnsi="Times New Roman"/>
          <w:sz w:val="24"/>
          <w:szCs w:val="24"/>
        </w:rPr>
        <w:t>. Atbilstoši Regulas 765/2008 18.</w:t>
      </w:r>
      <w:r w:rsidR="00456BF5" w:rsidRPr="00CC717B">
        <w:rPr>
          <w:rFonts w:ascii="Times New Roman" w:hAnsi="Times New Roman"/>
          <w:sz w:val="24"/>
          <w:szCs w:val="24"/>
        </w:rPr>
        <w:t> </w:t>
      </w:r>
      <w:r w:rsidRPr="00CC717B">
        <w:rPr>
          <w:rFonts w:ascii="Times New Roman" w:hAnsi="Times New Roman"/>
          <w:sz w:val="24"/>
          <w:szCs w:val="24"/>
        </w:rPr>
        <w:t>panta 5.</w:t>
      </w:r>
      <w:r w:rsidR="00456BF5" w:rsidRPr="00CC717B">
        <w:rPr>
          <w:rFonts w:ascii="Times New Roman" w:hAnsi="Times New Roman"/>
          <w:sz w:val="24"/>
          <w:szCs w:val="24"/>
        </w:rPr>
        <w:t> </w:t>
      </w:r>
      <w:r w:rsidRPr="00CC717B">
        <w:rPr>
          <w:rFonts w:ascii="Times New Roman" w:hAnsi="Times New Roman"/>
          <w:sz w:val="24"/>
          <w:szCs w:val="24"/>
        </w:rPr>
        <w:t>punktam šis dokuments paredzēts iesniegšanai citām dalībvalstīm un Eiropas Komisijai. Dokumenta rediģētā versija tiks publicēta Ekonomikas ministrijas mājas lapā sabiedrības informēšanai</w:t>
      </w:r>
      <w:r w:rsidRPr="00CC717B">
        <w:rPr>
          <w:rFonts w:ascii="Times New Roman" w:hAnsi="Times New Roman"/>
          <w:sz w:val="24"/>
          <w:szCs w:val="24"/>
          <w:vertAlign w:val="superscript"/>
        </w:rPr>
        <w:footnoteReference w:id="1"/>
      </w:r>
      <w:r w:rsidRPr="00CC717B">
        <w:rPr>
          <w:rFonts w:ascii="Times New Roman" w:hAnsi="Times New Roman"/>
          <w:sz w:val="24"/>
          <w:szCs w:val="24"/>
        </w:rPr>
        <w:t>.</w:t>
      </w:r>
    </w:p>
    <w:p w14:paraId="5B7ECDD1" w14:textId="77777777" w:rsidR="005C1B9B" w:rsidRPr="00CC717B" w:rsidRDefault="005C1B9B" w:rsidP="005C1B9B">
      <w:pPr>
        <w:autoSpaceDE w:val="0"/>
        <w:autoSpaceDN w:val="0"/>
        <w:adjustRightInd w:val="0"/>
        <w:spacing w:before="240" w:after="0" w:line="240" w:lineRule="auto"/>
        <w:jc w:val="both"/>
        <w:rPr>
          <w:rFonts w:ascii="Times New Roman" w:hAnsi="Times New Roman"/>
          <w:sz w:val="24"/>
          <w:szCs w:val="24"/>
        </w:rPr>
      </w:pPr>
      <w:r w:rsidRPr="00CC717B">
        <w:rPr>
          <w:rFonts w:ascii="Times New Roman" w:hAnsi="Times New Roman"/>
          <w:sz w:val="24"/>
          <w:szCs w:val="24"/>
        </w:rPr>
        <w:t>Informācija par sektoru tirgus uzraudzības programm</w:t>
      </w:r>
      <w:r w:rsidR="00456BF5" w:rsidRPr="00CC717B">
        <w:rPr>
          <w:rFonts w:ascii="Times New Roman" w:hAnsi="Times New Roman"/>
          <w:sz w:val="24"/>
          <w:szCs w:val="24"/>
        </w:rPr>
        <w:t>ām 2018</w:t>
      </w:r>
      <w:r w:rsidRPr="00CC717B">
        <w:rPr>
          <w:rFonts w:ascii="Times New Roman" w:hAnsi="Times New Roman"/>
          <w:sz w:val="24"/>
          <w:szCs w:val="24"/>
        </w:rPr>
        <w:t>.</w:t>
      </w:r>
      <w:r w:rsidR="00456BF5" w:rsidRPr="00CC717B">
        <w:rPr>
          <w:rFonts w:ascii="Times New Roman" w:hAnsi="Times New Roman"/>
          <w:sz w:val="24"/>
          <w:szCs w:val="24"/>
        </w:rPr>
        <w:t> </w:t>
      </w:r>
      <w:r w:rsidRPr="00CC717B">
        <w:rPr>
          <w:rFonts w:ascii="Times New Roman" w:hAnsi="Times New Roman"/>
          <w:sz w:val="24"/>
          <w:szCs w:val="24"/>
        </w:rPr>
        <w:t>gadam sagatavota atbilstoši Eiropas Komisijas izstrādātajai metodoloģijai nacionālo tirgus uzraudzības programmu gatavošanai saskaņā ar Regulas 765/2008 18.</w:t>
      </w:r>
      <w:r w:rsidR="00456BF5" w:rsidRPr="00CC717B">
        <w:rPr>
          <w:rFonts w:ascii="Times New Roman" w:hAnsi="Times New Roman"/>
          <w:sz w:val="24"/>
          <w:szCs w:val="24"/>
        </w:rPr>
        <w:t> </w:t>
      </w:r>
      <w:r w:rsidRPr="00CC717B">
        <w:rPr>
          <w:rFonts w:ascii="Times New Roman" w:hAnsi="Times New Roman"/>
          <w:sz w:val="24"/>
          <w:szCs w:val="24"/>
        </w:rPr>
        <w:t>panta 5.</w:t>
      </w:r>
      <w:r w:rsidR="00456BF5" w:rsidRPr="00CC717B">
        <w:rPr>
          <w:rFonts w:ascii="Times New Roman" w:hAnsi="Times New Roman"/>
          <w:sz w:val="24"/>
          <w:szCs w:val="24"/>
        </w:rPr>
        <w:t> </w:t>
      </w:r>
      <w:r w:rsidRPr="00CC717B">
        <w:rPr>
          <w:rFonts w:ascii="Times New Roman" w:hAnsi="Times New Roman"/>
          <w:sz w:val="24"/>
          <w:szCs w:val="24"/>
        </w:rPr>
        <w:t>punktu.</w:t>
      </w:r>
    </w:p>
    <w:p w14:paraId="2AAAA37E" w14:textId="77777777" w:rsidR="005C1B9B" w:rsidRPr="00CC717B" w:rsidRDefault="005C1B9B" w:rsidP="005C1B9B">
      <w:pPr>
        <w:autoSpaceDE w:val="0"/>
        <w:autoSpaceDN w:val="0"/>
        <w:adjustRightInd w:val="0"/>
        <w:spacing w:before="240" w:after="0" w:line="240" w:lineRule="auto"/>
        <w:jc w:val="both"/>
        <w:rPr>
          <w:rFonts w:ascii="Times New Roman" w:hAnsi="Times New Roman"/>
          <w:sz w:val="24"/>
          <w:szCs w:val="24"/>
        </w:rPr>
      </w:pPr>
      <w:r w:rsidRPr="00CC717B">
        <w:rPr>
          <w:rFonts w:ascii="Times New Roman" w:hAnsi="Times New Roman"/>
          <w:sz w:val="24"/>
          <w:szCs w:val="24"/>
        </w:rPr>
        <w:t>Atbilstoši Regulas 765/2008 15.</w:t>
      </w:r>
      <w:r w:rsidR="00975CDF" w:rsidRPr="00CC717B">
        <w:rPr>
          <w:rFonts w:ascii="Times New Roman" w:hAnsi="Times New Roman"/>
          <w:sz w:val="24"/>
          <w:szCs w:val="24"/>
        </w:rPr>
        <w:t> </w:t>
      </w:r>
      <w:r w:rsidRPr="00CC717B">
        <w:rPr>
          <w:rFonts w:ascii="Times New Roman" w:hAnsi="Times New Roman"/>
          <w:sz w:val="24"/>
          <w:szCs w:val="24"/>
        </w:rPr>
        <w:t>pantam šajā regulā noteiktās prasības tirgus uzraudzībai piemēro produktiem (jebkurai ražošanas procesā radītai vielai, maisījumiem, vai precei, izņemot pārtiku, dzīvus augus un dzīvniekus, cilvēku izcelsmes produktus un augu un dzīvnieku produktus, kuri ir tieši saistīti ar to turpmāku pavairošanu), uz kuriem attiecas Eiropas Savienības saskaņošanas tiesību akti. Līdz ar to turpinājumā iekļautās sektoru tirgus uzraudzības programmas saturēs informāciju par minētajiem produktiem.</w:t>
      </w:r>
    </w:p>
    <w:p w14:paraId="6F4EE712" w14:textId="77777777" w:rsidR="005C1B9B" w:rsidRPr="00CC717B" w:rsidRDefault="005C1B9B" w:rsidP="005F4EC8">
      <w:pPr>
        <w:widowControl w:val="0"/>
        <w:spacing w:after="0"/>
        <w:rPr>
          <w:rFonts w:ascii="Times New Roman" w:hAnsi="Times New Roman"/>
          <w:sz w:val="24"/>
        </w:rPr>
      </w:pPr>
      <w:bookmarkStart w:id="3" w:name="_Toc250550238"/>
      <w:bookmarkStart w:id="4" w:name="_Toc280609021"/>
      <w:bookmarkStart w:id="5" w:name="_Toc280611855"/>
      <w:bookmarkStart w:id="6" w:name="_Toc280612146"/>
      <w:bookmarkStart w:id="7" w:name="_Toc280612211"/>
      <w:bookmarkStart w:id="8" w:name="_Toc280612412"/>
    </w:p>
    <w:p w14:paraId="410396A0" w14:textId="77777777" w:rsidR="005C1B9B" w:rsidRPr="00CC717B" w:rsidRDefault="005C1B9B" w:rsidP="005C1B9B">
      <w:pPr>
        <w:widowControl w:val="0"/>
        <w:spacing w:after="0" w:line="240" w:lineRule="auto"/>
        <w:outlineLvl w:val="0"/>
        <w:rPr>
          <w:rFonts w:ascii="Cambria" w:eastAsia="Times New Roman" w:hAnsi="Cambria"/>
          <w:b/>
          <w:bCs/>
          <w:color w:val="365F91"/>
          <w:sz w:val="36"/>
          <w:szCs w:val="28"/>
        </w:rPr>
      </w:pPr>
      <w:bookmarkStart w:id="9" w:name="_Toc280620141"/>
      <w:bookmarkStart w:id="10" w:name="_Toc284237874"/>
      <w:bookmarkStart w:id="11" w:name="_Toc284589579"/>
      <w:bookmarkStart w:id="12" w:name="_Toc284590440"/>
      <w:bookmarkStart w:id="13" w:name="_Toc286750866"/>
      <w:bookmarkStart w:id="14" w:name="_Toc286750988"/>
      <w:bookmarkStart w:id="15" w:name="_Toc286751364"/>
      <w:bookmarkStart w:id="16" w:name="_Toc313536609"/>
      <w:bookmarkStart w:id="17" w:name="_Toc313958397"/>
      <w:bookmarkStart w:id="18" w:name="_Toc345320972"/>
      <w:bookmarkStart w:id="19" w:name="_Toc502308812"/>
      <w:r w:rsidRPr="00CC717B">
        <w:rPr>
          <w:rFonts w:ascii="Cambria" w:eastAsia="Times New Roman" w:hAnsi="Cambria"/>
          <w:b/>
          <w:bCs/>
          <w:color w:val="365F91"/>
          <w:sz w:val="36"/>
          <w:szCs w:val="28"/>
        </w:rPr>
        <w:t>Tirgus uzraudzības mērķis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1B63FFB" w14:textId="77777777" w:rsidR="005C1B9B" w:rsidRPr="00CC717B" w:rsidRDefault="005C1B9B" w:rsidP="005F4EC8">
      <w:pPr>
        <w:widowControl w:val="0"/>
        <w:spacing w:after="0"/>
        <w:rPr>
          <w:rFonts w:ascii="Times New Roman" w:hAnsi="Times New Roman"/>
          <w:sz w:val="24"/>
        </w:rPr>
      </w:pPr>
    </w:p>
    <w:p w14:paraId="07C16172" w14:textId="77777777" w:rsidR="005C1B9B" w:rsidRPr="00CC717B" w:rsidRDefault="005C1B9B" w:rsidP="005C1B9B">
      <w:pPr>
        <w:widowControl w:val="0"/>
        <w:spacing w:before="240" w:after="0"/>
        <w:contextualSpacing/>
        <w:jc w:val="both"/>
        <w:rPr>
          <w:rFonts w:ascii="Times New Roman" w:hAnsi="Times New Roman"/>
          <w:sz w:val="24"/>
          <w:szCs w:val="24"/>
        </w:rPr>
      </w:pPr>
      <w:r w:rsidRPr="00CC717B">
        <w:rPr>
          <w:rFonts w:ascii="Times New Roman" w:hAnsi="Times New Roman"/>
          <w:sz w:val="24"/>
          <w:szCs w:val="24"/>
        </w:rPr>
        <w:t>Latvijai kā ES dalībvalstij jānodrošina, lai tirgus uzraudzības sistēma atbilstu Eiropas vienotā tirgus prasībām un Latvijas tirgū būtu pieejamas tikai drošas, noteiktām būtiskajām prasībām atbilstošas preces un pakalpojumi. Tirgus uzraudzība ir daļa no kopējā normatīvo aktu ieviešanas procesa un ir galvenais instruments preču drošuma uzraudzībai. Turklāt, tā ir priekšnosacījums normālai iekšējā tirgus, kā arī tirgus ekonomikas funkcionēšanai. Tirgus uzraudzība tiek veikta ar mērķi nodrošināt līdzvērtīgu aizsardzību visām personām visā ES teritorijā, izskaužot negodīgu konkurenci un veicinot uzticību tirgum.</w:t>
      </w:r>
    </w:p>
    <w:p w14:paraId="20C3FD0D" w14:textId="77777777" w:rsidR="005C1B9B" w:rsidRPr="00CC717B" w:rsidRDefault="005C1B9B" w:rsidP="005C1B9B">
      <w:pPr>
        <w:widowControl w:val="0"/>
        <w:autoSpaceDE w:val="0"/>
        <w:autoSpaceDN w:val="0"/>
        <w:adjustRightInd w:val="0"/>
        <w:spacing w:before="240" w:after="0" w:line="240" w:lineRule="auto"/>
        <w:jc w:val="both"/>
        <w:rPr>
          <w:rFonts w:ascii="Times New Roman" w:hAnsi="Times New Roman"/>
          <w:sz w:val="24"/>
          <w:szCs w:val="24"/>
        </w:rPr>
      </w:pPr>
      <w:r w:rsidRPr="00CC717B">
        <w:rPr>
          <w:rFonts w:ascii="Times New Roman" w:hAnsi="Times New Roman"/>
          <w:sz w:val="24"/>
          <w:szCs w:val="24"/>
        </w:rPr>
        <w:lastRenderedPageBreak/>
        <w:t>Tirgus uzraudzība atbilstoši Regulas 765/2008 16.</w:t>
      </w:r>
      <w:r w:rsidR="00975CDF" w:rsidRPr="00CC717B">
        <w:rPr>
          <w:rFonts w:ascii="Times New Roman" w:hAnsi="Times New Roman"/>
          <w:sz w:val="24"/>
          <w:szCs w:val="24"/>
        </w:rPr>
        <w:t> </w:t>
      </w:r>
      <w:r w:rsidRPr="00CC717B">
        <w:rPr>
          <w:rFonts w:ascii="Times New Roman" w:hAnsi="Times New Roman"/>
          <w:sz w:val="24"/>
          <w:szCs w:val="24"/>
        </w:rPr>
        <w:t>panta 2.</w:t>
      </w:r>
      <w:r w:rsidR="00975CDF" w:rsidRPr="00CC717B">
        <w:rPr>
          <w:rFonts w:ascii="Times New Roman" w:hAnsi="Times New Roman"/>
          <w:sz w:val="24"/>
          <w:szCs w:val="24"/>
        </w:rPr>
        <w:t> </w:t>
      </w:r>
      <w:r w:rsidRPr="00CC717B">
        <w:rPr>
          <w:rFonts w:ascii="Times New Roman" w:hAnsi="Times New Roman"/>
          <w:sz w:val="24"/>
          <w:szCs w:val="24"/>
        </w:rPr>
        <w:t>punktam nodrošina, ka produktus, uz kuriem attiecas Eiropas Savienības saskaņošanas tiesību akti un kuri var kaitēt lietotāju veselībai vai drošībai vai citā veidā neatbilst Eiropas Savienības saskaņošanas tiesību aktos izklāstītajām piemērojamām prasībām tad, ja tie ir pareizi uzstādīti un apkopti un tos lieto saskaņā ar to paredzēto mērķi vai saprātīgi paredzamos apstākļos, izņem no tirgus, ierobežo to pieejamību tirgū vai aizliedz. Par to attiecīgi informē sabiedrību, Komisiju un citas dalībvalstis.</w:t>
      </w:r>
    </w:p>
    <w:p w14:paraId="19CF9CC3" w14:textId="77777777" w:rsidR="005C1B9B" w:rsidRPr="00CC717B" w:rsidRDefault="005C1B9B" w:rsidP="005C1B9B">
      <w:pPr>
        <w:widowControl w:val="0"/>
        <w:spacing w:before="240" w:after="0" w:line="240" w:lineRule="auto"/>
        <w:jc w:val="both"/>
        <w:rPr>
          <w:rFonts w:ascii="Times New Roman" w:eastAsia="Times New Roman" w:hAnsi="Times New Roman"/>
          <w:sz w:val="24"/>
          <w:szCs w:val="24"/>
          <w:lang w:eastAsia="lv-LV"/>
        </w:rPr>
      </w:pPr>
      <w:r w:rsidRPr="00CC717B">
        <w:rPr>
          <w:rFonts w:ascii="Times New Roman" w:eastAsia="Times New Roman" w:hAnsi="Times New Roman"/>
          <w:bCs/>
          <w:sz w:val="24"/>
          <w:szCs w:val="24"/>
          <w:lang w:eastAsia="lv-LV"/>
        </w:rPr>
        <w:t>Līdz ar to</w:t>
      </w:r>
      <w:r w:rsidRPr="00CC717B">
        <w:rPr>
          <w:rFonts w:ascii="Times New Roman" w:eastAsia="Times New Roman" w:hAnsi="Times New Roman"/>
          <w:b/>
          <w:bCs/>
          <w:sz w:val="24"/>
          <w:szCs w:val="24"/>
          <w:lang w:eastAsia="lv-LV"/>
        </w:rPr>
        <w:t xml:space="preserve"> tirgus uzraudzības galvenais mērķis</w:t>
      </w:r>
      <w:r w:rsidRPr="00CC717B">
        <w:rPr>
          <w:rFonts w:ascii="Times New Roman" w:eastAsia="Times New Roman" w:hAnsi="Times New Roman"/>
          <w:sz w:val="24"/>
          <w:szCs w:val="24"/>
          <w:lang w:eastAsia="lv-LV"/>
        </w:rPr>
        <w:t xml:space="preserve"> ir aizsargāt patērētājus no riskiem un apdraudējumiem viņu dzīvībai, veselībai un ekonomiskajām interesēm ar efektīvi funkcionējošu tirgus uzraudzības sistēmu un iesaistīto pušu (saimnieciskās darbības veicēji, patērētāji un valsts iestādes) sekmīgu pienākumu izpildi. Efektīvai tirgus uzraudzībai ir būtiska loma gan patērētāju tiesību aizsardzībā, gan vienlīdzīgas un godīgas konkurences nodrošināšanā, jo tā ietver tirgū ievietoto produktu un pakalpojumu atbilstības uzraudzību un pārbaudi, kā arī nepieciešamības gadījumā nodrošina atbilstošu darbību veikšanu, ja tiek konstatēts, ka produkts vai pakalpojums prasībām neatbilst. </w:t>
      </w:r>
    </w:p>
    <w:p w14:paraId="4CBDB1CA" w14:textId="77777777" w:rsidR="005C1B9B" w:rsidRPr="00CC717B" w:rsidRDefault="005C1B9B" w:rsidP="00731ACE">
      <w:pPr>
        <w:widowControl w:val="0"/>
        <w:spacing w:before="480" w:after="0"/>
        <w:outlineLvl w:val="0"/>
        <w:rPr>
          <w:rFonts w:ascii="Cambria" w:eastAsia="Times New Roman" w:hAnsi="Cambria"/>
          <w:b/>
          <w:bCs/>
          <w:color w:val="365F91"/>
          <w:sz w:val="36"/>
          <w:szCs w:val="28"/>
        </w:rPr>
      </w:pPr>
      <w:bookmarkStart w:id="20" w:name="_Toc250550239"/>
      <w:bookmarkStart w:id="21" w:name="_Toc280609022"/>
      <w:bookmarkStart w:id="22" w:name="_Toc280611856"/>
      <w:bookmarkStart w:id="23" w:name="_Toc280612147"/>
      <w:bookmarkStart w:id="24" w:name="_Toc280612212"/>
      <w:bookmarkStart w:id="25" w:name="_Toc280612413"/>
      <w:bookmarkStart w:id="26" w:name="_Toc280620142"/>
      <w:bookmarkStart w:id="27" w:name="_Toc284237875"/>
      <w:bookmarkStart w:id="28" w:name="_Toc284589580"/>
      <w:bookmarkStart w:id="29" w:name="_Toc284590441"/>
      <w:bookmarkStart w:id="30" w:name="_Toc286750867"/>
      <w:bookmarkStart w:id="31" w:name="_Toc286750989"/>
      <w:bookmarkStart w:id="32" w:name="_Toc286751365"/>
      <w:bookmarkStart w:id="33" w:name="_Toc313536610"/>
      <w:bookmarkStart w:id="34" w:name="_Toc313958398"/>
      <w:bookmarkStart w:id="35" w:name="_Toc345320973"/>
      <w:bookmarkStart w:id="36" w:name="_Toc502308813"/>
      <w:r w:rsidRPr="00CC717B">
        <w:rPr>
          <w:rFonts w:ascii="Cambria" w:eastAsia="Times New Roman" w:hAnsi="Cambria"/>
          <w:b/>
          <w:bCs/>
          <w:color w:val="365F91"/>
          <w:sz w:val="36"/>
          <w:szCs w:val="28"/>
        </w:rPr>
        <w:t>Tirgus uzraudzības sistēma Latvijā</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CC717B">
        <w:rPr>
          <w:rFonts w:ascii="Cambria" w:eastAsia="Times New Roman" w:hAnsi="Cambria"/>
          <w:b/>
          <w:bCs/>
          <w:color w:val="365F91"/>
          <w:sz w:val="36"/>
          <w:szCs w:val="28"/>
        </w:rPr>
        <w:t xml:space="preserve"> </w:t>
      </w:r>
    </w:p>
    <w:p w14:paraId="245A8121" w14:textId="77777777" w:rsidR="005C1B9B" w:rsidRPr="00CC717B" w:rsidRDefault="005C1B9B" w:rsidP="005C1B9B">
      <w:pPr>
        <w:spacing w:before="100" w:beforeAutospacing="1" w:after="100" w:afterAutospacing="1" w:line="240" w:lineRule="auto"/>
        <w:jc w:val="both"/>
        <w:rPr>
          <w:rFonts w:ascii="Times New Roman" w:eastAsia="Times New Roman" w:hAnsi="Times New Roman"/>
          <w:sz w:val="24"/>
          <w:szCs w:val="24"/>
          <w:lang w:eastAsia="lv-LV"/>
        </w:rPr>
      </w:pPr>
      <w:r w:rsidRPr="00CC717B">
        <w:rPr>
          <w:rFonts w:ascii="Times New Roman" w:eastAsia="Times New Roman" w:hAnsi="Times New Roman"/>
          <w:bCs/>
          <w:sz w:val="24"/>
          <w:szCs w:val="24"/>
          <w:lang w:eastAsia="lv-LV"/>
        </w:rPr>
        <w:t>Latvijā ar tirgus uzraudzību nodarbojas astoņas dažādas iestādes, kas atrodas piecu dažādu ministriju padotībā. Noteiktas funkcijas tirgus uzraudzībā nodrošina arī muitas dienesti, kas kontrolē preču plūsmu uz Eiropas Savienības ārējās robežas. Lai koordinētu darbu starp šīm iestādēm, 2000.</w:t>
      </w:r>
      <w:r w:rsidR="00456BF5" w:rsidRPr="00CC717B">
        <w:rPr>
          <w:rFonts w:ascii="Times New Roman" w:eastAsia="Times New Roman" w:hAnsi="Times New Roman"/>
          <w:bCs/>
          <w:sz w:val="24"/>
          <w:szCs w:val="24"/>
          <w:lang w:eastAsia="lv-LV"/>
        </w:rPr>
        <w:t> </w:t>
      </w:r>
      <w:r w:rsidRPr="00CC717B">
        <w:rPr>
          <w:rFonts w:ascii="Times New Roman" w:eastAsia="Times New Roman" w:hAnsi="Times New Roman"/>
          <w:bCs/>
          <w:sz w:val="24"/>
          <w:szCs w:val="24"/>
          <w:lang w:eastAsia="lv-LV"/>
        </w:rPr>
        <w:t xml:space="preserve">gadā tika izveidota Tirgus uzraudzības padome. </w:t>
      </w:r>
      <w:r w:rsidRPr="00CC717B">
        <w:rPr>
          <w:rFonts w:ascii="Times New Roman" w:eastAsia="Times New Roman" w:hAnsi="Times New Roman"/>
          <w:sz w:val="24"/>
          <w:szCs w:val="24"/>
          <w:lang w:eastAsia="lv-LV"/>
        </w:rPr>
        <w:t xml:space="preserve">Tirgus uzraudzības padome atbilstoši tās </w:t>
      </w:r>
      <w:hyperlink r:id="rId9" w:history="1">
        <w:r w:rsidRPr="00CC717B">
          <w:rPr>
            <w:rFonts w:ascii="Times New Roman" w:eastAsia="Times New Roman" w:hAnsi="Times New Roman"/>
            <w:color w:val="003366"/>
            <w:sz w:val="24"/>
            <w:szCs w:val="24"/>
            <w:u w:val="single"/>
            <w:lang w:eastAsia="lv-LV"/>
          </w:rPr>
          <w:t>nolikumam</w:t>
        </w:r>
      </w:hyperlink>
      <w:r w:rsidRPr="00CC717B">
        <w:rPr>
          <w:rFonts w:ascii="Times New Roman" w:eastAsia="Times New Roman" w:hAnsi="Times New Roman"/>
          <w:sz w:val="24"/>
          <w:szCs w:val="24"/>
          <w:lang w:eastAsia="lv-LV"/>
        </w:rPr>
        <w:t xml:space="preserve"> ir konsultatīva institūcija, kuras mērķis ir nodrošināt informācijas un viedokļu apmaiņu starp tirgus uzraudzības iestādēm. Tirgus uzraudzības padomes galvenais uzdevums ir veicināt vienotu pieeju tirgus uzraudzībai, tirgus uzraudzības iestāžu sadarbību sakarā ar nedrošām precēm un pakalpojumiem, kā arī kompetences sadali starp dažādām tirgus uzraudzības iestādēm, lai nodrošinātu visu preču uzraudzību un novērstu funkciju dublēšanos. Padome tiekas divas reizes gadā un tai uzticētā funkcija - informācijas apmaiņa starp tirgus uzraudzības iestādēm - ir ļoti nozīmīga vienotas pieejas veidošanai tirgus uzraudzībā, lai veidotu efektīvu un ES prasībām atbilstošu tirgus uzraudzības sistēmu.</w:t>
      </w:r>
    </w:p>
    <w:p w14:paraId="3F18944C" w14:textId="77777777" w:rsidR="005C1B9B" w:rsidRPr="00CC717B" w:rsidRDefault="005C1B9B" w:rsidP="005C1B9B">
      <w:pPr>
        <w:spacing w:line="240" w:lineRule="auto"/>
        <w:jc w:val="both"/>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 xml:space="preserve">Saskaņā ar </w:t>
      </w:r>
      <w:hyperlink r:id="rId10" w:history="1">
        <w:r w:rsidRPr="00CC717B">
          <w:rPr>
            <w:rFonts w:ascii="Times New Roman" w:eastAsia="Times New Roman" w:hAnsi="Times New Roman"/>
            <w:color w:val="003366"/>
            <w:sz w:val="24"/>
            <w:szCs w:val="24"/>
            <w:u w:val="single"/>
            <w:lang w:eastAsia="lv-LV"/>
          </w:rPr>
          <w:t>Tirgus uzraudzības padomes nolikumu</w:t>
        </w:r>
      </w:hyperlink>
      <w:r w:rsidRPr="00CC717B">
        <w:rPr>
          <w:rFonts w:ascii="Times New Roman" w:eastAsia="Times New Roman" w:hAnsi="Times New Roman"/>
          <w:sz w:val="24"/>
          <w:szCs w:val="24"/>
          <w:lang w:eastAsia="lv-LV"/>
        </w:rPr>
        <w:t xml:space="preserve"> Tirgus uzraudzības padome </w:t>
      </w:r>
      <w:r w:rsidRPr="00CC717B">
        <w:rPr>
          <w:rFonts w:ascii="Times New Roman" w:hAnsi="Times New Roman"/>
          <w:sz w:val="24"/>
          <w:szCs w:val="24"/>
        </w:rPr>
        <w:t>iesniedz apkopošanai Ekonomikas ministrijā tirgus uzraudzības programmas un to pārskatus atbilstoši Regulas 765/2008 18.</w:t>
      </w:r>
      <w:r w:rsidR="00456BF5" w:rsidRPr="00CC717B">
        <w:rPr>
          <w:rFonts w:ascii="Times New Roman" w:hAnsi="Times New Roman"/>
          <w:sz w:val="24"/>
          <w:szCs w:val="24"/>
        </w:rPr>
        <w:t> </w:t>
      </w:r>
      <w:r w:rsidRPr="00CC717B">
        <w:rPr>
          <w:rFonts w:ascii="Times New Roman" w:hAnsi="Times New Roman"/>
          <w:sz w:val="24"/>
          <w:szCs w:val="24"/>
        </w:rPr>
        <w:t>panta prasībām, kas minētās tirgus uzraudzības programmas un to pārskatus iesniedz Eiropas Komisijai un pārējām dalībvalstīm.</w:t>
      </w:r>
    </w:p>
    <w:p w14:paraId="2CFE0220" w14:textId="77777777" w:rsidR="005C1B9B" w:rsidRPr="00CC717B" w:rsidRDefault="005C1B9B" w:rsidP="005C1B9B">
      <w:pPr>
        <w:spacing w:before="100" w:beforeAutospacing="1" w:after="100" w:afterAutospacing="1" w:line="240" w:lineRule="auto"/>
        <w:rPr>
          <w:rFonts w:ascii="Times New Roman" w:eastAsia="Times New Roman" w:hAnsi="Times New Roman"/>
          <w:sz w:val="24"/>
          <w:szCs w:val="24"/>
          <w:lang w:eastAsia="lv-LV"/>
        </w:rPr>
      </w:pPr>
      <w:r w:rsidRPr="00CC717B">
        <w:rPr>
          <w:rFonts w:ascii="Times New Roman" w:eastAsia="Times New Roman" w:hAnsi="Times New Roman"/>
          <w:b/>
          <w:bCs/>
          <w:sz w:val="24"/>
          <w:szCs w:val="24"/>
          <w:lang w:eastAsia="lv-LV"/>
        </w:rPr>
        <w:t>Tirgus uzraudzības funkcijas Latvijā veic šādas iestādes:</w:t>
      </w:r>
    </w:p>
    <w:p w14:paraId="27A44949" w14:textId="77777777" w:rsidR="005C1B9B" w:rsidRPr="00CC717B" w:rsidRDefault="00C97250" w:rsidP="005C1B9B">
      <w:pPr>
        <w:numPr>
          <w:ilvl w:val="0"/>
          <w:numId w:val="1"/>
        </w:numPr>
        <w:tabs>
          <w:tab w:val="num" w:pos="284"/>
        </w:tabs>
        <w:spacing w:before="100" w:beforeAutospacing="1" w:after="100" w:afterAutospacing="1" w:line="240" w:lineRule="auto"/>
        <w:rPr>
          <w:rFonts w:ascii="Times New Roman" w:eastAsia="Times New Roman" w:hAnsi="Times New Roman"/>
          <w:sz w:val="24"/>
          <w:szCs w:val="24"/>
          <w:lang w:eastAsia="lv-LV"/>
        </w:rPr>
      </w:pPr>
      <w:hyperlink r:id="rId11" w:tgtFrame="_blank" w:history="1">
        <w:r w:rsidR="005C1B9B" w:rsidRPr="00CC717B">
          <w:rPr>
            <w:rFonts w:ascii="Times New Roman" w:eastAsia="Times New Roman" w:hAnsi="Times New Roman"/>
            <w:sz w:val="24"/>
            <w:szCs w:val="24"/>
            <w:u w:val="single"/>
            <w:lang w:eastAsia="lv-LV"/>
          </w:rPr>
          <w:t>Patērētāju tiesību aizsardzības centrs (PTAC)</w:t>
        </w:r>
      </w:hyperlink>
      <w:r w:rsidR="005C1B9B" w:rsidRPr="00CC717B">
        <w:rPr>
          <w:rFonts w:ascii="Times New Roman" w:eastAsia="Times New Roman" w:hAnsi="Times New Roman"/>
          <w:sz w:val="24"/>
          <w:szCs w:val="24"/>
          <w:lang w:eastAsia="lv-LV"/>
        </w:rPr>
        <w:t xml:space="preserve">; </w:t>
      </w:r>
    </w:p>
    <w:p w14:paraId="649C502E" w14:textId="77777777" w:rsidR="005C1B9B" w:rsidRPr="00CC717B" w:rsidRDefault="00C97250" w:rsidP="005C1B9B">
      <w:pPr>
        <w:numPr>
          <w:ilvl w:val="0"/>
          <w:numId w:val="1"/>
        </w:numPr>
        <w:tabs>
          <w:tab w:val="num" w:pos="284"/>
        </w:tabs>
        <w:spacing w:before="100" w:beforeAutospacing="1" w:after="100" w:afterAutospacing="1" w:line="240" w:lineRule="auto"/>
        <w:rPr>
          <w:rFonts w:ascii="Times New Roman" w:eastAsia="Times New Roman" w:hAnsi="Times New Roman"/>
          <w:sz w:val="24"/>
          <w:szCs w:val="24"/>
          <w:lang w:eastAsia="lv-LV"/>
        </w:rPr>
      </w:pPr>
      <w:hyperlink r:id="rId12" w:tgtFrame="_blank" w:history="1">
        <w:r w:rsidR="005C1B9B" w:rsidRPr="00CC717B">
          <w:rPr>
            <w:rFonts w:ascii="Times New Roman" w:eastAsia="Times New Roman" w:hAnsi="Times New Roman"/>
            <w:sz w:val="24"/>
            <w:szCs w:val="24"/>
            <w:u w:val="single"/>
            <w:lang w:eastAsia="lv-LV"/>
          </w:rPr>
          <w:t>Veselības inspekcija (VI)</w:t>
        </w:r>
      </w:hyperlink>
      <w:r w:rsidR="005C1B9B" w:rsidRPr="00CC717B">
        <w:rPr>
          <w:rFonts w:ascii="Times New Roman" w:eastAsia="Times New Roman" w:hAnsi="Times New Roman"/>
          <w:sz w:val="24"/>
          <w:szCs w:val="24"/>
          <w:lang w:eastAsia="lv-LV"/>
        </w:rPr>
        <w:t xml:space="preserve">; </w:t>
      </w:r>
    </w:p>
    <w:p w14:paraId="5BBCECAB" w14:textId="77777777" w:rsidR="005C1B9B" w:rsidRPr="00CC717B" w:rsidRDefault="00C97250" w:rsidP="005C1B9B">
      <w:pPr>
        <w:numPr>
          <w:ilvl w:val="0"/>
          <w:numId w:val="1"/>
        </w:numPr>
        <w:tabs>
          <w:tab w:val="num" w:pos="284"/>
        </w:tabs>
        <w:spacing w:before="100" w:beforeAutospacing="1" w:after="100" w:afterAutospacing="1" w:line="240" w:lineRule="auto"/>
        <w:jc w:val="both"/>
        <w:rPr>
          <w:rFonts w:ascii="Times New Roman" w:eastAsia="Times New Roman" w:hAnsi="Times New Roman"/>
          <w:sz w:val="24"/>
          <w:szCs w:val="24"/>
          <w:lang w:eastAsia="lv-LV"/>
        </w:rPr>
      </w:pPr>
      <w:hyperlink r:id="rId13" w:history="1">
        <w:r w:rsidR="005C1B9B" w:rsidRPr="00CC717B">
          <w:rPr>
            <w:rFonts w:ascii="Times New Roman" w:eastAsia="Times New Roman" w:hAnsi="Times New Roman"/>
            <w:sz w:val="24"/>
            <w:szCs w:val="24"/>
            <w:u w:val="single"/>
            <w:lang w:eastAsia="lv-LV"/>
          </w:rPr>
          <w:t>Latvijas proves birojs (LPB)</w:t>
        </w:r>
      </w:hyperlink>
      <w:r w:rsidR="005C1B9B" w:rsidRPr="00CC717B">
        <w:rPr>
          <w:rFonts w:ascii="Times New Roman" w:eastAsia="Times New Roman" w:hAnsi="Times New Roman"/>
          <w:sz w:val="24"/>
          <w:szCs w:val="24"/>
          <w:lang w:eastAsia="lv-LV"/>
        </w:rPr>
        <w:t>;</w:t>
      </w:r>
    </w:p>
    <w:p w14:paraId="79D054E7" w14:textId="77777777" w:rsidR="005C1B9B" w:rsidRPr="00CC717B" w:rsidRDefault="00D82D93" w:rsidP="005C1B9B">
      <w:pPr>
        <w:numPr>
          <w:ilvl w:val="0"/>
          <w:numId w:val="1"/>
        </w:numPr>
        <w:tabs>
          <w:tab w:val="num" w:pos="284"/>
        </w:tabs>
        <w:spacing w:before="100" w:beforeAutospacing="1" w:after="100" w:afterAutospacing="1" w:line="240" w:lineRule="auto"/>
        <w:jc w:val="both"/>
        <w:rPr>
          <w:rFonts w:ascii="Times New Roman" w:eastAsia="Times New Roman" w:hAnsi="Times New Roman"/>
          <w:sz w:val="24"/>
          <w:szCs w:val="24"/>
          <w:lang w:eastAsia="lv-LV"/>
        </w:rPr>
      </w:pPr>
      <w:r w:rsidRPr="00CC717B">
        <w:rPr>
          <w:rFonts w:ascii="Times New Roman" w:eastAsia="Times New Roman" w:hAnsi="Times New Roman"/>
          <w:sz w:val="24"/>
          <w:szCs w:val="24"/>
          <w:u w:val="single"/>
          <w:lang w:eastAsia="lv-LV"/>
        </w:rPr>
        <w:t>Valsts ieņēmumu dienests (VID)</w:t>
      </w:r>
      <w:r w:rsidR="005C1B9B" w:rsidRPr="00CC717B">
        <w:rPr>
          <w:rFonts w:ascii="Times New Roman" w:eastAsia="Times New Roman" w:hAnsi="Times New Roman"/>
          <w:sz w:val="24"/>
          <w:szCs w:val="24"/>
          <w:lang w:eastAsia="lv-LV"/>
        </w:rPr>
        <w:t>;</w:t>
      </w:r>
    </w:p>
    <w:p w14:paraId="48561AA1" w14:textId="77777777" w:rsidR="005C1B9B" w:rsidRPr="00CC717B" w:rsidRDefault="00C97250" w:rsidP="005C1B9B">
      <w:pPr>
        <w:numPr>
          <w:ilvl w:val="0"/>
          <w:numId w:val="1"/>
        </w:numPr>
        <w:tabs>
          <w:tab w:val="num" w:pos="284"/>
        </w:tabs>
        <w:spacing w:before="100" w:beforeAutospacing="1" w:after="100" w:afterAutospacing="1" w:line="240" w:lineRule="auto"/>
        <w:jc w:val="both"/>
        <w:rPr>
          <w:rFonts w:ascii="Times New Roman" w:eastAsia="Times New Roman" w:hAnsi="Times New Roman"/>
          <w:sz w:val="24"/>
          <w:szCs w:val="24"/>
          <w:lang w:eastAsia="lv-LV"/>
        </w:rPr>
      </w:pPr>
      <w:hyperlink r:id="rId14" w:tgtFrame="_blank" w:history="1">
        <w:r w:rsidR="005C1B9B" w:rsidRPr="00CC717B">
          <w:rPr>
            <w:rFonts w:ascii="Times New Roman" w:eastAsia="Times New Roman" w:hAnsi="Times New Roman"/>
            <w:sz w:val="24"/>
            <w:szCs w:val="24"/>
            <w:u w:val="single"/>
            <w:lang w:eastAsia="lv-LV"/>
          </w:rPr>
          <w:t>Valsts vides dienests (VVD)</w:t>
        </w:r>
      </w:hyperlink>
      <w:r w:rsidR="005C1B9B" w:rsidRPr="00CC717B">
        <w:rPr>
          <w:rFonts w:ascii="Times New Roman" w:eastAsia="Times New Roman" w:hAnsi="Times New Roman"/>
          <w:sz w:val="24"/>
          <w:szCs w:val="24"/>
          <w:lang w:eastAsia="lv-LV"/>
        </w:rPr>
        <w:t xml:space="preserve">; </w:t>
      </w:r>
    </w:p>
    <w:p w14:paraId="2A485DF1" w14:textId="77777777" w:rsidR="005C1B9B" w:rsidRPr="00CC717B" w:rsidRDefault="00C97250" w:rsidP="00731ACE">
      <w:pPr>
        <w:numPr>
          <w:ilvl w:val="0"/>
          <w:numId w:val="1"/>
        </w:numPr>
        <w:tabs>
          <w:tab w:val="num" w:pos="284"/>
        </w:tabs>
        <w:spacing w:after="0" w:line="240" w:lineRule="auto"/>
        <w:ind w:left="714" w:hanging="357"/>
        <w:rPr>
          <w:rFonts w:ascii="Times New Roman" w:eastAsia="Times New Roman" w:hAnsi="Times New Roman"/>
          <w:sz w:val="24"/>
          <w:szCs w:val="24"/>
          <w:lang w:eastAsia="lv-LV"/>
        </w:rPr>
      </w:pPr>
      <w:hyperlink r:id="rId15" w:history="1">
        <w:r w:rsidR="005C1B9B" w:rsidRPr="00CC717B">
          <w:rPr>
            <w:rFonts w:ascii="Times New Roman" w:eastAsia="Times New Roman" w:hAnsi="Times New Roman"/>
            <w:color w:val="000000"/>
            <w:sz w:val="24"/>
            <w:szCs w:val="24"/>
            <w:u w:val="single"/>
            <w:lang w:eastAsia="lv-LV"/>
          </w:rPr>
          <w:t>Valsts tehniskās uzraudzības aģentūra (VTUA)</w:t>
        </w:r>
      </w:hyperlink>
      <w:r w:rsidR="005C1B9B" w:rsidRPr="00CC717B">
        <w:rPr>
          <w:rFonts w:ascii="Times New Roman" w:hAnsi="Times New Roman"/>
          <w:sz w:val="24"/>
        </w:rPr>
        <w:t>;</w:t>
      </w:r>
    </w:p>
    <w:p w14:paraId="3548BD05" w14:textId="77777777" w:rsidR="00731ACE" w:rsidRPr="00CC717B" w:rsidRDefault="00C97250" w:rsidP="00731ACE">
      <w:pPr>
        <w:numPr>
          <w:ilvl w:val="0"/>
          <w:numId w:val="2"/>
        </w:numPr>
        <w:tabs>
          <w:tab w:val="num" w:pos="284"/>
        </w:tabs>
        <w:spacing w:after="0" w:line="240" w:lineRule="auto"/>
        <w:ind w:left="714" w:hanging="357"/>
        <w:rPr>
          <w:rFonts w:ascii="Times New Roman" w:eastAsia="Times New Roman" w:hAnsi="Times New Roman"/>
          <w:sz w:val="24"/>
          <w:szCs w:val="24"/>
          <w:lang w:eastAsia="lv-LV"/>
        </w:rPr>
      </w:pPr>
      <w:hyperlink r:id="rId16" w:history="1">
        <w:r w:rsidR="005C1B9B" w:rsidRPr="00CC717B">
          <w:rPr>
            <w:rFonts w:ascii="Times New Roman" w:hAnsi="Times New Roman"/>
            <w:sz w:val="24"/>
            <w:u w:val="single"/>
          </w:rPr>
          <w:t>Valsts augu aizsardzības dienests (VAAD)</w:t>
        </w:r>
      </w:hyperlink>
      <w:r w:rsidR="00731ACE" w:rsidRPr="00CC717B">
        <w:rPr>
          <w:rFonts w:ascii="Times New Roman" w:eastAsia="Times New Roman" w:hAnsi="Times New Roman"/>
          <w:sz w:val="24"/>
          <w:szCs w:val="24"/>
          <w:u w:val="single"/>
          <w:lang w:eastAsia="lv-LV"/>
        </w:rPr>
        <w:t>;</w:t>
      </w:r>
    </w:p>
    <w:p w14:paraId="428833D2" w14:textId="77777777" w:rsidR="00731ACE" w:rsidRPr="00CC717B" w:rsidRDefault="00C97250" w:rsidP="00731ACE">
      <w:pPr>
        <w:numPr>
          <w:ilvl w:val="0"/>
          <w:numId w:val="2"/>
        </w:numPr>
        <w:tabs>
          <w:tab w:val="num" w:pos="284"/>
        </w:tabs>
        <w:spacing w:before="100" w:beforeAutospacing="1" w:after="100" w:afterAutospacing="1" w:line="240" w:lineRule="auto"/>
        <w:rPr>
          <w:rFonts w:ascii="Times New Roman" w:eastAsia="Times New Roman" w:hAnsi="Times New Roman"/>
          <w:sz w:val="24"/>
          <w:szCs w:val="24"/>
          <w:lang w:eastAsia="lv-LV"/>
        </w:rPr>
      </w:pPr>
      <w:hyperlink r:id="rId17" w:history="1">
        <w:r w:rsidR="00731ACE" w:rsidRPr="00CC717B">
          <w:rPr>
            <w:rFonts w:ascii="Times New Roman" w:hAnsi="Times New Roman"/>
            <w:sz w:val="24"/>
            <w:u w:val="single"/>
          </w:rPr>
          <w:t>Valsts policija</w:t>
        </w:r>
      </w:hyperlink>
      <w:r w:rsidR="00731ACE" w:rsidRPr="00CC717B">
        <w:rPr>
          <w:rFonts w:ascii="Times New Roman" w:hAnsi="Times New Roman"/>
          <w:sz w:val="24"/>
          <w:u w:val="single"/>
        </w:rPr>
        <w:t xml:space="preserve"> (VP)</w:t>
      </w:r>
      <w:r w:rsidR="00731ACE" w:rsidRPr="00CC717B">
        <w:rPr>
          <w:rFonts w:ascii="Times New Roman" w:eastAsia="Times New Roman" w:hAnsi="Times New Roman"/>
          <w:sz w:val="24"/>
          <w:szCs w:val="24"/>
          <w:lang w:eastAsia="lv-LV"/>
        </w:rPr>
        <w:t>.</w:t>
      </w:r>
    </w:p>
    <w:p w14:paraId="7E38D24E" w14:textId="77777777" w:rsidR="00456BF5" w:rsidRPr="00CC717B" w:rsidRDefault="00456BF5" w:rsidP="005C1B9B">
      <w:pPr>
        <w:spacing w:before="100" w:beforeAutospacing="1" w:after="240" w:line="240" w:lineRule="auto"/>
        <w:contextualSpacing/>
        <w:rPr>
          <w:rFonts w:ascii="Times New Roman" w:eastAsia="Times New Roman" w:hAnsi="Times New Roman"/>
          <w:b/>
          <w:sz w:val="24"/>
          <w:szCs w:val="24"/>
          <w:lang w:eastAsia="lv-LV"/>
        </w:rPr>
      </w:pPr>
    </w:p>
    <w:p w14:paraId="64E9046D" w14:textId="77777777" w:rsidR="00456BF5" w:rsidRPr="00CC717B" w:rsidRDefault="00456BF5" w:rsidP="005C1B9B">
      <w:pPr>
        <w:spacing w:before="100" w:beforeAutospacing="1" w:after="240" w:line="240" w:lineRule="auto"/>
        <w:contextualSpacing/>
        <w:rPr>
          <w:rFonts w:ascii="Times New Roman" w:eastAsia="Times New Roman" w:hAnsi="Times New Roman"/>
          <w:b/>
          <w:sz w:val="24"/>
          <w:szCs w:val="24"/>
          <w:lang w:eastAsia="lv-LV"/>
        </w:rPr>
      </w:pPr>
    </w:p>
    <w:p w14:paraId="5A5BC0CF" w14:textId="77777777" w:rsidR="00456BF5" w:rsidRPr="00CC717B" w:rsidRDefault="00456BF5" w:rsidP="005C1B9B">
      <w:pPr>
        <w:spacing w:before="100" w:beforeAutospacing="1" w:after="240" w:line="240" w:lineRule="auto"/>
        <w:contextualSpacing/>
        <w:rPr>
          <w:rFonts w:ascii="Times New Roman" w:eastAsia="Times New Roman" w:hAnsi="Times New Roman"/>
          <w:b/>
          <w:sz w:val="24"/>
          <w:szCs w:val="24"/>
          <w:lang w:eastAsia="lv-LV"/>
        </w:rPr>
      </w:pPr>
    </w:p>
    <w:p w14:paraId="0D009EAB" w14:textId="77777777" w:rsidR="005C1B9B" w:rsidRPr="00CC717B" w:rsidRDefault="005C1B9B" w:rsidP="005C1B9B">
      <w:pPr>
        <w:spacing w:before="100" w:beforeAutospacing="1" w:after="240" w:line="240" w:lineRule="auto"/>
        <w:contextualSpacing/>
        <w:rPr>
          <w:rFonts w:ascii="Times New Roman" w:eastAsia="Times New Roman" w:hAnsi="Times New Roman"/>
          <w:b/>
          <w:sz w:val="24"/>
          <w:szCs w:val="24"/>
          <w:lang w:eastAsia="lv-LV"/>
        </w:rPr>
      </w:pPr>
      <w:r w:rsidRPr="00CC717B">
        <w:rPr>
          <w:rFonts w:ascii="Times New Roman" w:eastAsia="Times New Roman" w:hAnsi="Times New Roman"/>
          <w:b/>
          <w:sz w:val="24"/>
          <w:szCs w:val="24"/>
          <w:lang w:eastAsia="lv-LV"/>
        </w:rPr>
        <w:lastRenderedPageBreak/>
        <w:t xml:space="preserve">Tirgus uzraudzības institūciju darbības </w:t>
      </w:r>
      <w:r w:rsidR="00240356" w:rsidRPr="00CC717B">
        <w:rPr>
          <w:rFonts w:ascii="Times New Roman" w:eastAsia="Times New Roman" w:hAnsi="Times New Roman"/>
          <w:b/>
          <w:sz w:val="24"/>
          <w:szCs w:val="24"/>
          <w:lang w:eastAsia="lv-LV"/>
        </w:rPr>
        <w:t>jom</w:t>
      </w:r>
      <w:r w:rsidRPr="00CC717B">
        <w:rPr>
          <w:rFonts w:ascii="Times New Roman" w:eastAsia="Times New Roman" w:hAnsi="Times New Roman"/>
          <w:b/>
          <w:sz w:val="24"/>
          <w:szCs w:val="24"/>
          <w:lang w:eastAsia="lv-LV"/>
        </w:rPr>
        <w:t>as:</w:t>
      </w:r>
    </w:p>
    <w:p w14:paraId="6BD3B4F3" w14:textId="77777777" w:rsidR="005C1B9B" w:rsidRPr="00CC717B" w:rsidRDefault="005C1B9B" w:rsidP="005C1B9B">
      <w:pPr>
        <w:spacing w:before="100" w:beforeAutospacing="1" w:after="240" w:line="240" w:lineRule="auto"/>
        <w:contextualSpacing/>
        <w:rPr>
          <w:rFonts w:ascii="Times New Roman" w:eastAsia="Times New Roman" w:hAnsi="Times New Roman"/>
          <w:b/>
          <w:sz w:val="24"/>
          <w:szCs w:val="24"/>
          <w:lang w:eastAsia="lv-LV"/>
        </w:rPr>
      </w:pPr>
    </w:p>
    <w:tbl>
      <w:tblPr>
        <w:tblW w:w="897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6"/>
        <w:gridCol w:w="4524"/>
      </w:tblGrid>
      <w:tr w:rsidR="005C1B9B" w:rsidRPr="00CC717B" w14:paraId="32EEF705" w14:textId="77777777" w:rsidTr="005C1B9B">
        <w:trPr>
          <w:trHeight w:val="340"/>
          <w:tblCellSpacing w:w="7" w:type="dxa"/>
        </w:trPr>
        <w:tc>
          <w:tcPr>
            <w:tcW w:w="0" w:type="auto"/>
            <w:shd w:val="clear" w:color="auto" w:fill="D6E3BC"/>
            <w:vAlign w:val="center"/>
          </w:tcPr>
          <w:p w14:paraId="33D1BC46" w14:textId="77777777" w:rsidR="005C1B9B" w:rsidRPr="00CC717B" w:rsidRDefault="00240356" w:rsidP="005C1B9B">
            <w:pPr>
              <w:spacing w:after="0" w:line="240" w:lineRule="auto"/>
              <w:jc w:val="center"/>
              <w:rPr>
                <w:rFonts w:ascii="Times New Roman" w:eastAsia="Times New Roman" w:hAnsi="Times New Roman"/>
                <w:sz w:val="24"/>
                <w:szCs w:val="24"/>
                <w:lang w:eastAsia="lv-LV"/>
              </w:rPr>
            </w:pPr>
            <w:r w:rsidRPr="00CC717B">
              <w:rPr>
                <w:rFonts w:ascii="Times New Roman" w:eastAsia="Times New Roman" w:hAnsi="Times New Roman"/>
                <w:b/>
                <w:bCs/>
                <w:sz w:val="24"/>
                <w:szCs w:val="24"/>
                <w:lang w:eastAsia="lv-LV"/>
              </w:rPr>
              <w:t>Jom</w:t>
            </w:r>
            <w:r w:rsidR="005C1B9B" w:rsidRPr="00CC717B">
              <w:rPr>
                <w:rFonts w:ascii="Times New Roman" w:eastAsia="Times New Roman" w:hAnsi="Times New Roman"/>
                <w:b/>
                <w:bCs/>
                <w:sz w:val="24"/>
                <w:szCs w:val="24"/>
                <w:lang w:eastAsia="lv-LV"/>
              </w:rPr>
              <w:t>as</w:t>
            </w:r>
          </w:p>
        </w:tc>
        <w:tc>
          <w:tcPr>
            <w:tcW w:w="4503" w:type="dxa"/>
            <w:shd w:val="clear" w:color="auto" w:fill="D6E3BC"/>
            <w:vAlign w:val="center"/>
          </w:tcPr>
          <w:p w14:paraId="103095C9" w14:textId="77777777" w:rsidR="005C1B9B" w:rsidRPr="00CC717B" w:rsidRDefault="005C1B9B" w:rsidP="005C1B9B">
            <w:pPr>
              <w:spacing w:after="0" w:line="240" w:lineRule="auto"/>
              <w:jc w:val="center"/>
              <w:rPr>
                <w:rFonts w:ascii="Times New Roman" w:eastAsia="Times New Roman" w:hAnsi="Times New Roman"/>
                <w:sz w:val="24"/>
                <w:szCs w:val="24"/>
                <w:lang w:eastAsia="lv-LV"/>
              </w:rPr>
            </w:pPr>
            <w:r w:rsidRPr="00CC717B">
              <w:rPr>
                <w:rFonts w:ascii="Times New Roman" w:eastAsia="Times New Roman" w:hAnsi="Times New Roman"/>
                <w:b/>
                <w:bCs/>
                <w:sz w:val="24"/>
                <w:szCs w:val="24"/>
                <w:lang w:eastAsia="lv-LV"/>
              </w:rPr>
              <w:t>Atbildīgā institūcija par tirgus uzraudzību</w:t>
            </w:r>
          </w:p>
        </w:tc>
      </w:tr>
      <w:tr w:rsidR="005C1B9B" w:rsidRPr="00CC717B" w14:paraId="43C2EE9C" w14:textId="77777777" w:rsidTr="005C1B9B">
        <w:trPr>
          <w:trHeight w:val="340"/>
          <w:tblCellSpacing w:w="7" w:type="dxa"/>
        </w:trPr>
        <w:tc>
          <w:tcPr>
            <w:tcW w:w="0" w:type="auto"/>
            <w:vAlign w:val="center"/>
          </w:tcPr>
          <w:p w14:paraId="14873ABC"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Vispārējais preču drošums</w:t>
            </w:r>
          </w:p>
        </w:tc>
        <w:tc>
          <w:tcPr>
            <w:tcW w:w="4503" w:type="dxa"/>
            <w:vAlign w:val="center"/>
          </w:tcPr>
          <w:p w14:paraId="22E4EF7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Visas tirgus uzraudzības institūcijas</w:t>
            </w:r>
          </w:p>
        </w:tc>
      </w:tr>
      <w:tr w:rsidR="005C1B9B" w:rsidRPr="00CC717B" w14:paraId="18CA46E9" w14:textId="77777777" w:rsidTr="005C1B9B">
        <w:trPr>
          <w:trHeight w:val="340"/>
          <w:tblCellSpacing w:w="7" w:type="dxa"/>
        </w:trPr>
        <w:tc>
          <w:tcPr>
            <w:tcW w:w="0" w:type="auto"/>
            <w:vAlign w:val="center"/>
          </w:tcPr>
          <w:p w14:paraId="2848BCBA"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Kosmētika</w:t>
            </w:r>
          </w:p>
        </w:tc>
        <w:tc>
          <w:tcPr>
            <w:tcW w:w="4503" w:type="dxa"/>
            <w:vAlign w:val="center"/>
          </w:tcPr>
          <w:p w14:paraId="097CEE2F"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Veselības inspekcija</w:t>
            </w:r>
          </w:p>
        </w:tc>
      </w:tr>
      <w:tr w:rsidR="005C1B9B" w:rsidRPr="00CC717B" w14:paraId="5F6E2C08" w14:textId="77777777" w:rsidTr="005C1B9B">
        <w:trPr>
          <w:trHeight w:val="340"/>
          <w:tblCellSpacing w:w="7" w:type="dxa"/>
        </w:trPr>
        <w:tc>
          <w:tcPr>
            <w:tcW w:w="0" w:type="auto"/>
            <w:vAlign w:val="center"/>
          </w:tcPr>
          <w:p w14:paraId="230F1736"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Ķīmiskās vielas, maisījumi</w:t>
            </w:r>
          </w:p>
        </w:tc>
        <w:tc>
          <w:tcPr>
            <w:tcW w:w="4503" w:type="dxa"/>
            <w:vAlign w:val="center"/>
          </w:tcPr>
          <w:p w14:paraId="14FA3FCC" w14:textId="77777777" w:rsidR="005C1B9B" w:rsidRPr="00CC717B" w:rsidRDefault="005C1B9B" w:rsidP="00D82D93">
            <w:pPr>
              <w:spacing w:after="0"/>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Veselības inspekcija</w:t>
            </w:r>
            <w:r w:rsidRPr="00CC717B">
              <w:rPr>
                <w:rFonts w:ascii="Times New Roman" w:eastAsia="Times New Roman" w:hAnsi="Times New Roman"/>
                <w:sz w:val="24"/>
                <w:szCs w:val="24"/>
                <w:lang w:eastAsia="lv-LV"/>
              </w:rPr>
              <w:br/>
              <w:t>Valsts vides dienests (ražošanā un profesionālā lietošanā)</w:t>
            </w:r>
          </w:p>
        </w:tc>
      </w:tr>
      <w:tr w:rsidR="005C1B9B" w:rsidRPr="00CC717B" w14:paraId="56619FDB" w14:textId="77777777" w:rsidTr="005C1B9B">
        <w:trPr>
          <w:trHeight w:val="340"/>
          <w:tblCellSpacing w:w="7" w:type="dxa"/>
        </w:trPr>
        <w:tc>
          <w:tcPr>
            <w:tcW w:w="0" w:type="auto"/>
            <w:vAlign w:val="center"/>
          </w:tcPr>
          <w:p w14:paraId="209C0E38"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Ķīmiskās vielas izstrādājumos</w:t>
            </w:r>
          </w:p>
        </w:tc>
        <w:tc>
          <w:tcPr>
            <w:tcW w:w="4503" w:type="dxa"/>
            <w:vAlign w:val="center"/>
          </w:tcPr>
          <w:p w14:paraId="1DDA2F9F"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3A376600" w14:textId="77777777" w:rsidTr="005C1B9B">
        <w:trPr>
          <w:trHeight w:val="340"/>
          <w:tblCellSpacing w:w="7" w:type="dxa"/>
        </w:trPr>
        <w:tc>
          <w:tcPr>
            <w:tcW w:w="0" w:type="auto"/>
            <w:vAlign w:val="center"/>
          </w:tcPr>
          <w:p w14:paraId="7A3E7E2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Rotaļlietas</w:t>
            </w:r>
          </w:p>
        </w:tc>
        <w:tc>
          <w:tcPr>
            <w:tcW w:w="4503" w:type="dxa"/>
            <w:vAlign w:val="center"/>
          </w:tcPr>
          <w:p w14:paraId="4A79B59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3571F3DD" w14:textId="77777777" w:rsidTr="005C1B9B">
        <w:trPr>
          <w:trHeight w:val="340"/>
          <w:tblCellSpacing w:w="7" w:type="dxa"/>
        </w:trPr>
        <w:tc>
          <w:tcPr>
            <w:tcW w:w="0" w:type="auto"/>
            <w:vAlign w:val="center"/>
          </w:tcPr>
          <w:p w14:paraId="7A50DE2C"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Elektromagnētiskā saderība un zemspriegums</w:t>
            </w:r>
          </w:p>
        </w:tc>
        <w:tc>
          <w:tcPr>
            <w:tcW w:w="4503" w:type="dxa"/>
            <w:vAlign w:val="center"/>
          </w:tcPr>
          <w:p w14:paraId="0B682577"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376B1465" w14:textId="77777777" w:rsidTr="005C1B9B">
        <w:trPr>
          <w:trHeight w:val="340"/>
          <w:tblCellSpacing w:w="7" w:type="dxa"/>
        </w:trPr>
        <w:tc>
          <w:tcPr>
            <w:tcW w:w="0" w:type="auto"/>
            <w:vAlign w:val="center"/>
          </w:tcPr>
          <w:p w14:paraId="6FA53083"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Tekstilizstrādājumi, stikls un apavi</w:t>
            </w:r>
          </w:p>
        </w:tc>
        <w:tc>
          <w:tcPr>
            <w:tcW w:w="4503" w:type="dxa"/>
            <w:vAlign w:val="center"/>
          </w:tcPr>
          <w:p w14:paraId="2F42F98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78DA3F13" w14:textId="77777777" w:rsidTr="005C1B9B">
        <w:trPr>
          <w:trHeight w:val="340"/>
          <w:tblCellSpacing w:w="7" w:type="dxa"/>
        </w:trPr>
        <w:tc>
          <w:tcPr>
            <w:tcW w:w="0" w:type="auto"/>
            <w:vAlign w:val="center"/>
          </w:tcPr>
          <w:p w14:paraId="21FA3F8F"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Trokšņu, CO2 emisijas</w:t>
            </w:r>
          </w:p>
        </w:tc>
        <w:tc>
          <w:tcPr>
            <w:tcW w:w="4503" w:type="dxa"/>
            <w:vAlign w:val="center"/>
          </w:tcPr>
          <w:p w14:paraId="186514C3"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50AF0CFF" w14:textId="77777777" w:rsidTr="005C1B9B">
        <w:trPr>
          <w:trHeight w:val="340"/>
          <w:tblCellSpacing w:w="7" w:type="dxa"/>
        </w:trPr>
        <w:tc>
          <w:tcPr>
            <w:tcW w:w="0" w:type="auto"/>
            <w:vAlign w:val="center"/>
          </w:tcPr>
          <w:p w14:paraId="67B2AB9E"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Aerosoli</w:t>
            </w:r>
          </w:p>
        </w:tc>
        <w:tc>
          <w:tcPr>
            <w:tcW w:w="4503" w:type="dxa"/>
            <w:vAlign w:val="center"/>
          </w:tcPr>
          <w:p w14:paraId="4C6EC602"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79C70ACD" w14:textId="77777777" w:rsidTr="005C1B9B">
        <w:trPr>
          <w:trHeight w:val="340"/>
          <w:tblCellSpacing w:w="7" w:type="dxa"/>
        </w:trPr>
        <w:tc>
          <w:tcPr>
            <w:tcW w:w="0" w:type="auto"/>
            <w:vAlign w:val="center"/>
          </w:tcPr>
          <w:p w14:paraId="66927D68"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Transportējamās spiedieniekārtas</w:t>
            </w:r>
          </w:p>
        </w:tc>
        <w:tc>
          <w:tcPr>
            <w:tcW w:w="4503" w:type="dxa"/>
            <w:vAlign w:val="center"/>
          </w:tcPr>
          <w:p w14:paraId="1CE1F8C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p w14:paraId="241145F4" w14:textId="77777777" w:rsidR="005C1B9B" w:rsidRPr="00CC717B" w:rsidRDefault="005C1B9B" w:rsidP="005C1B9B">
            <w:pPr>
              <w:spacing w:after="0" w:line="240" w:lineRule="auto"/>
              <w:rPr>
                <w:rFonts w:ascii="Times New Roman" w:hAnsi="Times New Roman"/>
                <w:sz w:val="24"/>
                <w:szCs w:val="24"/>
              </w:rPr>
            </w:pPr>
            <w:r w:rsidRPr="00CC717B">
              <w:rPr>
                <w:rFonts w:ascii="Times New Roman" w:hAnsi="Times New Roman"/>
                <w:sz w:val="24"/>
                <w:szCs w:val="24"/>
              </w:rPr>
              <w:t>Valsts dzelzceļa tehniskā inspekcija</w:t>
            </w:r>
          </w:p>
          <w:p w14:paraId="45B577CF" w14:textId="77777777" w:rsidR="005C1B9B" w:rsidRPr="00CC717B" w:rsidRDefault="005C1B9B" w:rsidP="005C1B9B">
            <w:pPr>
              <w:spacing w:after="0" w:line="240" w:lineRule="auto"/>
              <w:rPr>
                <w:rFonts w:ascii="Times New Roman" w:hAnsi="Times New Roman"/>
                <w:sz w:val="24"/>
                <w:szCs w:val="24"/>
              </w:rPr>
            </w:pPr>
            <w:r w:rsidRPr="00CC717B">
              <w:rPr>
                <w:rFonts w:ascii="Times New Roman" w:hAnsi="Times New Roman"/>
                <w:sz w:val="24"/>
                <w:szCs w:val="24"/>
              </w:rPr>
              <w:t>Valsts policija</w:t>
            </w:r>
          </w:p>
          <w:p w14:paraId="5DC215B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hAnsi="Times New Roman"/>
                <w:sz w:val="24"/>
                <w:szCs w:val="24"/>
              </w:rPr>
              <w:t>Ceļu satiksmes drošības direkcija un citas normatīvajos aktos par autopārvadājumu kontroles kārtību noteiktās institūcijas</w:t>
            </w:r>
          </w:p>
        </w:tc>
      </w:tr>
      <w:tr w:rsidR="005C1B9B" w:rsidRPr="00CC717B" w14:paraId="7A17AB54" w14:textId="77777777" w:rsidTr="005C1B9B">
        <w:trPr>
          <w:trHeight w:val="340"/>
          <w:tblCellSpacing w:w="7" w:type="dxa"/>
        </w:trPr>
        <w:tc>
          <w:tcPr>
            <w:tcW w:w="0" w:type="auto"/>
            <w:vAlign w:val="center"/>
          </w:tcPr>
          <w:p w14:paraId="63F6631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Atpūtas kuģi</w:t>
            </w:r>
          </w:p>
        </w:tc>
        <w:tc>
          <w:tcPr>
            <w:tcW w:w="4503" w:type="dxa"/>
            <w:vAlign w:val="center"/>
          </w:tcPr>
          <w:p w14:paraId="7E43621B"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7188C3C8" w14:textId="77777777" w:rsidTr="005C1B9B">
        <w:trPr>
          <w:trHeight w:val="340"/>
          <w:tblCellSpacing w:w="7" w:type="dxa"/>
        </w:trPr>
        <w:tc>
          <w:tcPr>
            <w:tcW w:w="0" w:type="auto"/>
            <w:vAlign w:val="center"/>
          </w:tcPr>
          <w:p w14:paraId="7914A9BA"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Ugunsdrošības preces</w:t>
            </w:r>
          </w:p>
        </w:tc>
        <w:tc>
          <w:tcPr>
            <w:tcW w:w="4503" w:type="dxa"/>
            <w:vAlign w:val="center"/>
          </w:tcPr>
          <w:p w14:paraId="28C03A49"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301466A2" w14:textId="77777777" w:rsidTr="005C1B9B">
        <w:trPr>
          <w:trHeight w:val="340"/>
          <w:tblCellSpacing w:w="7" w:type="dxa"/>
        </w:trPr>
        <w:tc>
          <w:tcPr>
            <w:tcW w:w="0" w:type="auto"/>
            <w:vAlign w:val="center"/>
          </w:tcPr>
          <w:p w14:paraId="26CBB18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Telekomunikāciju gala iekārtas</w:t>
            </w:r>
          </w:p>
        </w:tc>
        <w:tc>
          <w:tcPr>
            <w:tcW w:w="4503" w:type="dxa"/>
            <w:vAlign w:val="center"/>
          </w:tcPr>
          <w:p w14:paraId="6F65D11E"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783F9D16" w14:textId="77777777" w:rsidTr="005C1B9B">
        <w:trPr>
          <w:trHeight w:val="340"/>
          <w:tblCellSpacing w:w="7" w:type="dxa"/>
        </w:trPr>
        <w:tc>
          <w:tcPr>
            <w:tcW w:w="0" w:type="auto"/>
            <w:vAlign w:val="center"/>
          </w:tcPr>
          <w:p w14:paraId="19B21CB6"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Individuālie aizsardzības līdzekļi</w:t>
            </w:r>
          </w:p>
        </w:tc>
        <w:tc>
          <w:tcPr>
            <w:tcW w:w="4503" w:type="dxa"/>
            <w:vAlign w:val="center"/>
          </w:tcPr>
          <w:p w14:paraId="61042D02"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4F0A7152" w14:textId="77777777" w:rsidTr="005C1B9B">
        <w:trPr>
          <w:trHeight w:val="340"/>
          <w:tblCellSpacing w:w="7" w:type="dxa"/>
        </w:trPr>
        <w:tc>
          <w:tcPr>
            <w:tcW w:w="0" w:type="auto"/>
            <w:vAlign w:val="center"/>
          </w:tcPr>
          <w:p w14:paraId="3B7A3C65"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Gāzes iekārtas</w:t>
            </w:r>
          </w:p>
        </w:tc>
        <w:tc>
          <w:tcPr>
            <w:tcW w:w="4503" w:type="dxa"/>
            <w:vAlign w:val="center"/>
          </w:tcPr>
          <w:p w14:paraId="5B6BBBA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41F10A43" w14:textId="77777777" w:rsidTr="005C1B9B">
        <w:trPr>
          <w:trHeight w:val="340"/>
          <w:tblCellSpacing w:w="7" w:type="dxa"/>
        </w:trPr>
        <w:tc>
          <w:tcPr>
            <w:tcW w:w="0" w:type="auto"/>
            <w:vAlign w:val="center"/>
          </w:tcPr>
          <w:p w14:paraId="5EAA4276"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Vienkāršās spiedtvertnes</w:t>
            </w:r>
          </w:p>
        </w:tc>
        <w:tc>
          <w:tcPr>
            <w:tcW w:w="4503" w:type="dxa"/>
            <w:vAlign w:val="center"/>
          </w:tcPr>
          <w:p w14:paraId="44C4836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r w:rsidRPr="00CC717B">
              <w:rPr>
                <w:rFonts w:ascii="Times New Roman" w:eastAsia="Times New Roman" w:hAnsi="Times New Roman"/>
                <w:sz w:val="24"/>
                <w:szCs w:val="24"/>
                <w:lang w:eastAsia="lv-LV"/>
              </w:rPr>
              <w:br/>
              <w:t>Ceļu satiksmes drošības direkcija</w:t>
            </w:r>
          </w:p>
        </w:tc>
      </w:tr>
      <w:tr w:rsidR="005C1B9B" w:rsidRPr="00CC717B" w14:paraId="3A2169CA" w14:textId="77777777" w:rsidTr="005C1B9B">
        <w:trPr>
          <w:trHeight w:val="340"/>
          <w:tblCellSpacing w:w="7" w:type="dxa"/>
        </w:trPr>
        <w:tc>
          <w:tcPr>
            <w:tcW w:w="0" w:type="auto"/>
            <w:vAlign w:val="center"/>
          </w:tcPr>
          <w:p w14:paraId="5723870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Spiedieniekārtas</w:t>
            </w:r>
          </w:p>
        </w:tc>
        <w:tc>
          <w:tcPr>
            <w:tcW w:w="4503" w:type="dxa"/>
            <w:vAlign w:val="center"/>
          </w:tcPr>
          <w:p w14:paraId="08FF02F7"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1D71D590" w14:textId="77777777" w:rsidTr="005C1B9B">
        <w:trPr>
          <w:trHeight w:val="340"/>
          <w:tblCellSpacing w:w="7" w:type="dxa"/>
        </w:trPr>
        <w:tc>
          <w:tcPr>
            <w:tcW w:w="0" w:type="auto"/>
            <w:vAlign w:val="center"/>
          </w:tcPr>
          <w:p w14:paraId="2EE43CBB" w14:textId="77777777" w:rsidR="005C1B9B" w:rsidRPr="00CC717B" w:rsidRDefault="005C1B9B" w:rsidP="005C1B9B">
            <w:pPr>
              <w:spacing w:after="0" w:line="240" w:lineRule="auto"/>
              <w:rPr>
                <w:rFonts w:ascii="Times New Roman" w:eastAsia="Times New Roman" w:hAnsi="Times New Roman"/>
                <w:sz w:val="24"/>
                <w:szCs w:val="24"/>
                <w:lang w:eastAsia="lv-LV"/>
              </w:rPr>
            </w:pPr>
            <w:proofErr w:type="spellStart"/>
            <w:r w:rsidRPr="00CC717B">
              <w:rPr>
                <w:rFonts w:ascii="Times New Roman" w:eastAsia="Times New Roman" w:hAnsi="Times New Roman"/>
                <w:sz w:val="24"/>
                <w:szCs w:val="24"/>
                <w:lang w:eastAsia="lv-LV"/>
              </w:rPr>
              <w:t>Mašīniekārtas</w:t>
            </w:r>
            <w:proofErr w:type="spellEnd"/>
          </w:p>
        </w:tc>
        <w:tc>
          <w:tcPr>
            <w:tcW w:w="4503" w:type="dxa"/>
            <w:vAlign w:val="center"/>
          </w:tcPr>
          <w:p w14:paraId="04FA9D5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7894D721" w14:textId="77777777" w:rsidTr="005C1B9B">
        <w:trPr>
          <w:trHeight w:val="340"/>
          <w:tblCellSpacing w:w="7" w:type="dxa"/>
        </w:trPr>
        <w:tc>
          <w:tcPr>
            <w:tcW w:w="0" w:type="auto"/>
            <w:vAlign w:val="center"/>
          </w:tcPr>
          <w:p w14:paraId="331AC470"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 xml:space="preserve">Iekārtas un </w:t>
            </w:r>
            <w:proofErr w:type="spellStart"/>
            <w:r w:rsidRPr="00CC717B">
              <w:rPr>
                <w:rFonts w:ascii="Times New Roman" w:eastAsia="Times New Roman" w:hAnsi="Times New Roman"/>
                <w:sz w:val="24"/>
                <w:szCs w:val="24"/>
                <w:lang w:eastAsia="lv-LV"/>
              </w:rPr>
              <w:t>aizsargsistēmas</w:t>
            </w:r>
            <w:proofErr w:type="spellEnd"/>
            <w:r w:rsidRPr="00CC717B">
              <w:rPr>
                <w:rFonts w:ascii="Times New Roman" w:eastAsia="Times New Roman" w:hAnsi="Times New Roman"/>
                <w:sz w:val="24"/>
                <w:szCs w:val="24"/>
                <w:lang w:eastAsia="lv-LV"/>
              </w:rPr>
              <w:t xml:space="preserve"> </w:t>
            </w:r>
            <w:proofErr w:type="spellStart"/>
            <w:r w:rsidRPr="00CC717B">
              <w:rPr>
                <w:rFonts w:ascii="Times New Roman" w:eastAsia="Times New Roman" w:hAnsi="Times New Roman"/>
                <w:sz w:val="24"/>
                <w:szCs w:val="24"/>
                <w:lang w:eastAsia="lv-LV"/>
              </w:rPr>
              <w:t>sprādzienbīstamā</w:t>
            </w:r>
            <w:proofErr w:type="spellEnd"/>
            <w:r w:rsidRPr="00CC717B">
              <w:rPr>
                <w:rFonts w:ascii="Times New Roman" w:eastAsia="Times New Roman" w:hAnsi="Times New Roman"/>
                <w:sz w:val="24"/>
                <w:szCs w:val="24"/>
                <w:lang w:eastAsia="lv-LV"/>
              </w:rPr>
              <w:t xml:space="preserve"> vidē</w:t>
            </w:r>
          </w:p>
        </w:tc>
        <w:tc>
          <w:tcPr>
            <w:tcW w:w="4503" w:type="dxa"/>
            <w:vAlign w:val="center"/>
          </w:tcPr>
          <w:p w14:paraId="24EECF56"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1FB3E05D" w14:textId="77777777" w:rsidTr="005C1B9B">
        <w:trPr>
          <w:trHeight w:val="340"/>
          <w:tblCellSpacing w:w="7" w:type="dxa"/>
        </w:trPr>
        <w:tc>
          <w:tcPr>
            <w:tcW w:w="0" w:type="auto"/>
            <w:vAlign w:val="center"/>
          </w:tcPr>
          <w:p w14:paraId="010DF25F"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hAnsi="Times New Roman"/>
                <w:sz w:val="24"/>
              </w:rPr>
              <w:t>Civilām vajadzībām paredzētās sprāgstvielas un spridzināšanas ietaises</w:t>
            </w:r>
          </w:p>
        </w:tc>
        <w:tc>
          <w:tcPr>
            <w:tcW w:w="4503" w:type="dxa"/>
            <w:vAlign w:val="center"/>
          </w:tcPr>
          <w:p w14:paraId="0F17D0D9"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Valsts policija</w:t>
            </w:r>
          </w:p>
        </w:tc>
      </w:tr>
      <w:tr w:rsidR="005C1B9B" w:rsidRPr="00CC717B" w14:paraId="7833EC68" w14:textId="77777777" w:rsidTr="005C1B9B">
        <w:trPr>
          <w:trHeight w:val="340"/>
          <w:tblCellSpacing w:w="7" w:type="dxa"/>
        </w:trPr>
        <w:tc>
          <w:tcPr>
            <w:tcW w:w="0" w:type="auto"/>
            <w:vAlign w:val="center"/>
          </w:tcPr>
          <w:p w14:paraId="52B3125C" w14:textId="77777777" w:rsidR="005C1B9B" w:rsidRPr="00CC717B" w:rsidRDefault="005C1B9B" w:rsidP="005C1B9B">
            <w:pPr>
              <w:spacing w:after="0" w:line="240" w:lineRule="auto"/>
              <w:rPr>
                <w:rFonts w:ascii="Times New Roman" w:hAnsi="Times New Roman"/>
                <w:sz w:val="24"/>
              </w:rPr>
            </w:pPr>
            <w:r w:rsidRPr="00CC717B">
              <w:rPr>
                <w:rFonts w:ascii="Times New Roman" w:hAnsi="Times New Roman"/>
                <w:sz w:val="24"/>
              </w:rPr>
              <w:t>Uguņošanas ierīces un skatuves pirotehniskie izstrādājumi</w:t>
            </w:r>
          </w:p>
        </w:tc>
        <w:tc>
          <w:tcPr>
            <w:tcW w:w="4503" w:type="dxa"/>
            <w:vAlign w:val="center"/>
          </w:tcPr>
          <w:p w14:paraId="3AD428F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Valsts policija</w:t>
            </w:r>
          </w:p>
        </w:tc>
      </w:tr>
      <w:tr w:rsidR="005C1B9B" w:rsidRPr="00CC717B" w14:paraId="58DF8F86" w14:textId="77777777" w:rsidTr="005C1B9B">
        <w:trPr>
          <w:trHeight w:val="340"/>
          <w:tblCellSpacing w:w="7" w:type="dxa"/>
        </w:trPr>
        <w:tc>
          <w:tcPr>
            <w:tcW w:w="0" w:type="auto"/>
            <w:vAlign w:val="center"/>
          </w:tcPr>
          <w:p w14:paraId="7B0154D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Karstā ūdens sildītāji ar šķidro vai gāzveida kurināmo</w:t>
            </w:r>
          </w:p>
        </w:tc>
        <w:tc>
          <w:tcPr>
            <w:tcW w:w="4503" w:type="dxa"/>
            <w:vAlign w:val="center"/>
          </w:tcPr>
          <w:p w14:paraId="7D203D60"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22736B36" w14:textId="77777777" w:rsidTr="005C1B9B">
        <w:trPr>
          <w:trHeight w:val="340"/>
          <w:tblCellSpacing w:w="7" w:type="dxa"/>
        </w:trPr>
        <w:tc>
          <w:tcPr>
            <w:tcW w:w="0" w:type="auto"/>
            <w:vAlign w:val="center"/>
          </w:tcPr>
          <w:p w14:paraId="1391E71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Būvmateriāli</w:t>
            </w:r>
          </w:p>
        </w:tc>
        <w:tc>
          <w:tcPr>
            <w:tcW w:w="4503" w:type="dxa"/>
            <w:vAlign w:val="center"/>
          </w:tcPr>
          <w:p w14:paraId="5F5A336B"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17FCC037" w14:textId="77777777" w:rsidTr="005C1B9B">
        <w:trPr>
          <w:trHeight w:val="340"/>
          <w:tblCellSpacing w:w="7" w:type="dxa"/>
        </w:trPr>
        <w:tc>
          <w:tcPr>
            <w:tcW w:w="0" w:type="auto"/>
            <w:vAlign w:val="center"/>
          </w:tcPr>
          <w:p w14:paraId="40E4BA3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Vielas, kas tiek izmantotas narkotisko un psihotropo vielu nelikumīgā izgatavošanā</w:t>
            </w:r>
          </w:p>
        </w:tc>
        <w:tc>
          <w:tcPr>
            <w:tcW w:w="4503" w:type="dxa"/>
            <w:vAlign w:val="center"/>
          </w:tcPr>
          <w:p w14:paraId="21C83096"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Veselības inspekcija</w:t>
            </w:r>
          </w:p>
        </w:tc>
      </w:tr>
      <w:tr w:rsidR="005C1B9B" w:rsidRPr="00CC717B" w14:paraId="60293E1B" w14:textId="77777777" w:rsidTr="005C1B9B">
        <w:trPr>
          <w:trHeight w:val="340"/>
          <w:tblCellSpacing w:w="7" w:type="dxa"/>
        </w:trPr>
        <w:tc>
          <w:tcPr>
            <w:tcW w:w="0" w:type="auto"/>
            <w:vAlign w:val="center"/>
          </w:tcPr>
          <w:p w14:paraId="5666A9AA"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lastRenderedPageBreak/>
              <w:t>Transporta līdzekļi un to sastāvdaļas</w:t>
            </w:r>
          </w:p>
        </w:tc>
        <w:tc>
          <w:tcPr>
            <w:tcW w:w="4503" w:type="dxa"/>
            <w:vAlign w:val="center"/>
          </w:tcPr>
          <w:p w14:paraId="3B87B4A0"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2DBAFC0D" w14:textId="77777777" w:rsidTr="005C1B9B">
        <w:trPr>
          <w:trHeight w:val="340"/>
          <w:tblCellSpacing w:w="7" w:type="dxa"/>
        </w:trPr>
        <w:tc>
          <w:tcPr>
            <w:tcW w:w="0" w:type="auto"/>
            <w:vAlign w:val="center"/>
          </w:tcPr>
          <w:p w14:paraId="294085CD"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Degviela</w:t>
            </w:r>
          </w:p>
        </w:tc>
        <w:tc>
          <w:tcPr>
            <w:tcW w:w="4503" w:type="dxa"/>
            <w:vAlign w:val="center"/>
          </w:tcPr>
          <w:p w14:paraId="2B59C3D8" w14:textId="77777777" w:rsidR="005C1B9B" w:rsidRPr="00CC717B" w:rsidRDefault="00D82D93"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Valsts ieņēmumu dienests</w:t>
            </w:r>
          </w:p>
        </w:tc>
      </w:tr>
      <w:tr w:rsidR="005C1B9B" w:rsidRPr="00CC717B" w14:paraId="0B1C615E" w14:textId="77777777" w:rsidTr="005C1B9B">
        <w:trPr>
          <w:trHeight w:val="340"/>
          <w:tblCellSpacing w:w="7" w:type="dxa"/>
        </w:trPr>
        <w:tc>
          <w:tcPr>
            <w:tcW w:w="0" w:type="auto"/>
            <w:vAlign w:val="center"/>
          </w:tcPr>
          <w:p w14:paraId="79645C9B"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Tabaka</w:t>
            </w:r>
            <w:r w:rsidR="00D82D93" w:rsidRPr="00CC717B">
              <w:rPr>
                <w:rFonts w:ascii="Times New Roman" w:eastAsia="Times New Roman" w:hAnsi="Times New Roman"/>
                <w:sz w:val="24"/>
                <w:szCs w:val="24"/>
                <w:lang w:eastAsia="lv-LV"/>
              </w:rPr>
              <w:t>s izstrādājumi</w:t>
            </w:r>
          </w:p>
        </w:tc>
        <w:tc>
          <w:tcPr>
            <w:tcW w:w="4503" w:type="dxa"/>
            <w:vAlign w:val="center"/>
          </w:tcPr>
          <w:p w14:paraId="1A419701" w14:textId="77777777" w:rsidR="005C1B9B" w:rsidRPr="00CC717B" w:rsidRDefault="00D82D93"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Valsts ieņēmumu dienests</w:t>
            </w:r>
          </w:p>
          <w:p w14:paraId="614ABC08" w14:textId="77777777" w:rsidR="00D82D93" w:rsidRPr="00CC717B" w:rsidRDefault="00D82D93"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Veselības inspekcija</w:t>
            </w:r>
          </w:p>
        </w:tc>
      </w:tr>
      <w:tr w:rsidR="005C1B9B" w:rsidRPr="00CC717B" w14:paraId="47C536A6" w14:textId="77777777" w:rsidTr="005C1B9B">
        <w:trPr>
          <w:trHeight w:val="340"/>
          <w:tblCellSpacing w:w="7" w:type="dxa"/>
        </w:trPr>
        <w:tc>
          <w:tcPr>
            <w:tcW w:w="0" w:type="auto"/>
            <w:vAlign w:val="center"/>
          </w:tcPr>
          <w:p w14:paraId="5ACFFA2F"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Materiāli un izstrādājumi, kas paredzēti saskarei ar pārtiku</w:t>
            </w:r>
          </w:p>
        </w:tc>
        <w:tc>
          <w:tcPr>
            <w:tcW w:w="4503" w:type="dxa"/>
            <w:vAlign w:val="center"/>
          </w:tcPr>
          <w:p w14:paraId="77BDCF43"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Pārtikas un veterinārais dienests</w:t>
            </w:r>
            <w:r w:rsidRPr="00CC717B">
              <w:rPr>
                <w:rFonts w:ascii="Times New Roman" w:eastAsia="Times New Roman" w:hAnsi="Times New Roman"/>
                <w:sz w:val="24"/>
                <w:szCs w:val="24"/>
                <w:lang w:eastAsia="lv-LV"/>
              </w:rPr>
              <w:br/>
              <w:t>Patērētāju tiesību aizsardzības centrs</w:t>
            </w:r>
          </w:p>
        </w:tc>
      </w:tr>
      <w:tr w:rsidR="005C1B9B" w:rsidRPr="00CC717B" w14:paraId="51869EB3" w14:textId="77777777" w:rsidTr="005C1B9B">
        <w:trPr>
          <w:trHeight w:val="340"/>
          <w:tblCellSpacing w:w="7" w:type="dxa"/>
        </w:trPr>
        <w:tc>
          <w:tcPr>
            <w:tcW w:w="0" w:type="auto"/>
            <w:vAlign w:val="center"/>
          </w:tcPr>
          <w:p w14:paraId="73CE5B23"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Medicīnas ierīces</w:t>
            </w:r>
          </w:p>
        </w:tc>
        <w:tc>
          <w:tcPr>
            <w:tcW w:w="4503" w:type="dxa"/>
            <w:vAlign w:val="center"/>
          </w:tcPr>
          <w:p w14:paraId="4E8B4FF1"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Veselības inspekcija</w:t>
            </w:r>
          </w:p>
        </w:tc>
      </w:tr>
      <w:tr w:rsidR="005C1B9B" w:rsidRPr="00CC717B" w14:paraId="40D7CFEC" w14:textId="77777777" w:rsidTr="005C1B9B">
        <w:trPr>
          <w:trHeight w:val="340"/>
          <w:tblCellSpacing w:w="7" w:type="dxa"/>
        </w:trPr>
        <w:tc>
          <w:tcPr>
            <w:tcW w:w="0" w:type="auto"/>
            <w:vAlign w:val="center"/>
          </w:tcPr>
          <w:p w14:paraId="3483242D"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Aktīvās implantējamās medicīnas ierīces</w:t>
            </w:r>
          </w:p>
        </w:tc>
        <w:tc>
          <w:tcPr>
            <w:tcW w:w="4503" w:type="dxa"/>
            <w:vAlign w:val="center"/>
          </w:tcPr>
          <w:p w14:paraId="260FA273"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Veselības inspekcija</w:t>
            </w:r>
          </w:p>
        </w:tc>
      </w:tr>
      <w:tr w:rsidR="005C1B9B" w:rsidRPr="00CC717B" w14:paraId="41B9D3EB" w14:textId="77777777" w:rsidTr="005C1B9B">
        <w:trPr>
          <w:trHeight w:val="340"/>
          <w:tblCellSpacing w:w="7" w:type="dxa"/>
        </w:trPr>
        <w:tc>
          <w:tcPr>
            <w:tcW w:w="0" w:type="auto"/>
            <w:vAlign w:val="center"/>
          </w:tcPr>
          <w:p w14:paraId="325068C7" w14:textId="77777777" w:rsidR="005C1B9B" w:rsidRPr="00CC717B" w:rsidRDefault="005C1B9B" w:rsidP="005C1B9B">
            <w:pPr>
              <w:spacing w:after="0" w:line="240" w:lineRule="auto"/>
              <w:rPr>
                <w:rFonts w:ascii="Times New Roman" w:eastAsia="Times New Roman" w:hAnsi="Times New Roman"/>
                <w:sz w:val="24"/>
                <w:szCs w:val="24"/>
                <w:lang w:eastAsia="lv-LV"/>
              </w:rPr>
            </w:pPr>
            <w:proofErr w:type="spellStart"/>
            <w:r w:rsidRPr="00CC717B">
              <w:rPr>
                <w:rFonts w:ascii="Times New Roman" w:eastAsia="Times New Roman" w:hAnsi="Times New Roman"/>
                <w:i/>
                <w:sz w:val="24"/>
                <w:szCs w:val="24"/>
                <w:lang w:eastAsia="lv-LV"/>
              </w:rPr>
              <w:t>In</w:t>
            </w:r>
            <w:proofErr w:type="spellEnd"/>
            <w:r w:rsidRPr="00CC717B">
              <w:rPr>
                <w:rFonts w:ascii="Times New Roman" w:eastAsia="Times New Roman" w:hAnsi="Times New Roman"/>
                <w:i/>
                <w:sz w:val="24"/>
                <w:szCs w:val="24"/>
                <w:lang w:eastAsia="lv-LV"/>
              </w:rPr>
              <w:t xml:space="preserve"> </w:t>
            </w:r>
            <w:proofErr w:type="spellStart"/>
            <w:r w:rsidRPr="00CC717B">
              <w:rPr>
                <w:rFonts w:ascii="Times New Roman" w:eastAsia="Times New Roman" w:hAnsi="Times New Roman"/>
                <w:i/>
                <w:sz w:val="24"/>
                <w:szCs w:val="24"/>
                <w:lang w:eastAsia="lv-LV"/>
              </w:rPr>
              <w:t>vitro</w:t>
            </w:r>
            <w:proofErr w:type="spellEnd"/>
            <w:r w:rsidRPr="00CC717B">
              <w:rPr>
                <w:rFonts w:ascii="Times New Roman" w:eastAsia="Times New Roman" w:hAnsi="Times New Roman"/>
                <w:sz w:val="24"/>
                <w:szCs w:val="24"/>
                <w:lang w:eastAsia="lv-LV"/>
              </w:rPr>
              <w:t xml:space="preserve"> diagnostikas medicīnas ierīces</w:t>
            </w:r>
          </w:p>
        </w:tc>
        <w:tc>
          <w:tcPr>
            <w:tcW w:w="4503" w:type="dxa"/>
            <w:vAlign w:val="center"/>
          </w:tcPr>
          <w:p w14:paraId="51D05E2D"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Veselības inspekcija</w:t>
            </w:r>
          </w:p>
        </w:tc>
      </w:tr>
      <w:tr w:rsidR="005C1B9B" w:rsidRPr="00CC717B" w14:paraId="79664D56" w14:textId="77777777" w:rsidTr="005C1B9B">
        <w:trPr>
          <w:trHeight w:val="340"/>
          <w:tblCellSpacing w:w="7" w:type="dxa"/>
        </w:trPr>
        <w:tc>
          <w:tcPr>
            <w:tcW w:w="0" w:type="auto"/>
            <w:vAlign w:val="center"/>
          </w:tcPr>
          <w:p w14:paraId="1103A39C" w14:textId="77777777" w:rsidR="005C1B9B" w:rsidRPr="00CC717B" w:rsidRDefault="00C708CC" w:rsidP="005C1B9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Traktori, traktoru</w:t>
            </w:r>
            <w:r w:rsidR="005C1B9B" w:rsidRPr="00CC717B">
              <w:rPr>
                <w:rFonts w:ascii="Times New Roman" w:eastAsia="Times New Roman" w:hAnsi="Times New Roman"/>
                <w:sz w:val="24"/>
                <w:szCs w:val="24"/>
                <w:lang w:eastAsia="lv-LV"/>
              </w:rPr>
              <w:t xml:space="preserve"> piekabes</w:t>
            </w:r>
          </w:p>
        </w:tc>
        <w:tc>
          <w:tcPr>
            <w:tcW w:w="4503" w:type="dxa"/>
            <w:vAlign w:val="center"/>
          </w:tcPr>
          <w:p w14:paraId="53A844DA"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Valsts tehniskās uzraudzības aģentūra</w:t>
            </w:r>
          </w:p>
        </w:tc>
      </w:tr>
      <w:tr w:rsidR="005C1B9B" w:rsidRPr="00CC717B" w14:paraId="7DF22798" w14:textId="77777777" w:rsidTr="005C1B9B">
        <w:trPr>
          <w:trHeight w:val="340"/>
          <w:tblCellSpacing w:w="7" w:type="dxa"/>
        </w:trPr>
        <w:tc>
          <w:tcPr>
            <w:tcW w:w="0" w:type="auto"/>
            <w:vAlign w:val="center"/>
          </w:tcPr>
          <w:p w14:paraId="64B1DCE4"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Mērīšanas līdzekļi, tajā skaitā neautomātiskie svari</w:t>
            </w:r>
          </w:p>
        </w:tc>
        <w:tc>
          <w:tcPr>
            <w:tcW w:w="4503" w:type="dxa"/>
            <w:vAlign w:val="center"/>
          </w:tcPr>
          <w:p w14:paraId="16741263"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346E0B39" w14:textId="77777777" w:rsidTr="005C1B9B">
        <w:trPr>
          <w:trHeight w:val="340"/>
          <w:tblCellSpacing w:w="7" w:type="dxa"/>
        </w:trPr>
        <w:tc>
          <w:tcPr>
            <w:tcW w:w="0" w:type="auto"/>
            <w:vAlign w:val="center"/>
          </w:tcPr>
          <w:p w14:paraId="4DE5E4EF"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Fasētās preces</w:t>
            </w:r>
          </w:p>
        </w:tc>
        <w:tc>
          <w:tcPr>
            <w:tcW w:w="4503" w:type="dxa"/>
            <w:vAlign w:val="center"/>
          </w:tcPr>
          <w:p w14:paraId="078C8243"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Patērētāju tiesību aizsardzības centrs</w:t>
            </w:r>
          </w:p>
        </w:tc>
      </w:tr>
      <w:tr w:rsidR="005C1B9B" w:rsidRPr="00CC717B" w14:paraId="29667F33" w14:textId="77777777" w:rsidTr="005C1B9B">
        <w:trPr>
          <w:trHeight w:val="340"/>
          <w:tblCellSpacing w:w="7" w:type="dxa"/>
        </w:trPr>
        <w:tc>
          <w:tcPr>
            <w:tcW w:w="0" w:type="auto"/>
            <w:vAlign w:val="center"/>
          </w:tcPr>
          <w:p w14:paraId="7CB15D19"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Mēslošanas līdzekļi</w:t>
            </w:r>
          </w:p>
        </w:tc>
        <w:tc>
          <w:tcPr>
            <w:tcW w:w="4503" w:type="dxa"/>
            <w:vAlign w:val="center"/>
          </w:tcPr>
          <w:p w14:paraId="3B4D8EA7" w14:textId="77777777" w:rsidR="005C1B9B" w:rsidRPr="00CC717B" w:rsidRDefault="005C1B9B" w:rsidP="005C1B9B">
            <w:pPr>
              <w:spacing w:after="0" w:line="240" w:lineRule="auto"/>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Valsts augu aizsardzības dienests</w:t>
            </w:r>
          </w:p>
        </w:tc>
      </w:tr>
    </w:tbl>
    <w:p w14:paraId="5C2A9BE5" w14:textId="77777777" w:rsidR="005C1B9B" w:rsidRPr="00CC717B" w:rsidRDefault="005C1B9B" w:rsidP="005C1B9B">
      <w:pPr>
        <w:sectPr w:rsidR="005C1B9B" w:rsidRPr="00CC717B" w:rsidSect="005C1B9B">
          <w:footerReference w:type="default" r:id="rId18"/>
          <w:headerReference w:type="first" r:id="rId19"/>
          <w:pgSz w:w="11906" w:h="16838"/>
          <w:pgMar w:top="1276" w:right="1134" w:bottom="1242" w:left="1134" w:header="709" w:footer="709" w:gutter="0"/>
          <w:cols w:space="708"/>
          <w:titlePg/>
          <w:docGrid w:linePitch="360"/>
        </w:sectPr>
      </w:pPr>
    </w:p>
    <w:p w14:paraId="69AB8E42" w14:textId="77777777" w:rsidR="005C1B9B" w:rsidRPr="00CC717B" w:rsidRDefault="005C1B9B" w:rsidP="005C1B9B"/>
    <w:p w14:paraId="757D73A8" w14:textId="77777777" w:rsidR="00F50282" w:rsidRPr="00CC717B" w:rsidRDefault="00F50282" w:rsidP="00F50282">
      <w:pPr>
        <w:widowControl w:val="0"/>
        <w:spacing w:before="480" w:after="0"/>
        <w:jc w:val="center"/>
        <w:outlineLvl w:val="0"/>
        <w:rPr>
          <w:rFonts w:ascii="Cambria" w:eastAsia="Times New Roman" w:hAnsi="Cambria"/>
          <w:b/>
          <w:bCs/>
          <w:caps/>
          <w:color w:val="365F91"/>
          <w:sz w:val="56"/>
          <w:szCs w:val="56"/>
        </w:rPr>
      </w:pPr>
      <w:bookmarkStart w:id="37" w:name="_Toc313958399"/>
    </w:p>
    <w:p w14:paraId="68CAF3A2" w14:textId="77777777" w:rsidR="00F50282" w:rsidRPr="00CC717B" w:rsidRDefault="00F50282" w:rsidP="00F50282">
      <w:pPr>
        <w:widowControl w:val="0"/>
        <w:spacing w:before="480" w:after="0"/>
        <w:jc w:val="center"/>
        <w:outlineLvl w:val="0"/>
        <w:rPr>
          <w:rFonts w:ascii="Times New Roman" w:eastAsia="Times New Roman" w:hAnsi="Times New Roman"/>
          <w:b/>
          <w:bCs/>
          <w:color w:val="365F91"/>
          <w:sz w:val="56"/>
          <w:szCs w:val="56"/>
          <w:lang w:eastAsia="lv-LV"/>
        </w:rPr>
      </w:pPr>
      <w:bookmarkStart w:id="38" w:name="_Toc345320974"/>
      <w:bookmarkStart w:id="39" w:name="_Toc502308814"/>
      <w:r w:rsidRPr="00CC717B">
        <w:rPr>
          <w:rFonts w:ascii="Cambria" w:eastAsia="Times New Roman" w:hAnsi="Cambria"/>
          <w:b/>
          <w:bCs/>
          <w:caps/>
          <w:color w:val="365F91"/>
          <w:sz w:val="56"/>
          <w:szCs w:val="56"/>
        </w:rPr>
        <w:t>Sektoru tirgus uzraudzības programmas 201</w:t>
      </w:r>
      <w:r w:rsidR="00B2036B" w:rsidRPr="00CC717B">
        <w:rPr>
          <w:rFonts w:ascii="Cambria" w:eastAsia="Times New Roman" w:hAnsi="Cambria"/>
          <w:b/>
          <w:bCs/>
          <w:caps/>
          <w:color w:val="365F91"/>
          <w:sz w:val="56"/>
          <w:szCs w:val="56"/>
        </w:rPr>
        <w:t>8</w:t>
      </w:r>
      <w:r w:rsidRPr="00CC717B">
        <w:rPr>
          <w:rFonts w:ascii="Cambria" w:eastAsia="Times New Roman" w:hAnsi="Cambria"/>
          <w:b/>
          <w:bCs/>
          <w:caps/>
          <w:color w:val="365F91"/>
          <w:sz w:val="56"/>
          <w:szCs w:val="56"/>
        </w:rPr>
        <w:t>.</w:t>
      </w:r>
      <w:r w:rsidR="00B2036B" w:rsidRPr="00CC717B">
        <w:rPr>
          <w:rFonts w:ascii="Cambria" w:eastAsia="Times New Roman" w:hAnsi="Cambria"/>
          <w:b/>
          <w:bCs/>
          <w:caps/>
          <w:color w:val="365F91"/>
          <w:sz w:val="56"/>
          <w:szCs w:val="56"/>
        </w:rPr>
        <w:t> </w:t>
      </w:r>
      <w:r w:rsidRPr="00CC717B">
        <w:rPr>
          <w:rFonts w:ascii="Cambria" w:eastAsia="Times New Roman" w:hAnsi="Cambria"/>
          <w:b/>
          <w:bCs/>
          <w:caps/>
          <w:color w:val="365F91"/>
          <w:sz w:val="56"/>
          <w:szCs w:val="56"/>
        </w:rPr>
        <w:t>gadam</w:t>
      </w:r>
      <w:bookmarkEnd w:id="37"/>
      <w:bookmarkEnd w:id="38"/>
      <w:bookmarkEnd w:id="39"/>
    </w:p>
    <w:p w14:paraId="4CF17494" w14:textId="77777777" w:rsidR="007D2E8B" w:rsidRPr="00CC717B" w:rsidRDefault="007D2E8B">
      <w:pPr>
        <w:sectPr w:rsidR="007D2E8B" w:rsidRPr="00CC717B" w:rsidSect="00F50282">
          <w:headerReference w:type="default" r:id="rId20"/>
          <w:footerReference w:type="default" r:id="rId21"/>
          <w:pgSz w:w="16838" w:h="11906" w:orient="landscape"/>
          <w:pgMar w:top="1800" w:right="1440" w:bottom="1800" w:left="1440" w:header="708" w:footer="708" w:gutter="0"/>
          <w:cols w:space="708"/>
          <w:docGrid w:linePitch="360"/>
        </w:sectPr>
      </w:pPr>
    </w:p>
    <w:p w14:paraId="66122CBA" w14:textId="77777777" w:rsidR="009A35C1" w:rsidRPr="00CC717B" w:rsidRDefault="009A35C1">
      <w:pPr>
        <w:rPr>
          <w:rFonts w:ascii="Cambria" w:eastAsia="Times New Roman" w:hAnsi="Cambria"/>
          <w:b/>
          <w:bCs/>
          <w:color w:val="4F81BD"/>
          <w:sz w:val="26"/>
          <w:szCs w:val="26"/>
        </w:rPr>
      </w:pPr>
      <w:bookmarkStart w:id="40" w:name="_Toc313958407"/>
      <w:bookmarkStart w:id="41" w:name="_Toc313536621"/>
      <w:bookmarkStart w:id="42" w:name="_Toc313958409"/>
    </w:p>
    <w:p w14:paraId="624AC90A" w14:textId="77777777" w:rsidR="009A35C1" w:rsidRPr="00CC717B" w:rsidRDefault="009A35C1">
      <w:pPr>
        <w:rPr>
          <w:rFonts w:ascii="Cambria" w:eastAsia="Times New Roman" w:hAnsi="Cambria"/>
          <w:b/>
          <w:bCs/>
          <w:color w:val="4F81BD"/>
          <w:sz w:val="26"/>
          <w:szCs w:val="26"/>
        </w:rPr>
      </w:pPr>
    </w:p>
    <w:p w14:paraId="6A0F6CEE" w14:textId="77777777" w:rsidR="009A35C1" w:rsidRPr="00CC717B" w:rsidRDefault="007F3E1D" w:rsidP="009A35C1">
      <w:pPr>
        <w:keepNext/>
        <w:keepLines/>
        <w:spacing w:before="200" w:after="0"/>
        <w:jc w:val="center"/>
        <w:outlineLvl w:val="1"/>
        <w:rPr>
          <w:rFonts w:ascii="Cambria" w:eastAsia="Times New Roman" w:hAnsi="Cambria"/>
          <w:b/>
          <w:bCs/>
          <w:caps/>
          <w:color w:val="4F81BD"/>
          <w:sz w:val="26"/>
          <w:szCs w:val="26"/>
        </w:rPr>
      </w:pPr>
      <w:bookmarkStart w:id="43" w:name="_Toc313958400"/>
      <w:bookmarkStart w:id="44" w:name="_Toc345320975"/>
      <w:r w:rsidRPr="00CC717B">
        <w:rPr>
          <w:rFonts w:ascii="Cambria" w:eastAsia="Times New Roman" w:hAnsi="Cambria"/>
          <w:b/>
          <w:bCs/>
          <w:caps/>
          <w:color w:val="4F81BD"/>
          <w:sz w:val="26"/>
          <w:szCs w:val="26"/>
        </w:rPr>
        <w:br w:type="page"/>
      </w:r>
      <w:bookmarkStart w:id="45" w:name="_Toc502308815"/>
      <w:r w:rsidR="009A35C1" w:rsidRPr="00CC717B">
        <w:rPr>
          <w:rFonts w:ascii="Cambria" w:eastAsia="Times New Roman" w:hAnsi="Cambria"/>
          <w:b/>
          <w:bCs/>
          <w:caps/>
          <w:color w:val="4F81BD"/>
          <w:sz w:val="26"/>
          <w:szCs w:val="26"/>
        </w:rPr>
        <w:lastRenderedPageBreak/>
        <w:t>NACIONĀLĀ TIRGUS UZRAUDZĪBAS PROGRAMMA PATĒRIŅA PREČU, TEHNISKI SAREŽĢĪTO PREČU UN METROLOĢISKĀS UZRAUDZĪBAS JOMĀ</w:t>
      </w:r>
      <w:bookmarkEnd w:id="43"/>
      <w:bookmarkEnd w:id="44"/>
      <w:bookmarkEnd w:id="45"/>
    </w:p>
    <w:p w14:paraId="6CD2E0AB" w14:textId="77777777" w:rsidR="001574DF" w:rsidRPr="00CC717B" w:rsidRDefault="001574DF" w:rsidP="007F3E1D">
      <w:pPr>
        <w:keepNext/>
        <w:keepLines/>
        <w:spacing w:after="100" w:afterAutospacing="1" w:line="240" w:lineRule="auto"/>
        <w:jc w:val="center"/>
        <w:outlineLvl w:val="1"/>
        <w:rPr>
          <w:rFonts w:ascii="Cambria" w:eastAsia="Times New Roman" w:hAnsi="Cambria"/>
          <w:b/>
          <w:bCs/>
          <w:caps/>
          <w:color w:val="4F81BD"/>
          <w:sz w:val="26"/>
          <w:szCs w:val="26"/>
        </w:rPr>
      </w:pPr>
    </w:p>
    <w:p w14:paraId="7101E3C6" w14:textId="77777777" w:rsidR="00B702B2" w:rsidRPr="00CC717B" w:rsidRDefault="00B702B2" w:rsidP="00B702B2">
      <w:pPr>
        <w:autoSpaceDE w:val="0"/>
        <w:autoSpaceDN w:val="0"/>
        <w:adjustRightInd w:val="0"/>
        <w:spacing w:after="0" w:line="240" w:lineRule="auto"/>
        <w:rPr>
          <w:rFonts w:ascii="Times New Roman" w:hAnsi="Times New Roman"/>
          <w:sz w:val="24"/>
          <w:szCs w:val="24"/>
        </w:rPr>
      </w:pPr>
      <w:r w:rsidRPr="00CC717B">
        <w:rPr>
          <w:rFonts w:ascii="Times New Roman" w:hAnsi="Times New Roman"/>
          <w:sz w:val="24"/>
          <w:szCs w:val="24"/>
        </w:rPr>
        <w:t xml:space="preserve">Uzraudzības iestāde: </w:t>
      </w:r>
      <w:r w:rsidRPr="00CC717B">
        <w:rPr>
          <w:rFonts w:ascii="Times New Roman" w:hAnsi="Times New Roman"/>
          <w:b/>
          <w:sz w:val="24"/>
          <w:szCs w:val="24"/>
        </w:rPr>
        <w:t>Patērētāju tiesību aizsardzības centrs</w:t>
      </w:r>
    </w:p>
    <w:p w14:paraId="37DD6BB2" w14:textId="7BB1F5F0" w:rsidR="00B2036B" w:rsidRPr="00CC717B" w:rsidRDefault="00B2036B" w:rsidP="00B2036B">
      <w:pPr>
        <w:rPr>
          <w:rFonts w:ascii="Times New Roman" w:hAnsi="Times New Roman"/>
          <w:b/>
          <w:bCs/>
          <w:sz w:val="24"/>
          <w:szCs w:val="24"/>
        </w:rPr>
      </w:pPr>
      <w:r w:rsidRPr="00CC717B">
        <w:rPr>
          <w:rFonts w:ascii="Times New Roman" w:hAnsi="Times New Roman"/>
          <w:sz w:val="24"/>
          <w:szCs w:val="24"/>
        </w:rPr>
        <w:t xml:space="preserve">Kontaktinformācija: </w:t>
      </w:r>
      <w:hyperlink r:id="rId22" w:history="1">
        <w:r w:rsidRPr="00CC717B">
          <w:rPr>
            <w:rStyle w:val="Hyperlink"/>
            <w:rFonts w:ascii="Times New Roman" w:hAnsi="Times New Roman"/>
            <w:sz w:val="24"/>
            <w:szCs w:val="24"/>
          </w:rPr>
          <w:t>ptac@ptac.gov.lv</w:t>
        </w:r>
      </w:hyperlink>
      <w:r w:rsidRPr="00CC717B">
        <w:rPr>
          <w:rFonts w:ascii="Times New Roman" w:hAnsi="Times New Roman"/>
          <w:sz w:val="24"/>
          <w:szCs w:val="24"/>
        </w:rPr>
        <w:t xml:space="preserve"> </w:t>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0A0" w:firstRow="1" w:lastRow="0" w:firstColumn="1" w:lastColumn="0" w:noHBand="0" w:noVBand="0"/>
      </w:tblPr>
      <w:tblGrid>
        <w:gridCol w:w="1384"/>
        <w:gridCol w:w="1276"/>
        <w:gridCol w:w="1276"/>
        <w:gridCol w:w="1417"/>
        <w:gridCol w:w="1418"/>
        <w:gridCol w:w="1588"/>
        <w:gridCol w:w="1276"/>
        <w:gridCol w:w="1446"/>
      </w:tblGrid>
      <w:tr w:rsidR="00AE7FE9" w:rsidRPr="00CC717B" w14:paraId="3CEC944E" w14:textId="77777777" w:rsidTr="00AE7FE9">
        <w:trPr>
          <w:jc w:val="center"/>
        </w:trPr>
        <w:tc>
          <w:tcPr>
            <w:tcW w:w="1384" w:type="dxa"/>
            <w:shd w:val="clear" w:color="auto" w:fill="EAF1DD"/>
          </w:tcPr>
          <w:p w14:paraId="44795A0A"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b/>
                <w:sz w:val="20"/>
                <w:szCs w:val="20"/>
              </w:rPr>
              <w:t>ES tiesību akts</w:t>
            </w:r>
            <w:r w:rsidRPr="00CC717B">
              <w:rPr>
                <w:rFonts w:ascii="Times New Roman" w:hAnsi="Times New Roman"/>
                <w:sz w:val="20"/>
                <w:szCs w:val="20"/>
              </w:rPr>
              <w:t xml:space="preserve"> </w:t>
            </w:r>
          </w:p>
        </w:tc>
        <w:tc>
          <w:tcPr>
            <w:tcW w:w="1276" w:type="dxa"/>
            <w:shd w:val="clear" w:color="auto" w:fill="EAF1DD"/>
          </w:tcPr>
          <w:p w14:paraId="7E800B52" w14:textId="77777777" w:rsidR="00AE7FE9" w:rsidRPr="00CC717B" w:rsidRDefault="00AE7FE9" w:rsidP="00097BC0">
            <w:pPr>
              <w:spacing w:after="0" w:line="240" w:lineRule="auto"/>
              <w:rPr>
                <w:rFonts w:ascii="Times New Roman" w:hAnsi="Times New Roman"/>
                <w:b/>
                <w:sz w:val="20"/>
                <w:szCs w:val="20"/>
              </w:rPr>
            </w:pPr>
            <w:r w:rsidRPr="00CC717B">
              <w:rPr>
                <w:rFonts w:ascii="Times New Roman" w:hAnsi="Times New Roman"/>
                <w:b/>
                <w:sz w:val="20"/>
                <w:szCs w:val="20"/>
              </w:rPr>
              <w:t>Joma</w:t>
            </w:r>
          </w:p>
        </w:tc>
        <w:tc>
          <w:tcPr>
            <w:tcW w:w="1276" w:type="dxa"/>
            <w:shd w:val="clear" w:color="auto" w:fill="EAF1DD"/>
          </w:tcPr>
          <w:p w14:paraId="113F32E4"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b/>
                <w:sz w:val="20"/>
                <w:szCs w:val="20"/>
              </w:rPr>
              <w:t>Preces vai preču kategorijas apraksts</w:t>
            </w:r>
            <w:r w:rsidRPr="00CC717B">
              <w:rPr>
                <w:rFonts w:ascii="Times New Roman" w:hAnsi="Times New Roman"/>
                <w:sz w:val="20"/>
                <w:szCs w:val="20"/>
              </w:rPr>
              <w:t xml:space="preserve"> </w:t>
            </w:r>
          </w:p>
        </w:tc>
        <w:tc>
          <w:tcPr>
            <w:tcW w:w="1417" w:type="dxa"/>
            <w:shd w:val="clear" w:color="auto" w:fill="EAF1DD"/>
          </w:tcPr>
          <w:p w14:paraId="40901019"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b/>
                <w:sz w:val="20"/>
                <w:szCs w:val="20"/>
              </w:rPr>
              <w:t>Uzraudzības veids</w:t>
            </w:r>
            <w:r w:rsidRPr="00CC717B">
              <w:rPr>
                <w:rFonts w:ascii="Times New Roman" w:hAnsi="Times New Roman"/>
                <w:sz w:val="20"/>
                <w:szCs w:val="20"/>
              </w:rPr>
              <w:t xml:space="preserve"> </w:t>
            </w:r>
          </w:p>
        </w:tc>
        <w:tc>
          <w:tcPr>
            <w:tcW w:w="1418" w:type="dxa"/>
            <w:shd w:val="clear" w:color="auto" w:fill="EAF1DD"/>
          </w:tcPr>
          <w:p w14:paraId="71C65C8E"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b/>
                <w:sz w:val="20"/>
                <w:szCs w:val="20"/>
              </w:rPr>
              <w:t>Uzraudzības motivācija</w:t>
            </w:r>
            <w:r w:rsidRPr="00CC717B">
              <w:rPr>
                <w:rFonts w:ascii="Times New Roman" w:hAnsi="Times New Roman"/>
                <w:sz w:val="20"/>
                <w:szCs w:val="20"/>
              </w:rPr>
              <w:t xml:space="preserve"> </w:t>
            </w:r>
          </w:p>
        </w:tc>
        <w:tc>
          <w:tcPr>
            <w:tcW w:w="1588" w:type="dxa"/>
            <w:shd w:val="clear" w:color="auto" w:fill="EAF1DD"/>
          </w:tcPr>
          <w:p w14:paraId="61D9ACBE"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b/>
                <w:sz w:val="20"/>
                <w:szCs w:val="20"/>
              </w:rPr>
              <w:t>Uzraudzības aktivitāte</w:t>
            </w:r>
            <w:r w:rsidRPr="00CC717B">
              <w:rPr>
                <w:rFonts w:ascii="Times New Roman" w:hAnsi="Times New Roman"/>
                <w:sz w:val="20"/>
                <w:szCs w:val="20"/>
              </w:rPr>
              <w:t xml:space="preserve"> </w:t>
            </w:r>
          </w:p>
        </w:tc>
        <w:tc>
          <w:tcPr>
            <w:tcW w:w="1276" w:type="dxa"/>
            <w:shd w:val="clear" w:color="auto" w:fill="EAF1DD"/>
          </w:tcPr>
          <w:p w14:paraId="33A28561"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b/>
                <w:sz w:val="20"/>
                <w:szCs w:val="20"/>
              </w:rPr>
              <w:t xml:space="preserve">Attīstība </w:t>
            </w:r>
          </w:p>
        </w:tc>
        <w:tc>
          <w:tcPr>
            <w:tcW w:w="1446" w:type="dxa"/>
            <w:shd w:val="clear" w:color="auto" w:fill="EAF1DD"/>
          </w:tcPr>
          <w:p w14:paraId="7CE39833"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b/>
                <w:sz w:val="20"/>
                <w:szCs w:val="20"/>
              </w:rPr>
              <w:t>Rezultāts vai turpmākas iniciatīvas</w:t>
            </w:r>
            <w:r w:rsidRPr="00CC717B">
              <w:rPr>
                <w:rFonts w:ascii="Times New Roman" w:hAnsi="Times New Roman"/>
                <w:sz w:val="20"/>
                <w:szCs w:val="20"/>
              </w:rPr>
              <w:t xml:space="preserve"> </w:t>
            </w:r>
          </w:p>
        </w:tc>
      </w:tr>
      <w:tr w:rsidR="00AE7FE9" w:rsidRPr="00CC717B" w14:paraId="7CD2CF2A" w14:textId="77777777" w:rsidTr="00AE7FE9">
        <w:trPr>
          <w:jc w:val="center"/>
        </w:trPr>
        <w:tc>
          <w:tcPr>
            <w:tcW w:w="1384" w:type="dxa"/>
            <w:shd w:val="clear" w:color="auto" w:fill="EAF1DD"/>
          </w:tcPr>
          <w:p w14:paraId="5B023D8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2014/35/ES </w:t>
            </w:r>
          </w:p>
        </w:tc>
        <w:tc>
          <w:tcPr>
            <w:tcW w:w="1276" w:type="dxa"/>
            <w:shd w:val="clear" w:color="auto" w:fill="EAF1DD"/>
          </w:tcPr>
          <w:p w14:paraId="7FFFCE3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Elektrodrošība</w:t>
            </w:r>
          </w:p>
        </w:tc>
        <w:tc>
          <w:tcPr>
            <w:tcW w:w="1276" w:type="dxa"/>
            <w:shd w:val="clear" w:color="auto" w:fill="EAF1DD"/>
          </w:tcPr>
          <w:p w14:paraId="13961FB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LED paneļi; </w:t>
            </w:r>
          </w:p>
          <w:p w14:paraId="014AA6B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Matu kopšanas iekārtas (fēni, lokšķēres, taisnotāji).</w:t>
            </w:r>
          </w:p>
          <w:p w14:paraId="27EB678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EAF1DD"/>
          </w:tcPr>
          <w:p w14:paraId="0CF012E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un reaktīvā uzraudzība, kontroles un paraugu ņemšanas vietas – piegādes ķēde, tirdzniecības uzņēmumi.</w:t>
            </w:r>
          </w:p>
          <w:p w14:paraId="7111A08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shd w:val="clear" w:color="auto" w:fill="EAF1DD"/>
          </w:tcPr>
          <w:p w14:paraId="4C4898F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Iepriekšējo pārbaužu rezultāti, saņemtās sūdzības, statistika par nelaimes gadījumiem, RAPEX ziņojumu statistika, ES ziņojumi, citu valstu pieredze. </w:t>
            </w:r>
          </w:p>
        </w:tc>
        <w:tc>
          <w:tcPr>
            <w:tcW w:w="1588" w:type="dxa"/>
            <w:shd w:val="clear" w:color="auto" w:fill="EAF1DD"/>
          </w:tcPr>
          <w:p w14:paraId="1820772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3088A51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apliecinoši dokumenti, tehniskā dokumentācija, lietošanas instrukcija. </w:t>
            </w:r>
          </w:p>
          <w:p w14:paraId="0532D9A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Atbilstības drošuma būtiskajām prasībām. pārbaude, veicot testēšanu. </w:t>
            </w:r>
          </w:p>
        </w:tc>
        <w:tc>
          <w:tcPr>
            <w:tcW w:w="1276" w:type="dxa"/>
            <w:shd w:val="clear" w:color="auto" w:fill="EAF1DD"/>
          </w:tcPr>
          <w:p w14:paraId="5E9BA4F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Nacionālā iniciatīva, PROSAFE kopprojekts (matu kopšanas iekārtu testēšana). </w:t>
            </w:r>
          </w:p>
        </w:tc>
        <w:tc>
          <w:tcPr>
            <w:tcW w:w="1446" w:type="dxa"/>
            <w:shd w:val="clear" w:color="auto" w:fill="EAF1DD"/>
          </w:tcPr>
          <w:p w14:paraId="1413FCF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pastiprināšana, sadarbības uzlabošana. </w:t>
            </w:r>
          </w:p>
        </w:tc>
      </w:tr>
      <w:tr w:rsidR="00AE7FE9" w:rsidRPr="00CC717B" w14:paraId="6A13ACDD" w14:textId="77777777" w:rsidTr="00AE7FE9">
        <w:trPr>
          <w:jc w:val="center"/>
        </w:trPr>
        <w:tc>
          <w:tcPr>
            <w:tcW w:w="1384" w:type="dxa"/>
            <w:shd w:val="clear" w:color="auto" w:fill="EAF1DD"/>
          </w:tcPr>
          <w:p w14:paraId="3E62800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2014/30/ES </w:t>
            </w:r>
          </w:p>
        </w:tc>
        <w:tc>
          <w:tcPr>
            <w:tcW w:w="1276" w:type="dxa"/>
            <w:shd w:val="clear" w:color="auto" w:fill="EAF1DD"/>
          </w:tcPr>
          <w:p w14:paraId="63D6A3D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Elektromagnētiskā saderība</w:t>
            </w:r>
          </w:p>
        </w:tc>
        <w:tc>
          <w:tcPr>
            <w:tcW w:w="1276" w:type="dxa"/>
            <w:shd w:val="clear" w:color="auto" w:fill="EAF1DD"/>
          </w:tcPr>
          <w:p w14:paraId="3C57A53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LED paneļi. </w:t>
            </w:r>
          </w:p>
        </w:tc>
        <w:tc>
          <w:tcPr>
            <w:tcW w:w="1417" w:type="dxa"/>
            <w:shd w:val="clear" w:color="auto" w:fill="EAF1DD"/>
          </w:tcPr>
          <w:p w14:paraId="096A782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un reaktīvā uzraudzība, kontroles un </w:t>
            </w:r>
            <w:r w:rsidRPr="00CC717B">
              <w:rPr>
                <w:rFonts w:ascii="Times New Roman" w:hAnsi="Times New Roman"/>
                <w:color w:val="000000"/>
                <w:sz w:val="20"/>
                <w:szCs w:val="20"/>
              </w:rPr>
              <w:lastRenderedPageBreak/>
              <w:t>paraugu ņemšanas vietas – piegādes ķēde, tirdzniecības uzņēmumi.</w:t>
            </w:r>
          </w:p>
        </w:tc>
        <w:tc>
          <w:tcPr>
            <w:tcW w:w="1418" w:type="dxa"/>
            <w:shd w:val="clear" w:color="auto" w:fill="EAF1DD"/>
          </w:tcPr>
          <w:p w14:paraId="5490B1C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Iepriekšējo pārbaužu rezultāti, ES ziņojumi, citu valstu pieredze.</w:t>
            </w:r>
          </w:p>
        </w:tc>
        <w:tc>
          <w:tcPr>
            <w:tcW w:w="1588" w:type="dxa"/>
            <w:shd w:val="clear" w:color="auto" w:fill="EAF1DD"/>
          </w:tcPr>
          <w:p w14:paraId="4E012D4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1E33050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apliecinoši dokumenti, </w:t>
            </w:r>
            <w:r w:rsidRPr="00CC717B">
              <w:rPr>
                <w:rFonts w:ascii="Times New Roman" w:hAnsi="Times New Roman"/>
                <w:color w:val="000000"/>
                <w:sz w:val="20"/>
                <w:szCs w:val="20"/>
              </w:rPr>
              <w:lastRenderedPageBreak/>
              <w:t xml:space="preserve">tehniskā dokumentācija,  lietošanas instrukcija. </w:t>
            </w:r>
          </w:p>
          <w:p w14:paraId="2654267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Atbilstības būtiskajām prasībām pārbaude, veicot testēšanu. </w:t>
            </w:r>
          </w:p>
        </w:tc>
        <w:tc>
          <w:tcPr>
            <w:tcW w:w="1276" w:type="dxa"/>
            <w:shd w:val="clear" w:color="auto" w:fill="EAF1DD"/>
          </w:tcPr>
          <w:p w14:paraId="1859785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Nacionālā iniciatīva</w:t>
            </w:r>
          </w:p>
          <w:p w14:paraId="3B6B681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shd w:val="clear" w:color="auto" w:fill="EAF1DD"/>
          </w:tcPr>
          <w:p w14:paraId="22843DA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p w14:paraId="463EE61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r>
      <w:tr w:rsidR="00AE7FE9" w:rsidRPr="00CC717B" w14:paraId="7DCF3C37" w14:textId="77777777" w:rsidTr="00AE7FE9">
        <w:trPr>
          <w:jc w:val="center"/>
        </w:trPr>
        <w:tc>
          <w:tcPr>
            <w:tcW w:w="1384" w:type="dxa"/>
            <w:shd w:val="clear" w:color="auto" w:fill="EAF1DD"/>
          </w:tcPr>
          <w:p w14:paraId="0FDB883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Direktīva 2011/65/EK</w:t>
            </w:r>
          </w:p>
        </w:tc>
        <w:tc>
          <w:tcPr>
            <w:tcW w:w="1276" w:type="dxa"/>
            <w:shd w:val="clear" w:color="auto" w:fill="EAF1DD"/>
          </w:tcPr>
          <w:p w14:paraId="74051EA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Noteiktu bīstamu vielu izmantošanas aizliegums elektriskās un elektroniskās ierīcēs</w:t>
            </w:r>
          </w:p>
        </w:tc>
        <w:tc>
          <w:tcPr>
            <w:tcW w:w="1276" w:type="dxa"/>
            <w:shd w:val="clear" w:color="auto" w:fill="EAF1DD"/>
          </w:tcPr>
          <w:p w14:paraId="037534B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Elektropreces un elektroniskās preces.</w:t>
            </w:r>
          </w:p>
          <w:p w14:paraId="427376A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EAF1DD"/>
          </w:tcPr>
          <w:p w14:paraId="629B539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reaktīvā uzraudzība. </w:t>
            </w:r>
          </w:p>
          <w:p w14:paraId="7BE26B7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shd w:val="clear" w:color="auto" w:fill="EAF1DD"/>
          </w:tcPr>
          <w:p w14:paraId="3840D8F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ES ziņojumi, citu valstu pieredze. </w:t>
            </w:r>
          </w:p>
        </w:tc>
        <w:tc>
          <w:tcPr>
            <w:tcW w:w="1588" w:type="dxa"/>
            <w:shd w:val="clear" w:color="auto" w:fill="EAF1DD"/>
          </w:tcPr>
          <w:p w14:paraId="2AD072F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19D6610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apliecinoši dokumenti, tehniskā dokumentācija, lietošanas instrukcija. </w:t>
            </w:r>
          </w:p>
          <w:p w14:paraId="5054ABA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276" w:type="dxa"/>
            <w:shd w:val="clear" w:color="auto" w:fill="EAF1DD"/>
          </w:tcPr>
          <w:p w14:paraId="16E4D87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shd w:val="clear" w:color="auto" w:fill="EAF1DD"/>
          </w:tcPr>
          <w:p w14:paraId="6452400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5191A03B" w14:textId="77777777" w:rsidTr="00AE7FE9">
        <w:trPr>
          <w:jc w:val="center"/>
        </w:trPr>
        <w:tc>
          <w:tcPr>
            <w:tcW w:w="1384" w:type="dxa"/>
            <w:shd w:val="clear" w:color="auto" w:fill="EAF1DD"/>
          </w:tcPr>
          <w:p w14:paraId="1245FD9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Regula (ES) 305/2011</w:t>
            </w:r>
          </w:p>
        </w:tc>
        <w:tc>
          <w:tcPr>
            <w:tcW w:w="1276" w:type="dxa"/>
            <w:shd w:val="clear" w:color="auto" w:fill="EAF1DD"/>
          </w:tcPr>
          <w:p w14:paraId="221E948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Būvizstrādājumi</w:t>
            </w:r>
          </w:p>
        </w:tc>
        <w:tc>
          <w:tcPr>
            <w:tcW w:w="1276" w:type="dxa"/>
            <w:shd w:val="clear" w:color="auto" w:fill="EAF1DD"/>
          </w:tcPr>
          <w:p w14:paraId="0A35A105" w14:textId="77777777" w:rsidR="00AE7FE9" w:rsidRPr="00CC717B" w:rsidRDefault="00AE7FE9" w:rsidP="00097BC0">
            <w:pPr>
              <w:tabs>
                <w:tab w:val="left" w:pos="240"/>
              </w:tabs>
              <w:spacing w:after="0" w:line="240" w:lineRule="auto"/>
              <w:rPr>
                <w:rFonts w:ascii="Times New Roman" w:hAnsi="Times New Roman"/>
                <w:sz w:val="20"/>
                <w:szCs w:val="20"/>
              </w:rPr>
            </w:pPr>
            <w:r w:rsidRPr="00CC717B">
              <w:rPr>
                <w:rFonts w:ascii="Times New Roman" w:hAnsi="Times New Roman"/>
                <w:sz w:val="20"/>
                <w:szCs w:val="20"/>
              </w:rPr>
              <w:t xml:space="preserve">Ceļu norobežojošās barjeras; bruģis; </w:t>
            </w:r>
            <w:proofErr w:type="spellStart"/>
            <w:r w:rsidRPr="00CC717B">
              <w:rPr>
                <w:rFonts w:ascii="Times New Roman" w:hAnsi="Times New Roman"/>
                <w:sz w:val="20"/>
                <w:szCs w:val="20"/>
              </w:rPr>
              <w:t>minerālmateriāli</w:t>
            </w:r>
            <w:proofErr w:type="spellEnd"/>
            <w:r w:rsidRPr="00CC717B">
              <w:rPr>
                <w:rFonts w:ascii="Times New Roman" w:hAnsi="Times New Roman"/>
                <w:sz w:val="20"/>
                <w:szCs w:val="20"/>
              </w:rPr>
              <w:t>.</w:t>
            </w:r>
          </w:p>
          <w:p w14:paraId="466EEE58" w14:textId="77777777" w:rsidR="00AE7FE9" w:rsidRPr="00CC717B" w:rsidRDefault="00AE7FE9" w:rsidP="00097BC0">
            <w:pPr>
              <w:tabs>
                <w:tab w:val="left" w:pos="240"/>
              </w:tabs>
              <w:spacing w:after="0" w:line="240" w:lineRule="auto"/>
              <w:rPr>
                <w:rFonts w:ascii="Times New Roman" w:hAnsi="Times New Roman"/>
                <w:sz w:val="20"/>
                <w:szCs w:val="20"/>
              </w:rPr>
            </w:pPr>
          </w:p>
        </w:tc>
        <w:tc>
          <w:tcPr>
            <w:tcW w:w="1417" w:type="dxa"/>
            <w:shd w:val="clear" w:color="auto" w:fill="EAF1DD"/>
          </w:tcPr>
          <w:p w14:paraId="28BA824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kontroles un paraugu ņemšanas vietas- piegādes ķēde, tirdzniecības uzņēmumi. </w:t>
            </w:r>
          </w:p>
          <w:p w14:paraId="1624D59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shd w:val="clear" w:color="auto" w:fill="EAF1DD"/>
          </w:tcPr>
          <w:p w14:paraId="1E235FC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Iepriekšējo pārbaužu rezultāti, saņemtās sūdzības, ES ziņojumi, citu valstu pieredze.</w:t>
            </w:r>
          </w:p>
        </w:tc>
        <w:tc>
          <w:tcPr>
            <w:tcW w:w="1588" w:type="dxa"/>
            <w:shd w:val="clear" w:color="auto" w:fill="EAF1DD"/>
          </w:tcPr>
          <w:p w14:paraId="4E1EC95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0E1EB2E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marķējums, atbilstību apliecinoši dokumenti, tehniskā dokumentācija, Deklarēto vērtību pārbaude, veicot testēšanu.</w:t>
            </w:r>
          </w:p>
        </w:tc>
        <w:tc>
          <w:tcPr>
            <w:tcW w:w="1276" w:type="dxa"/>
            <w:shd w:val="clear" w:color="auto" w:fill="EAF1DD"/>
          </w:tcPr>
          <w:p w14:paraId="7A32D4D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Nacionālā iniciatīva;</w:t>
            </w:r>
          </w:p>
          <w:p w14:paraId="0B1C6CF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ADCO kopprojekts (ceļu norobežojošās barjeras).</w:t>
            </w:r>
          </w:p>
        </w:tc>
        <w:tc>
          <w:tcPr>
            <w:tcW w:w="1446" w:type="dxa"/>
            <w:shd w:val="clear" w:color="auto" w:fill="EAF1DD"/>
          </w:tcPr>
          <w:p w14:paraId="5C8C007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pastiprināšana, sadarbības uzlabošana </w:t>
            </w:r>
          </w:p>
        </w:tc>
      </w:tr>
      <w:tr w:rsidR="00AE7FE9" w:rsidRPr="00CC717B" w14:paraId="45D3C1FA" w14:textId="77777777" w:rsidTr="00AE7FE9">
        <w:trPr>
          <w:jc w:val="center"/>
        </w:trPr>
        <w:tc>
          <w:tcPr>
            <w:tcW w:w="1384" w:type="dxa"/>
            <w:shd w:val="clear" w:color="auto" w:fill="EAF1DD"/>
          </w:tcPr>
          <w:p w14:paraId="5ABCCEC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Eiropas Parlamenta un Padomes Direktīva 2006/42/EK</w:t>
            </w:r>
          </w:p>
        </w:tc>
        <w:tc>
          <w:tcPr>
            <w:tcW w:w="1276" w:type="dxa"/>
            <w:shd w:val="clear" w:color="auto" w:fill="EAF1DD"/>
          </w:tcPr>
          <w:p w14:paraId="1856605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roofErr w:type="spellStart"/>
            <w:r w:rsidRPr="00CC717B">
              <w:rPr>
                <w:rFonts w:ascii="Times New Roman" w:hAnsi="Times New Roman"/>
                <w:color w:val="000000"/>
                <w:sz w:val="20"/>
                <w:szCs w:val="20"/>
              </w:rPr>
              <w:t>Mašīniekārtas</w:t>
            </w:r>
            <w:proofErr w:type="spellEnd"/>
          </w:p>
        </w:tc>
        <w:tc>
          <w:tcPr>
            <w:tcW w:w="1276" w:type="dxa"/>
            <w:shd w:val="clear" w:color="auto" w:fill="EAF1DD"/>
          </w:tcPr>
          <w:p w14:paraId="44BBE47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R</w:t>
            </w:r>
            <w:r w:rsidRPr="00CC717B">
              <w:rPr>
                <w:rFonts w:ascii="Times New Roman" w:hAnsi="Times New Roman"/>
                <w:sz w:val="20"/>
                <w:szCs w:val="20"/>
              </w:rPr>
              <w:t>okas instrumenti (ripzāģi, urbjmašīnas)</w:t>
            </w:r>
          </w:p>
          <w:p w14:paraId="7737AB4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EAF1DD"/>
          </w:tcPr>
          <w:p w14:paraId="2DB28FA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kontroles un paraugu ņemšanas vietas- piegādes ķēde, tirdzniecības uzņēmumi. </w:t>
            </w:r>
          </w:p>
          <w:p w14:paraId="363E7B0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shd w:val="clear" w:color="auto" w:fill="EAF1DD"/>
          </w:tcPr>
          <w:p w14:paraId="160352B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Iepriekšējo pārbaužu rezultāti, saņemtās sūdzības, RAPEX ziņojumu statistika, ES ziņojumi, citu valstu pieredze.</w:t>
            </w:r>
          </w:p>
        </w:tc>
        <w:tc>
          <w:tcPr>
            <w:tcW w:w="1588" w:type="dxa"/>
            <w:shd w:val="clear" w:color="auto" w:fill="EAF1DD"/>
          </w:tcPr>
          <w:p w14:paraId="18897B7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6D52728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marķējums, atbilstību apliecinoši dokumenti, tehniskā dokumentācija, lietošanas instrukcija.</w:t>
            </w:r>
          </w:p>
          <w:p w14:paraId="0F0066E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Atbilstības drošuma būtiskajām prasībām pārbaude, veicot testēšanu.</w:t>
            </w:r>
          </w:p>
        </w:tc>
        <w:tc>
          <w:tcPr>
            <w:tcW w:w="1276" w:type="dxa"/>
            <w:shd w:val="clear" w:color="auto" w:fill="EAF1DD"/>
          </w:tcPr>
          <w:p w14:paraId="7F786F0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Nacionālā iniciatīva,</w:t>
            </w:r>
          </w:p>
          <w:p w14:paraId="4A47ED5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PROSAFE kopprojekts (rokas instrumenti).</w:t>
            </w:r>
          </w:p>
          <w:p w14:paraId="4468998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shd w:val="clear" w:color="auto" w:fill="EAF1DD"/>
          </w:tcPr>
          <w:p w14:paraId="7BD71DC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pastiprināšana, </w:t>
            </w:r>
          </w:p>
          <w:p w14:paraId="069EECB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sadarbības uzlabošana</w:t>
            </w:r>
          </w:p>
        </w:tc>
      </w:tr>
      <w:tr w:rsidR="00AE7FE9" w:rsidRPr="00CC717B" w14:paraId="27ACE0B1"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7C5681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Padomes Direktīva 76/211/EEK Eiropas Parlamenta un Padomes Direktīva 2007/45/EK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B3807A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Fasētās preces (FP)</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F89CFA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Alus, ar ‘e’ zīmi marķētās preces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74F038E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kontroles un paraugu ņemšanas vietas –ražošanas un vairumtirdzniecības uzņēmumi.</w:t>
            </w:r>
          </w:p>
          <w:p w14:paraId="3EC3935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6FF93F7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Iepriekšējo pārbaužu rezultāti, saņemtās sūdzības,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4804623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FP satura faktiskā daudzuma kontrole (testi);</w:t>
            </w:r>
          </w:p>
          <w:p w14:paraId="6B37C0D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FP satura nominālā daudzuma marķējuma atbilstība; FP nominālā daudzuma atbilstība </w:t>
            </w:r>
            <w:proofErr w:type="spellStart"/>
            <w:r w:rsidRPr="00CC717B">
              <w:rPr>
                <w:rFonts w:ascii="Times New Roman" w:hAnsi="Times New Roman"/>
                <w:color w:val="000000"/>
                <w:sz w:val="20"/>
                <w:szCs w:val="20"/>
              </w:rPr>
              <w:t>standartvērtībām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2A0F85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Nacionālā iniciatīva </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64643A3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tc>
      </w:tr>
      <w:tr w:rsidR="00AE7FE9" w:rsidRPr="00CC717B" w14:paraId="07160AC9" w14:textId="77777777" w:rsidTr="00AE7FE9">
        <w:trPr>
          <w:trHeight w:val="2625"/>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2E34A01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Eiropas Parlamenta un Padomes Direktīva 2014/31/ES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3EF1E0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Neautomātiskie svari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776028E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Neautomātiskie svari</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3F0D2D9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779C01F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Iepriekšējo pārbaužu rezultāti, saņemtās sūdzības,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3703DBA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marķējums, </w:t>
            </w:r>
            <w:proofErr w:type="spellStart"/>
            <w:r w:rsidRPr="00CC717B">
              <w:rPr>
                <w:rFonts w:ascii="Times New Roman" w:hAnsi="Times New Roman"/>
                <w:color w:val="000000"/>
                <w:sz w:val="20"/>
                <w:szCs w:val="20"/>
              </w:rPr>
              <w:t>aizsargzīmogojumi</w:t>
            </w:r>
            <w:proofErr w:type="spellEnd"/>
            <w:r w:rsidRPr="00CC717B">
              <w:rPr>
                <w:rFonts w:ascii="Times New Roman" w:hAnsi="Times New Roman"/>
                <w:color w:val="000000"/>
                <w:sz w:val="20"/>
                <w:szCs w:val="20"/>
              </w:rPr>
              <w:t>; atbilstību apliecinoši dokumenti, tehniskā dokumentācija, lietošanas instrukcija.</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02A97F8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3B8EF57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tc>
      </w:tr>
      <w:tr w:rsidR="00AE7FE9" w:rsidRPr="00CC717B" w14:paraId="7D7FAD03"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73A8636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Direktīva 2014/32/ES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DFA9B4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Mērīšanas līdzekļi (ML)</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22478A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Ūdens, gāzes, elektrības un siltumenerģijas patēriņa skaitītāji, šķidruma </w:t>
            </w:r>
            <w:proofErr w:type="spellStart"/>
            <w:r w:rsidRPr="00CC717B">
              <w:rPr>
                <w:rFonts w:ascii="Times New Roman" w:hAnsi="Times New Roman"/>
                <w:color w:val="000000"/>
                <w:sz w:val="20"/>
                <w:szCs w:val="20"/>
              </w:rPr>
              <w:t>mērsistēmas</w:t>
            </w:r>
            <w:proofErr w:type="spellEnd"/>
            <w:r w:rsidRPr="00CC717B">
              <w:rPr>
                <w:rFonts w:ascii="Times New Roman" w:hAnsi="Times New Roman"/>
                <w:color w:val="000000"/>
                <w:sz w:val="20"/>
                <w:szCs w:val="20"/>
              </w:rPr>
              <w:t xml:space="preserve"> (izņemot ūdeni), automātiskie svari, taksometru skaitītāji, materiālie mēri un </w:t>
            </w:r>
            <w:proofErr w:type="spellStart"/>
            <w:r w:rsidRPr="00CC717B">
              <w:rPr>
                <w:rFonts w:ascii="Times New Roman" w:hAnsi="Times New Roman"/>
                <w:color w:val="000000"/>
                <w:sz w:val="20"/>
                <w:szCs w:val="20"/>
              </w:rPr>
              <w:t>dimensionālie</w:t>
            </w:r>
            <w:proofErr w:type="spellEnd"/>
            <w:r w:rsidRPr="00CC717B">
              <w:rPr>
                <w:rFonts w:ascii="Times New Roman" w:hAnsi="Times New Roman"/>
                <w:color w:val="000000"/>
                <w:sz w:val="20"/>
                <w:szCs w:val="20"/>
              </w:rPr>
              <w:t xml:space="preserve"> ML, izplūdes gāzu analizatori.</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3C360B9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Valsts teritorijā, reaktīvā uzraudzība.</w:t>
            </w:r>
          </w:p>
          <w:p w14:paraId="0067870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1EB41C5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7EAF242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marķējums, </w:t>
            </w:r>
            <w:proofErr w:type="spellStart"/>
            <w:r w:rsidRPr="00CC717B">
              <w:rPr>
                <w:rFonts w:ascii="Times New Roman" w:hAnsi="Times New Roman"/>
                <w:color w:val="000000"/>
                <w:sz w:val="20"/>
                <w:szCs w:val="20"/>
              </w:rPr>
              <w:t>aizsargzīmogojumi</w:t>
            </w:r>
            <w:proofErr w:type="spellEnd"/>
            <w:r w:rsidRPr="00CC717B">
              <w:rPr>
                <w:rFonts w:ascii="Times New Roman" w:hAnsi="Times New Roman"/>
                <w:color w:val="000000"/>
                <w:sz w:val="20"/>
                <w:szCs w:val="20"/>
              </w:rPr>
              <w:t xml:space="preserve">; atbilstību apliecinoši dokumenti, </w:t>
            </w:r>
            <w:proofErr w:type="spellStart"/>
            <w:r w:rsidRPr="00CC717B">
              <w:rPr>
                <w:rFonts w:ascii="Times New Roman" w:hAnsi="Times New Roman"/>
                <w:color w:val="000000"/>
                <w:sz w:val="20"/>
                <w:szCs w:val="20"/>
              </w:rPr>
              <w:t>aizsargplombējums</w:t>
            </w:r>
            <w:proofErr w:type="spellEnd"/>
            <w:r w:rsidRPr="00CC717B">
              <w:rPr>
                <w:rFonts w:ascii="Times New Roman" w:hAnsi="Times New Roman"/>
                <w:color w:val="000000"/>
                <w:sz w:val="20"/>
                <w:szCs w:val="20"/>
              </w:rPr>
              <w:t xml:space="preserve">, tehniskā dokumentācija, informācija patērētājiem (lietošanas un uzstādīšanas instrukcijas).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F7206E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447F20F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nodrošināšana</w:t>
            </w:r>
          </w:p>
        </w:tc>
      </w:tr>
      <w:tr w:rsidR="00AE7FE9" w:rsidRPr="00CC717B" w14:paraId="78796C5B"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261D3FE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194 Eiropas Parlamenta un Padomes </w:t>
            </w:r>
            <w:r w:rsidRPr="00CC717B">
              <w:rPr>
                <w:rFonts w:ascii="Times New Roman" w:hAnsi="Times New Roman"/>
                <w:color w:val="000000"/>
                <w:sz w:val="20"/>
                <w:szCs w:val="20"/>
              </w:rPr>
              <w:lastRenderedPageBreak/>
              <w:t xml:space="preserve">Direktīvas un 49 ANO noteikumi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B2A606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Riteņu transportlīdz</w:t>
            </w:r>
            <w:r w:rsidRPr="00CC717B">
              <w:rPr>
                <w:rFonts w:ascii="Times New Roman" w:hAnsi="Times New Roman"/>
                <w:color w:val="000000"/>
                <w:sz w:val="20"/>
                <w:szCs w:val="20"/>
              </w:rPr>
              <w:lastRenderedPageBreak/>
              <w:t xml:space="preserve">ekļi un to sastāvdaļas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3C1528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Transportlīdzekļi, transportlīdz</w:t>
            </w:r>
            <w:r w:rsidRPr="00CC717B">
              <w:rPr>
                <w:rFonts w:ascii="Times New Roman" w:hAnsi="Times New Roman"/>
                <w:color w:val="000000"/>
                <w:sz w:val="20"/>
                <w:szCs w:val="20"/>
              </w:rPr>
              <w:lastRenderedPageBreak/>
              <w:t xml:space="preserve">ekļu piekabes un sastāvdaļas, t.sk. riepas un bērnu autosēdekļi.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1A88736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Valsts teritorijā, </w:t>
            </w:r>
            <w:r w:rsidRPr="00CC717B">
              <w:rPr>
                <w:rFonts w:ascii="Times New Roman" w:hAnsi="Times New Roman"/>
                <w:color w:val="000000"/>
                <w:sz w:val="20"/>
                <w:szCs w:val="20"/>
              </w:rPr>
              <w:lastRenderedPageBreak/>
              <w:t xml:space="preserve">reaktīvā uzraudzība. </w:t>
            </w:r>
          </w:p>
          <w:p w14:paraId="7FBF957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73D5399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Saņemtās sūdzības, RAPEX </w:t>
            </w:r>
            <w:r w:rsidRPr="00CC717B">
              <w:rPr>
                <w:rFonts w:ascii="Times New Roman" w:hAnsi="Times New Roman"/>
                <w:color w:val="000000"/>
                <w:sz w:val="20"/>
                <w:szCs w:val="20"/>
              </w:rPr>
              <w:lastRenderedPageBreak/>
              <w:t xml:space="preserve">ziņojumi,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561017F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Administratīvā pārbaude: </w:t>
            </w:r>
          </w:p>
          <w:p w14:paraId="4274808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marķējums, atbilstību apliecinoši dokumenti, tehniskā dokumentācija, lietošanas instrukcija.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527291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0A60DE2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2622786D"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53EDAC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2010/35/ES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75B66D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Transportējamās spiedieniekārtas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8855DE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Sašķidrinātās naftas gāzes baloni</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3F708DA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w:t>
            </w:r>
          </w:p>
          <w:p w14:paraId="5BF65F7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p w14:paraId="15B9030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75B57F6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Iepriekšējo pārbaužu rezultāti, saņemtās sūdzības, RAPEX ziņojumi,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4EE663A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778A86B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apliecinoši dokumenti, tehniskā dokumentācija, lietošanas instrukcija; nacionālo prasību izpildes nodrošināšanas kontrole.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3567B3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Nacionālā iniciatīva</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17C17A8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tc>
      </w:tr>
      <w:tr w:rsidR="00AE7FE9" w:rsidRPr="00CC717B" w14:paraId="02FA86BD"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1372AF9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2014/68/ES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1C7CE7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Spiedieniekārtas un to kompleksi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9494A9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Spiedieniekārtas un to kompleksi (</w:t>
            </w:r>
            <w:proofErr w:type="spellStart"/>
            <w:r w:rsidRPr="00CC717B">
              <w:rPr>
                <w:rFonts w:ascii="Times New Roman" w:hAnsi="Times New Roman"/>
                <w:color w:val="000000"/>
                <w:sz w:val="20"/>
                <w:szCs w:val="20"/>
              </w:rPr>
              <w:t>ātrvārāmie</w:t>
            </w:r>
            <w:proofErr w:type="spellEnd"/>
            <w:r w:rsidRPr="00CC717B">
              <w:rPr>
                <w:rFonts w:ascii="Times New Roman" w:hAnsi="Times New Roman"/>
                <w:color w:val="000000"/>
                <w:sz w:val="20"/>
                <w:szCs w:val="20"/>
              </w:rPr>
              <w:t xml:space="preserve"> katli, ugunsdzēsības aparāti, </w:t>
            </w:r>
            <w:proofErr w:type="spellStart"/>
            <w:r w:rsidRPr="00CC717B">
              <w:rPr>
                <w:rFonts w:ascii="Times New Roman" w:hAnsi="Times New Roman"/>
                <w:color w:val="000000"/>
                <w:sz w:val="20"/>
                <w:szCs w:val="20"/>
              </w:rPr>
              <w:t>katliekārtas</w:t>
            </w:r>
            <w:proofErr w:type="spellEnd"/>
            <w:r w:rsidRPr="00CC717B">
              <w:rPr>
                <w:rFonts w:ascii="Times New Roman" w:hAnsi="Times New Roman"/>
                <w:color w:val="000000"/>
                <w:sz w:val="20"/>
                <w:szCs w:val="20"/>
              </w:rPr>
              <w:t xml:space="preserve"> u.c.)</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6BBF004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Valsts teritorijā, reaktīvā uzraudzība.</w:t>
            </w:r>
          </w:p>
          <w:p w14:paraId="197BA9C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382DBB8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Iepriekšējo pārbaužu rezultāti, saņemtās sūdzības, RAPEX ziņojumi,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4D7FB0F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36B3B5F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apliecinoši dokumenti, tehniskā dokumentācija, lietošanas instrukcija.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B241AB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132233CE"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sz w:val="20"/>
                <w:szCs w:val="20"/>
              </w:rPr>
              <w:t>Uzraudzības nodrošināšana</w:t>
            </w:r>
          </w:p>
        </w:tc>
      </w:tr>
      <w:tr w:rsidR="00AE7FE9" w:rsidRPr="00CC717B" w14:paraId="11C4E729"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00FA6C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w:t>
            </w:r>
            <w:r w:rsidRPr="00CC717B">
              <w:rPr>
                <w:rFonts w:ascii="Times New Roman" w:hAnsi="Times New Roman"/>
                <w:color w:val="000000"/>
                <w:sz w:val="20"/>
                <w:szCs w:val="20"/>
              </w:rPr>
              <w:lastRenderedPageBreak/>
              <w:t xml:space="preserve">Direktīva 2014/29/ES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37ECB6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Vienkāršās spiedtvertnes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24E49D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Tvertnes ar spiedienu lielāku par 0,5 bāri, kas </w:t>
            </w:r>
            <w:r w:rsidRPr="00CC717B">
              <w:rPr>
                <w:rFonts w:ascii="Times New Roman" w:hAnsi="Times New Roman"/>
                <w:color w:val="000000"/>
                <w:sz w:val="20"/>
                <w:szCs w:val="20"/>
              </w:rPr>
              <w:lastRenderedPageBreak/>
              <w:t xml:space="preserve">paredzētas gaisa vai slāpekļa uzglabāšanai, bet nav paredzētas karsēšanai.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5072CC7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Valsts teritorijā, reaktīvā uzraudzība.</w:t>
            </w:r>
          </w:p>
          <w:p w14:paraId="5F1BB10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4463164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Saņemtās sūdzības, RAPEX ziņojumi, ES </w:t>
            </w:r>
            <w:r w:rsidRPr="00CC717B">
              <w:rPr>
                <w:rFonts w:ascii="Times New Roman" w:hAnsi="Times New Roman"/>
                <w:color w:val="000000"/>
                <w:sz w:val="20"/>
                <w:szCs w:val="20"/>
              </w:rPr>
              <w:lastRenderedPageBreak/>
              <w:t xml:space="preserve">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285BBA7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Administratīvā pārbaude: </w:t>
            </w:r>
          </w:p>
          <w:p w14:paraId="620CC13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w:t>
            </w:r>
            <w:r w:rsidRPr="00CC717B">
              <w:rPr>
                <w:rFonts w:ascii="Times New Roman" w:hAnsi="Times New Roman"/>
                <w:color w:val="000000"/>
                <w:sz w:val="20"/>
                <w:szCs w:val="20"/>
              </w:rPr>
              <w:lastRenderedPageBreak/>
              <w:t xml:space="preserve">apliecinoši dokumenti, tehniskā dokumentācija, lietošanas instrukcija.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A8D170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31B970E3"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sz w:val="20"/>
                <w:szCs w:val="20"/>
              </w:rPr>
              <w:t xml:space="preserve">Uzraudzības nodrošināšana </w:t>
            </w:r>
          </w:p>
        </w:tc>
      </w:tr>
      <w:tr w:rsidR="00AE7FE9" w:rsidRPr="00CC717B" w14:paraId="34A282B0"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49E4C08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2014/53/ES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7BAAA1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Radioiekārtas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7F1C5D9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RLAN (5GHz) iekārtas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7E405CB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tirdzniecības vietās</w:t>
            </w:r>
          </w:p>
          <w:p w14:paraId="0633106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piegādes ķēdē.</w:t>
            </w:r>
          </w:p>
          <w:p w14:paraId="7008695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0DBD7A4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RAPEX ziņojumi,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3909E49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4B926D8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marķējums, atbilstību apliecinoši dokumenti, tehniskā dokumentācija, lietošanas instrukcija.</w:t>
            </w:r>
          </w:p>
          <w:p w14:paraId="4B80F8F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Atbilstības būtiskajām prasībām pārbaude, veicot testēšanu.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9811C3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Nacionālā iniciatīva</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592329F0"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sz w:val="20"/>
                <w:szCs w:val="20"/>
              </w:rPr>
              <w:t xml:space="preserve">Uzraudzības nodrošināšana </w:t>
            </w:r>
          </w:p>
        </w:tc>
      </w:tr>
      <w:tr w:rsidR="00AE7FE9" w:rsidRPr="00CC717B" w14:paraId="5430C8AB"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597C62E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Direktīva 2009/142/EK</w:t>
            </w:r>
          </w:p>
          <w:p w14:paraId="13EBBF1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Regula (ES)  2016/426</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60DC60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Iekārtas ar gāzveida kurināmo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972754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Portatīvie un pārvietojamie sildītāji (telpu, terašu).</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670AC96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tirdzniecības vietās,</w:t>
            </w:r>
          </w:p>
          <w:p w14:paraId="23DCC09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piegādes ķēdē.</w:t>
            </w:r>
          </w:p>
          <w:p w14:paraId="66D4603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7C7B897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RAPEX ziņojumi,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2A54E37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15A6E1E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apliecinoši dokumenti, tehniskā dokumentācija, lietošanas un uzstādīšanas instrukcija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7BFF16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Nacionālā iniciatīva;</w:t>
            </w:r>
          </w:p>
          <w:p w14:paraId="799E0F9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ADCO kopprojekts.</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3FC9A532"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sz w:val="20"/>
                <w:szCs w:val="20"/>
              </w:rPr>
              <w:t xml:space="preserve">Uzraudzības nodrošināšana </w:t>
            </w:r>
          </w:p>
        </w:tc>
      </w:tr>
      <w:tr w:rsidR="00AE7FE9" w:rsidRPr="00CC717B" w14:paraId="25A91CEB"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E8F18E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bookmarkStart w:id="46" w:name="_Hlk500486681"/>
            <w:r w:rsidRPr="00CC717B">
              <w:rPr>
                <w:rFonts w:ascii="Times New Roman" w:hAnsi="Times New Roman"/>
                <w:color w:val="000000"/>
                <w:sz w:val="20"/>
                <w:szCs w:val="20"/>
              </w:rPr>
              <w:t xml:space="preserve">Eiropas Parlamenta un </w:t>
            </w:r>
            <w:r w:rsidRPr="00CC717B">
              <w:rPr>
                <w:rFonts w:ascii="Times New Roman" w:hAnsi="Times New Roman"/>
                <w:color w:val="000000"/>
                <w:sz w:val="20"/>
                <w:szCs w:val="20"/>
              </w:rPr>
              <w:lastRenderedPageBreak/>
              <w:t xml:space="preserve">Padomes Direktīva 2013/53/ES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02BADBB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Atpūtas kuģi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58AC85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Atpūtas kuģi</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48340CB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r w:rsidRPr="00CC717B">
              <w:rPr>
                <w:rFonts w:ascii="Times New Roman" w:hAnsi="Times New Roman"/>
                <w:color w:val="000000"/>
                <w:sz w:val="20"/>
                <w:szCs w:val="20"/>
              </w:rPr>
              <w:lastRenderedPageBreak/>
              <w:t>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0FD9B7C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Saņemtās sūdzības, ES </w:t>
            </w:r>
            <w:r w:rsidRPr="00CC717B">
              <w:rPr>
                <w:rFonts w:ascii="Times New Roman" w:hAnsi="Times New Roman"/>
                <w:color w:val="000000"/>
                <w:sz w:val="20"/>
                <w:szCs w:val="20"/>
              </w:rPr>
              <w:lastRenderedPageBreak/>
              <w:t>ziņojumi, citu valstu pieredze.</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2E6C369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Administratīvā pārbaude: </w:t>
            </w:r>
          </w:p>
          <w:p w14:paraId="08763A6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marķējums, atbilstību apliecinoši dokumenti, tehniskā dokumentācija, lietošanas informācija.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050C3D7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419EFE35"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sz w:val="20"/>
                <w:szCs w:val="20"/>
              </w:rPr>
              <w:t xml:space="preserve">Uzraudzības nodrošināšana </w:t>
            </w:r>
          </w:p>
        </w:tc>
      </w:tr>
      <w:bookmarkEnd w:id="46"/>
      <w:tr w:rsidR="00AE7FE9" w:rsidRPr="00CC717B" w14:paraId="1A26287C"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3C73A8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Direktīva 2014/90/ES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D1C96F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Kuģu aprīkojums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7CD7963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Kuģu aprīkojums</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75AA566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Valsts teritorijā, reaktīvā uzraudzība.</w:t>
            </w:r>
          </w:p>
          <w:p w14:paraId="22C2987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1E5F293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43BC76E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302B1D1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apliecinoši dokumenti, tehniskā dokumentācija, lietošanas informācija.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5D7D3B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23E33D1C"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sz w:val="20"/>
                <w:szCs w:val="20"/>
              </w:rPr>
              <w:t xml:space="preserve">Uzraudzības nodrošināšana </w:t>
            </w:r>
          </w:p>
        </w:tc>
      </w:tr>
      <w:tr w:rsidR="00AE7FE9" w:rsidRPr="00CC717B" w14:paraId="5B8CCC10"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44EBD86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Padomes Direktīva 92/42/</w:t>
            </w:r>
            <w:smartTag w:uri="schemas-tilde-lv/tildestengine" w:element="currency2">
              <w:smartTagPr>
                <w:attr w:name="currency_id" w:val="14"/>
                <w:attr w:name="currency_key" w:val="EEK"/>
                <w:attr w:name="currency_text" w:val="EEK"/>
                <w:attr w:name="currency_value" w:val="1"/>
              </w:smartTagPr>
              <w:r w:rsidRPr="00CC717B">
                <w:rPr>
                  <w:rFonts w:ascii="Times New Roman" w:hAnsi="Times New Roman"/>
                  <w:color w:val="000000"/>
                  <w:sz w:val="20"/>
                  <w:szCs w:val="20"/>
                </w:rPr>
                <w:t>EEK</w:t>
              </w:r>
            </w:smartTag>
            <w:r w:rsidRPr="00CC717B">
              <w:rPr>
                <w:rFonts w:ascii="Times New Roman" w:hAnsi="Times New Roman"/>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6D948C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Ūdens sildāmie katli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78C9A29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Katlu iekārtas, kurās tiek izmantots gāzveida vai šķidrais kurināmais ar nominālo jaudu no 4 līdz 400 </w:t>
            </w:r>
            <w:proofErr w:type="spellStart"/>
            <w:r w:rsidRPr="00CC717B">
              <w:rPr>
                <w:rFonts w:ascii="Times New Roman" w:hAnsi="Times New Roman"/>
                <w:color w:val="000000"/>
                <w:sz w:val="20"/>
                <w:szCs w:val="20"/>
              </w:rPr>
              <w:t>kW</w:t>
            </w:r>
            <w:proofErr w:type="spellEnd"/>
            <w:r w:rsidRPr="00CC717B">
              <w:rPr>
                <w:rFonts w:ascii="Times New Roman" w:hAnsi="Times New Roman"/>
                <w:color w:val="00000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6A6FE38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Valsts teritorijā,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6177CBE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RAPEX ziņojumi, ES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4BD6BA1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Administratīvā pārbaude: </w:t>
            </w:r>
          </w:p>
          <w:p w14:paraId="07AE7F7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apliecinoši dokumenti, tehniskā dokumentācija, lietošanas informācija.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06E1D6E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20FF4599" w14:textId="77777777" w:rsidR="00AE7FE9" w:rsidRPr="00CC717B" w:rsidRDefault="00AE7FE9" w:rsidP="00097BC0">
            <w:pPr>
              <w:spacing w:after="0" w:line="240" w:lineRule="auto"/>
              <w:rPr>
                <w:rFonts w:ascii="Times New Roman" w:hAnsi="Times New Roman"/>
                <w:sz w:val="20"/>
                <w:szCs w:val="20"/>
              </w:rPr>
            </w:pPr>
            <w:r w:rsidRPr="00CC717B">
              <w:rPr>
                <w:rFonts w:ascii="Times New Roman" w:hAnsi="Times New Roman"/>
                <w:sz w:val="20"/>
                <w:szCs w:val="20"/>
              </w:rPr>
              <w:t xml:space="preserve">Uzraudzības nodrošināšana </w:t>
            </w:r>
          </w:p>
        </w:tc>
      </w:tr>
      <w:tr w:rsidR="00AE7FE9" w:rsidRPr="00CC717B" w14:paraId="05092538"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437D68C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Padomes Direktīva</w:t>
            </w:r>
          </w:p>
          <w:p w14:paraId="3D28F0B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89/686/</w:t>
            </w:r>
            <w:smartTag w:uri="schemas-tilde-lv/tildestengine" w:element="currency2">
              <w:smartTagPr>
                <w:attr w:name="currency_id" w:val="14"/>
                <w:attr w:name="currency_key" w:val="EEK"/>
                <w:attr w:name="currency_text" w:val="EEK"/>
                <w:attr w:name="currency_value" w:val="1"/>
              </w:smartTagPr>
              <w:r w:rsidRPr="00CC717B">
                <w:rPr>
                  <w:rFonts w:ascii="Times New Roman" w:hAnsi="Times New Roman"/>
                  <w:color w:val="000000"/>
                  <w:sz w:val="20"/>
                  <w:szCs w:val="20"/>
                </w:rPr>
                <w:t>EEK</w:t>
              </w:r>
            </w:smartTag>
          </w:p>
          <w:p w14:paraId="66A730D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Regula (ES)</w:t>
            </w:r>
          </w:p>
          <w:p w14:paraId="370A515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2016/425</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1DF8C9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Individuālie aizsardzības līdzekļi (IAL)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8222F3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Individuālie aizsardzības līdzekļi:</w:t>
            </w:r>
          </w:p>
          <w:p w14:paraId="727B069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alpīnisma aprīkojums.</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74B870A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
          <w:p w14:paraId="62C6672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tirdzniecības vietās,</w:t>
            </w:r>
          </w:p>
          <w:p w14:paraId="706FE45C" w14:textId="77777777" w:rsidR="00AE7FE9" w:rsidRPr="00CC717B" w:rsidRDefault="00AE7FE9"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piegādes ķēdē.</w:t>
            </w:r>
          </w:p>
          <w:p w14:paraId="0F98892C" w14:textId="77777777" w:rsidR="00AE7FE9" w:rsidRPr="00CC717B" w:rsidRDefault="00AE7FE9"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lastRenderedPageBreak/>
              <w:t>Pārējie individuālie aizsardzības līdzekļi -</w:t>
            </w:r>
          </w:p>
          <w:p w14:paraId="69D3184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6256431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Iepriekšējo projektu rezultāti, saņemtās sūdzības, RAPEX ziņojumi, citu </w:t>
            </w:r>
            <w:r w:rsidRPr="00CC717B">
              <w:rPr>
                <w:rFonts w:ascii="Times New Roman" w:hAnsi="Times New Roman"/>
                <w:color w:val="000000"/>
                <w:sz w:val="20"/>
                <w:szCs w:val="20"/>
              </w:rPr>
              <w:lastRenderedPageBreak/>
              <w:t xml:space="preserve">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22589C2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Marķējuma un brīdinājumu pārbaude; atbilstības dokumentācija pārbaude; lietošanas </w:t>
            </w:r>
            <w:r w:rsidRPr="00CC717B">
              <w:rPr>
                <w:rFonts w:ascii="Times New Roman" w:hAnsi="Times New Roman"/>
                <w:color w:val="000000"/>
                <w:sz w:val="20"/>
                <w:szCs w:val="20"/>
              </w:rPr>
              <w:lastRenderedPageBreak/>
              <w:t>informācija pārbaude;</w:t>
            </w:r>
          </w:p>
          <w:p w14:paraId="3C6B52F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sz w:val="20"/>
                <w:szCs w:val="20"/>
              </w:rPr>
              <w:t>atbilstības drošuma būtiskajām prasībām pārbaude, veicot testus.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48B93F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Nacionālā iniciatīva,</w:t>
            </w:r>
          </w:p>
          <w:p w14:paraId="49B8F0D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PROSAFE kopprojekts (alpīnisma aprīkojums)</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56FBDD6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 sadarbības uzlabošana</w:t>
            </w:r>
          </w:p>
        </w:tc>
      </w:tr>
      <w:tr w:rsidR="00AE7FE9" w:rsidRPr="00CC717B" w14:paraId="2793326E"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4AE5821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2001/95/EK </w:t>
            </w:r>
          </w:p>
          <w:p w14:paraId="61BBFD9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03FCC99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Vispārējais preču un pakalpojumu drošums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3CEC57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B</w:t>
            </w:r>
            <w:r w:rsidRPr="00CC717B">
              <w:rPr>
                <w:rFonts w:ascii="Times New Roman" w:hAnsi="Times New Roman"/>
                <w:sz w:val="20"/>
                <w:szCs w:val="20"/>
              </w:rPr>
              <w:t>ērnu pārnēsājamās ierīces;</w:t>
            </w:r>
            <w:r w:rsidRPr="00CC717B">
              <w:rPr>
                <w:rFonts w:ascii="Times New Roman" w:hAnsi="Times New Roman"/>
                <w:color w:val="000000"/>
                <w:sz w:val="20"/>
                <w:szCs w:val="20"/>
              </w:rPr>
              <w:t xml:space="preserve"> g</w:t>
            </w:r>
            <w:r w:rsidRPr="00CC717B">
              <w:rPr>
                <w:rFonts w:ascii="Times New Roman" w:hAnsi="Times New Roman"/>
                <w:sz w:val="20"/>
                <w:szCs w:val="20"/>
              </w:rPr>
              <w:t>ultiņas;</w:t>
            </w:r>
            <w:r w:rsidRPr="00CC717B">
              <w:rPr>
                <w:rFonts w:ascii="Times New Roman" w:hAnsi="Times New Roman"/>
                <w:color w:val="000000"/>
                <w:sz w:val="20"/>
                <w:szCs w:val="20"/>
              </w:rPr>
              <w:t xml:space="preserve"> ž</w:t>
            </w:r>
            <w:r w:rsidRPr="00CC717B">
              <w:rPr>
                <w:rFonts w:ascii="Times New Roman" w:hAnsi="Times New Roman"/>
                <w:sz w:val="20"/>
                <w:szCs w:val="20"/>
              </w:rPr>
              <w:t>alūzijas.</w:t>
            </w:r>
            <w:r w:rsidRPr="00CC717B">
              <w:rPr>
                <w:rFonts w:ascii="Times New Roman" w:hAnsi="Times New Roman"/>
                <w:color w:val="00000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7E79C8E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tirdzniecības vietās piegādes ķēdē un izstādēs.</w:t>
            </w:r>
          </w:p>
          <w:p w14:paraId="211E51D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233676D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Iepriekšējo projektu rezultāti, saņemtās sūdzības, RAPEX ziņojumi, citu valstu pieredze.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7B7A698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un brīdinājumu pārbaude; lietošanas informācijas pārbaude; </w:t>
            </w:r>
          </w:p>
          <w:p w14:paraId="223036B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atbilstība drošuma prasībām, veicot testus, informatīvie pasākumi.</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9A7630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Nacionālā iniciatīva, PROSAFE kopprojekts (bērnu pārnēsājamās ierīces, gultiņas). </w:t>
            </w:r>
          </w:p>
          <w:p w14:paraId="458F4D6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259928E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pastiprināšana, sadarbības uzlabošana </w:t>
            </w:r>
          </w:p>
        </w:tc>
      </w:tr>
      <w:tr w:rsidR="00AE7FE9" w:rsidRPr="00CC717B" w14:paraId="4923189D"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550279B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2001/95/EK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B04D79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Vispārējais preču un pakalpojumu drošums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3D0BCAF" w14:textId="77777777" w:rsidR="00AE7FE9" w:rsidRPr="00CC717B" w:rsidRDefault="00AE7FE9"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Izklaides pakalpojumu drošums:</w:t>
            </w:r>
          </w:p>
          <w:p w14:paraId="59E3822E" w14:textId="77777777" w:rsidR="00AE7FE9" w:rsidRPr="00CC717B" w:rsidRDefault="00AE7FE9"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-piedzīvojumu parki;</w:t>
            </w:r>
          </w:p>
          <w:p w14:paraId="0805FB2D" w14:textId="77777777" w:rsidR="00AE7FE9" w:rsidRPr="00CC717B" w:rsidRDefault="00AE7FE9"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 izklaide uz ūdens.</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6881A65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pakalpojumu sniegšanas vietās.</w:t>
            </w:r>
          </w:p>
          <w:p w14:paraId="50D846C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Pārējie pakalpojumi –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141F357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Iepriekšējo projektu rezultāti, saņemtās sūdzības.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0C5266B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un brīdinājumu pārbaude; lietošanas informācija pārbaude; atbilstības drošuma prasībām pārbaude; informatīvie pasākumi.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78C5B84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Nacionālā iniciatīva</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543B780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tc>
      </w:tr>
      <w:tr w:rsidR="00AE7FE9" w:rsidRPr="00CC717B" w14:paraId="70F7B13E"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2742CB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w:t>
            </w:r>
            <w:r w:rsidRPr="00CC717B">
              <w:rPr>
                <w:rFonts w:ascii="Times New Roman" w:hAnsi="Times New Roman"/>
                <w:color w:val="000000"/>
                <w:sz w:val="20"/>
                <w:szCs w:val="20"/>
              </w:rPr>
              <w:lastRenderedPageBreak/>
              <w:t>Regula (EK) 1907/2006</w:t>
            </w:r>
          </w:p>
          <w:p w14:paraId="1DE4D8C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Direktīva 2001/95/EK</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F5D11C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Ķīmiskās vielas </w:t>
            </w:r>
            <w:r w:rsidRPr="00CC717B">
              <w:rPr>
                <w:rFonts w:ascii="Times New Roman" w:hAnsi="Times New Roman"/>
                <w:color w:val="000000"/>
                <w:sz w:val="20"/>
                <w:szCs w:val="20"/>
              </w:rPr>
              <w:lastRenderedPageBreak/>
              <w:t>izstrādājumos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07FBDB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sz w:val="20"/>
                <w:szCs w:val="20"/>
              </w:rPr>
              <w:lastRenderedPageBreak/>
              <w:t xml:space="preserve">Rotaļlietas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1F9DAE6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w:t>
            </w:r>
            <w:r w:rsidRPr="00CC717B">
              <w:rPr>
                <w:rFonts w:ascii="Times New Roman" w:hAnsi="Times New Roman"/>
                <w:color w:val="000000"/>
                <w:sz w:val="20"/>
                <w:szCs w:val="20"/>
              </w:rPr>
              <w:lastRenderedPageBreak/>
              <w:t xml:space="preserve">uzraudzība rotaļlietu jomā </w:t>
            </w:r>
          </w:p>
          <w:p w14:paraId="7F399E7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Pārējās preces –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6080C8F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Iepriekšējie projektu rezultāti, </w:t>
            </w:r>
            <w:r w:rsidRPr="00CC717B">
              <w:rPr>
                <w:rFonts w:ascii="Times New Roman" w:hAnsi="Times New Roman"/>
                <w:color w:val="000000"/>
                <w:sz w:val="20"/>
                <w:szCs w:val="20"/>
              </w:rPr>
              <w:lastRenderedPageBreak/>
              <w:t xml:space="preserve">saņemtās sūdzības, </w:t>
            </w:r>
          </w:p>
          <w:p w14:paraId="47A9A8A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RAPEX ziņojumi.</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52B900F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Atbilstība drošuma </w:t>
            </w:r>
            <w:r w:rsidRPr="00CC717B">
              <w:rPr>
                <w:rFonts w:ascii="Times New Roman" w:hAnsi="Times New Roman"/>
                <w:color w:val="000000"/>
                <w:sz w:val="20"/>
                <w:szCs w:val="20"/>
              </w:rPr>
              <w:lastRenderedPageBreak/>
              <w:t>prasībām, veicot testus.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558FD1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Nacionālā iniciatīva </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11F25CF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tc>
      </w:tr>
      <w:tr w:rsidR="00AE7FE9" w:rsidRPr="00CC717B" w14:paraId="36F9D350"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957937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Regula (ES) 1007/2011</w:t>
            </w:r>
          </w:p>
          <w:p w14:paraId="5FC0B3C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Regula (EK) 1907/2006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7EBD2BE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Tekstilšķiedru un </w:t>
            </w:r>
            <w:proofErr w:type="spellStart"/>
            <w:r w:rsidRPr="00CC717B">
              <w:rPr>
                <w:rFonts w:ascii="Times New Roman" w:hAnsi="Times New Roman"/>
                <w:color w:val="000000"/>
                <w:sz w:val="20"/>
                <w:szCs w:val="20"/>
              </w:rPr>
              <w:t>dažādšķiedru</w:t>
            </w:r>
            <w:proofErr w:type="spellEnd"/>
            <w:r w:rsidRPr="00CC717B">
              <w:rPr>
                <w:rFonts w:ascii="Times New Roman" w:hAnsi="Times New Roman"/>
                <w:color w:val="000000"/>
                <w:sz w:val="20"/>
                <w:szCs w:val="20"/>
              </w:rPr>
              <w:t xml:space="preserve"> maisījumi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A497A7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Tekstilizstrādājumi, apavi, mēbeles u.c.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2FEBB00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reaktīvā uzraudzība. </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7FCBAD2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w:t>
            </w:r>
          </w:p>
          <w:p w14:paraId="43BE204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RAPEX ziņojumi.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6FEA55A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pārbaude.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EB5ABD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2A8D9E3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329493F4"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292C65C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94/11/EK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749423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Apavi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07EC17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Materiālu norādīšana marķējumā, kurus izmanto patērētājiem paredzētu apavu galvenajās sastāvdaļās.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59D047D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reaktīvā uzraudzība. </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2660247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w:t>
            </w:r>
          </w:p>
          <w:p w14:paraId="5163FFF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RAPEX ziņojumi.</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0460521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pārbaude.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E4EC57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0EFA1F8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414E24C2"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08FCBD4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Direktīva 2009/125/EK Eiropas Parlamenta un Padomes </w:t>
            </w:r>
            <w:r w:rsidRPr="00CC717B">
              <w:rPr>
                <w:rFonts w:ascii="Times New Roman" w:hAnsi="Times New Roman"/>
                <w:color w:val="000000"/>
                <w:sz w:val="20"/>
                <w:szCs w:val="20"/>
              </w:rPr>
              <w:lastRenderedPageBreak/>
              <w:t>Direktīva 2010/30/ES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2F5104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Energoefektivitātes un </w:t>
            </w:r>
            <w:proofErr w:type="spellStart"/>
            <w:r w:rsidRPr="00CC717B">
              <w:rPr>
                <w:rFonts w:ascii="Times New Roman" w:hAnsi="Times New Roman"/>
                <w:color w:val="000000"/>
                <w:sz w:val="20"/>
                <w:szCs w:val="20"/>
              </w:rPr>
              <w:t>ekodizaina</w:t>
            </w:r>
            <w:proofErr w:type="spellEnd"/>
            <w:r w:rsidRPr="00CC717B">
              <w:rPr>
                <w:rFonts w:ascii="Times New Roman" w:hAnsi="Times New Roman"/>
                <w:color w:val="000000"/>
                <w:sz w:val="20"/>
                <w:szCs w:val="20"/>
              </w:rPr>
              <w:t xml:space="preserve"> prasības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E7E26F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Mājsaimniecības tehnika (</w:t>
            </w:r>
            <w:proofErr w:type="spellStart"/>
            <w:r w:rsidRPr="00CC717B">
              <w:rPr>
                <w:rFonts w:ascii="Times New Roman" w:hAnsi="Times New Roman"/>
                <w:color w:val="000000"/>
                <w:sz w:val="20"/>
                <w:szCs w:val="20"/>
              </w:rPr>
              <w:t>augstumiekārtas</w:t>
            </w:r>
            <w:proofErr w:type="spellEnd"/>
            <w:r w:rsidRPr="00CC717B">
              <w:rPr>
                <w:rFonts w:ascii="Times New Roman" w:hAnsi="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78A9D44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
          <w:p w14:paraId="2640ABA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tirdzniecības vietās,</w:t>
            </w:r>
          </w:p>
          <w:p w14:paraId="1A0566F5" w14:textId="77777777" w:rsidR="00AE7FE9" w:rsidRPr="00CC717B" w:rsidRDefault="00AE7FE9"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piegādes ķēdē.</w:t>
            </w:r>
          </w:p>
          <w:p w14:paraId="5C4B773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sz w:val="20"/>
                <w:szCs w:val="20"/>
              </w:rPr>
              <w:lastRenderedPageBreak/>
              <w:t xml:space="preserve">Pārējās preces - </w:t>
            </w:r>
            <w:r w:rsidRPr="00CC717B">
              <w:rPr>
                <w:rFonts w:ascii="Times New Roman" w:hAnsi="Times New Roman"/>
                <w:color w:val="000000"/>
                <w:sz w:val="20"/>
                <w:szCs w:val="20"/>
              </w:rPr>
              <w:t>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5628FA8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Saņemtās sūdzības, </w:t>
            </w:r>
          </w:p>
          <w:p w14:paraId="7D20EC4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ziņojumi.</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73165A8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un brīdinājumu pārbaude; atbilstības dokumentācijas pārbaude, norādītās informācijas </w:t>
            </w:r>
            <w:r w:rsidRPr="00CC717B">
              <w:rPr>
                <w:rFonts w:ascii="Times New Roman" w:hAnsi="Times New Roman"/>
                <w:color w:val="000000"/>
                <w:sz w:val="20"/>
                <w:szCs w:val="20"/>
              </w:rPr>
              <w:lastRenderedPageBreak/>
              <w:t>patiesuma pārbaude, veicot testēšanu.</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EE5436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Nacionālā iniciatīva, PROSAFE kopprojekts.</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1C5742E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18AC05BB"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6DE4EE1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bookmarkStart w:id="47" w:name="_Hlk500486023"/>
            <w:r w:rsidRPr="00CC717B">
              <w:rPr>
                <w:rFonts w:ascii="Times New Roman" w:hAnsi="Times New Roman"/>
                <w:color w:val="000000"/>
                <w:sz w:val="20"/>
                <w:szCs w:val="20"/>
              </w:rPr>
              <w:t>Eiropas Parlamenta un Padomes Direktīva 2000/14/EK</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028F748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Trokšņu emisijas iekārtām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476161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Iekārtas, kas rada trokšņu emisijas.</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513B43C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reaktīvā uzraudzība. </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69A43A0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w:t>
            </w:r>
          </w:p>
          <w:p w14:paraId="5C54023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ES ziņojumi, citu valstu pieredze.</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1DE64E6D"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un brīdinājumu pārbaude; atbilstības dokumentācijas pārbaude.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C6965E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627727D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bookmarkEnd w:id="47"/>
      <w:tr w:rsidR="00AE7FE9" w:rsidRPr="00CC717B" w14:paraId="63C29A32"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1A64A15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Padomes Direktīva 75/324/EEK</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18E483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Aerosola izsmidzinātāji</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A7650D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Aerosola izsmidzinātāji</w:t>
            </w:r>
            <w:r w:rsidRPr="00CC717B">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5808D5B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reaktīvā uzraudzība. </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65FAFC5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w:t>
            </w:r>
          </w:p>
          <w:p w14:paraId="68AF2D9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RAPEX ziņojumi, citu valstu pieredze.</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23748BC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un brīdinājumu pārbaude; atbilstības dokumentācijas pārbaude.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261AB6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37FA1EC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035494D3"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3BA24EF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Direktīva 2014/34/ES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CBB918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Iekārtas, kuras izmanto </w:t>
            </w:r>
            <w:proofErr w:type="spellStart"/>
            <w:r w:rsidRPr="00CC717B">
              <w:rPr>
                <w:rFonts w:ascii="Times New Roman" w:hAnsi="Times New Roman"/>
                <w:color w:val="000000"/>
                <w:sz w:val="20"/>
                <w:szCs w:val="20"/>
              </w:rPr>
              <w:t>sprādzienbīstamā</w:t>
            </w:r>
            <w:proofErr w:type="spellEnd"/>
            <w:r w:rsidRPr="00CC717B">
              <w:rPr>
                <w:rFonts w:ascii="Times New Roman" w:hAnsi="Times New Roman"/>
                <w:color w:val="000000"/>
                <w:sz w:val="20"/>
                <w:szCs w:val="20"/>
              </w:rPr>
              <w:t xml:space="preserve"> vidē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2C9B17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roofErr w:type="spellStart"/>
            <w:r w:rsidRPr="00CC717B">
              <w:rPr>
                <w:rFonts w:ascii="Times New Roman" w:hAnsi="Times New Roman"/>
                <w:color w:val="000000"/>
                <w:sz w:val="20"/>
                <w:szCs w:val="20"/>
              </w:rPr>
              <w:t>Sprādzienbīstamā</w:t>
            </w:r>
            <w:proofErr w:type="spellEnd"/>
            <w:r w:rsidRPr="00CC717B">
              <w:rPr>
                <w:rFonts w:ascii="Times New Roman" w:hAnsi="Times New Roman"/>
                <w:color w:val="000000"/>
                <w:sz w:val="20"/>
                <w:szCs w:val="20"/>
              </w:rPr>
              <w:t xml:space="preserve"> vidē izmantojamas iekārtas</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2EA9230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Valsts teritorijā,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29B0A6D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w:t>
            </w:r>
          </w:p>
          <w:p w14:paraId="78FE73C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Ziņojumi.</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54AB9C8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un brīdinājumu pārbaude; atbilstības dokumentācijas pārbaude.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D09306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2493DAE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4EDECE06"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5EDE269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Direktīva 2000/9/EK</w:t>
            </w:r>
          </w:p>
          <w:p w14:paraId="0B7C253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Regula (ES) 2016/424</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4AC60B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Trošu ceļu iekārtas cilvēku pārvadāšanai</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5407D72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Trošu ceļu iekārtas cilvēku pārvadāšanai</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4BD5B840"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reaktīvā uzraudzība. </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610A5B3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Saņemtās sūdzības, </w:t>
            </w:r>
          </w:p>
          <w:p w14:paraId="655A69B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Ziņojumi. </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58970479"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Marķējuma un brīdinājumu pārbaude; atbilstības dokumentācija pārbaude. </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6DBC2A8"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27C780D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Uzraudzības nodrošināšana </w:t>
            </w:r>
          </w:p>
        </w:tc>
      </w:tr>
      <w:tr w:rsidR="00AE7FE9" w:rsidRPr="00CC717B" w14:paraId="4ADB62C5"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549290B3"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Eiropas Parlamenta un Padomes </w:t>
            </w:r>
            <w:r w:rsidRPr="00CC717B">
              <w:rPr>
                <w:rFonts w:ascii="Times New Roman" w:hAnsi="Times New Roman"/>
                <w:color w:val="000000"/>
                <w:sz w:val="20"/>
                <w:szCs w:val="20"/>
              </w:rPr>
              <w:lastRenderedPageBreak/>
              <w:t>Direktīva 2014/33/ES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15C5F8A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Lifti un liftu drošības sastāvdaļas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6E1A98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Lifti</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7A32D34C"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w:t>
            </w:r>
          </w:p>
          <w:p w14:paraId="0AE1109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Liftu drošības sastāvdaļas – reaktīvā uzraudzība.</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7745F546" w14:textId="77777777" w:rsidR="00AE7FE9" w:rsidRPr="00CC717B" w:rsidRDefault="00AE7FE9" w:rsidP="00097BC0">
            <w:pPr>
              <w:spacing w:line="240" w:lineRule="auto"/>
            </w:pPr>
            <w:r w:rsidRPr="00CC717B">
              <w:rPr>
                <w:rFonts w:ascii="Times New Roman" w:hAnsi="Times New Roman"/>
                <w:color w:val="000000"/>
                <w:sz w:val="20"/>
                <w:szCs w:val="20"/>
              </w:rPr>
              <w:lastRenderedPageBreak/>
              <w:t xml:space="preserve">Iepriekšējo pārbaužu rezultāti, saņemtās </w:t>
            </w:r>
            <w:r w:rsidRPr="00CC717B">
              <w:rPr>
                <w:rFonts w:ascii="Times New Roman" w:hAnsi="Times New Roman"/>
                <w:color w:val="000000"/>
                <w:sz w:val="20"/>
                <w:szCs w:val="20"/>
              </w:rPr>
              <w:lastRenderedPageBreak/>
              <w:t xml:space="preserve">sūdzības, ES ziņojumi, citu valstu pieredze. </w:t>
            </w:r>
          </w:p>
          <w:p w14:paraId="51DF73C4"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0469116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 xml:space="preserve">Administratīvā pārbaude: </w:t>
            </w:r>
          </w:p>
          <w:p w14:paraId="4DCE59A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marķējums, atbilstību </w:t>
            </w:r>
            <w:r w:rsidRPr="00CC717B">
              <w:rPr>
                <w:rFonts w:ascii="Times New Roman" w:hAnsi="Times New Roman"/>
                <w:color w:val="000000"/>
                <w:sz w:val="20"/>
                <w:szCs w:val="20"/>
              </w:rPr>
              <w:lastRenderedPageBreak/>
              <w:t>apliecinoši dokumenti, tehniskā dokumentācija, lietošanas instrukcija.</w:t>
            </w:r>
          </w:p>
          <w:p w14:paraId="0052AB26"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Atbilstības drošuma būtiskajām prasībām pārbaude, veicot funkcionālas pārbaudes.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7DBFC3F1"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lastRenderedPageBreak/>
              <w:t>Nacionālā iniciatīva</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40CCE43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tc>
      </w:tr>
      <w:tr w:rsidR="00AE7FE9" w:rsidRPr="00CC717B" w14:paraId="7660A017" w14:textId="77777777" w:rsidTr="00AE7FE9">
        <w:trPr>
          <w:jc w:val="center"/>
        </w:trPr>
        <w:tc>
          <w:tcPr>
            <w:tcW w:w="1384" w:type="dxa"/>
            <w:tcBorders>
              <w:top w:val="single" w:sz="4" w:space="0" w:color="auto"/>
              <w:left w:val="single" w:sz="4" w:space="0" w:color="auto"/>
              <w:bottom w:val="single" w:sz="4" w:space="0" w:color="auto"/>
              <w:right w:val="single" w:sz="4" w:space="0" w:color="auto"/>
            </w:tcBorders>
            <w:shd w:val="clear" w:color="auto" w:fill="EAF1DD"/>
          </w:tcPr>
          <w:p w14:paraId="5D69088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Eiropas Parlamenta un Padomes Regula (EK) 1222/2009</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21798255"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Riepas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4D89B57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C1 klases vasaras un ziemas riepas.</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14:paraId="3702A397"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 xml:space="preserve">Valsts teritorijā, </w:t>
            </w:r>
            <w:proofErr w:type="spellStart"/>
            <w:r w:rsidRPr="00CC717B">
              <w:rPr>
                <w:rFonts w:ascii="Times New Roman" w:hAnsi="Times New Roman"/>
                <w:color w:val="000000"/>
                <w:sz w:val="20"/>
                <w:szCs w:val="20"/>
              </w:rPr>
              <w:t>proaktīvā</w:t>
            </w:r>
            <w:proofErr w:type="spellEnd"/>
            <w:r w:rsidRPr="00CC717B">
              <w:rPr>
                <w:rFonts w:ascii="Times New Roman" w:hAnsi="Times New Roman"/>
                <w:color w:val="000000"/>
                <w:sz w:val="20"/>
                <w:szCs w:val="20"/>
              </w:rPr>
              <w:t xml:space="preserve"> uzraudzība tirdzniecības vietās,</w:t>
            </w:r>
          </w:p>
          <w:p w14:paraId="7B4AB523" w14:textId="77777777" w:rsidR="00AE7FE9" w:rsidRPr="00CC717B" w:rsidRDefault="00AE7FE9"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piegādes ķēdē.</w:t>
            </w:r>
          </w:p>
          <w:p w14:paraId="7C140562"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14:paraId="271F829B"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sz w:val="20"/>
                <w:szCs w:val="20"/>
              </w:rPr>
              <w:t>ES ziņojumi, citu valstu pieredze.</w:t>
            </w:r>
          </w:p>
        </w:tc>
        <w:tc>
          <w:tcPr>
            <w:tcW w:w="1588" w:type="dxa"/>
            <w:tcBorders>
              <w:top w:val="single" w:sz="4" w:space="0" w:color="auto"/>
              <w:left w:val="single" w:sz="4" w:space="0" w:color="auto"/>
              <w:bottom w:val="single" w:sz="4" w:space="0" w:color="auto"/>
              <w:right w:val="single" w:sz="4" w:space="0" w:color="auto"/>
            </w:tcBorders>
            <w:shd w:val="clear" w:color="auto" w:fill="EAF1DD"/>
          </w:tcPr>
          <w:p w14:paraId="7EE22D7A"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Marķējuma; atbilstības dokumentācijas pārbaude un norādītās informācijas patiesuma pārbaude, veicot testēšanu.</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310599AE"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Nacionālā iniciatīva; PROSAFE kopprojekts</w:t>
            </w:r>
          </w:p>
        </w:tc>
        <w:tc>
          <w:tcPr>
            <w:tcW w:w="1446" w:type="dxa"/>
            <w:tcBorders>
              <w:top w:val="single" w:sz="4" w:space="0" w:color="auto"/>
              <w:left w:val="single" w:sz="4" w:space="0" w:color="auto"/>
              <w:bottom w:val="single" w:sz="4" w:space="0" w:color="auto"/>
              <w:right w:val="single" w:sz="4" w:space="0" w:color="auto"/>
            </w:tcBorders>
            <w:shd w:val="clear" w:color="auto" w:fill="EAF1DD"/>
          </w:tcPr>
          <w:p w14:paraId="3EE56C9F" w14:textId="77777777" w:rsidR="00AE7FE9" w:rsidRPr="00CC717B" w:rsidRDefault="00AE7FE9" w:rsidP="00097BC0">
            <w:pPr>
              <w:autoSpaceDE w:val="0"/>
              <w:autoSpaceDN w:val="0"/>
              <w:adjustRightInd w:val="0"/>
              <w:spacing w:after="0" w:line="240" w:lineRule="auto"/>
              <w:rPr>
                <w:rFonts w:ascii="Times New Roman" w:hAnsi="Times New Roman"/>
                <w:color w:val="000000"/>
                <w:sz w:val="20"/>
                <w:szCs w:val="20"/>
              </w:rPr>
            </w:pPr>
            <w:r w:rsidRPr="00CC717B">
              <w:rPr>
                <w:rFonts w:ascii="Times New Roman" w:hAnsi="Times New Roman"/>
                <w:color w:val="000000"/>
                <w:sz w:val="20"/>
                <w:szCs w:val="20"/>
              </w:rPr>
              <w:t>Uzraudzības pastiprināšana</w:t>
            </w:r>
          </w:p>
        </w:tc>
      </w:tr>
    </w:tbl>
    <w:p w14:paraId="73EA9BC5" w14:textId="77777777" w:rsidR="009A35C1" w:rsidRPr="00CC717B" w:rsidRDefault="007F3E1D" w:rsidP="00125ED1">
      <w:pPr>
        <w:keepNext/>
        <w:keepLines/>
        <w:spacing w:before="200" w:after="0"/>
        <w:jc w:val="center"/>
        <w:outlineLvl w:val="1"/>
        <w:rPr>
          <w:rFonts w:ascii="Cambria" w:eastAsia="Times New Roman" w:hAnsi="Cambria"/>
          <w:b/>
          <w:bCs/>
          <w:caps/>
          <w:color w:val="4F81BD"/>
          <w:sz w:val="26"/>
          <w:szCs w:val="26"/>
        </w:rPr>
      </w:pPr>
      <w:bookmarkStart w:id="48" w:name="_Toc313958402"/>
      <w:bookmarkStart w:id="49" w:name="_Toc345320977"/>
      <w:r w:rsidRPr="00CC717B">
        <w:rPr>
          <w:rFonts w:ascii="Cambria" w:eastAsia="Times New Roman" w:hAnsi="Cambria"/>
          <w:b/>
          <w:bCs/>
          <w:caps/>
          <w:color w:val="4F81BD"/>
          <w:sz w:val="26"/>
          <w:szCs w:val="26"/>
        </w:rPr>
        <w:br w:type="page"/>
      </w:r>
      <w:bookmarkStart w:id="50" w:name="_Toc502308816"/>
      <w:r w:rsidR="009A35C1" w:rsidRPr="00CC717B">
        <w:rPr>
          <w:rFonts w:ascii="Cambria" w:eastAsia="Times New Roman" w:hAnsi="Cambria"/>
          <w:b/>
          <w:bCs/>
          <w:caps/>
          <w:color w:val="4F81BD"/>
          <w:sz w:val="26"/>
          <w:szCs w:val="26"/>
        </w:rPr>
        <w:lastRenderedPageBreak/>
        <w:t>NACIONĀLĀ TIRGUS UZRAUDZĪBAS PROGRAMMA ROTAĻLIETU JOMĀ</w:t>
      </w:r>
      <w:bookmarkEnd w:id="48"/>
      <w:bookmarkEnd w:id="49"/>
      <w:bookmarkEnd w:id="50"/>
    </w:p>
    <w:p w14:paraId="0A66D9DE" w14:textId="77777777" w:rsidR="009A35C1" w:rsidRPr="00CC717B" w:rsidRDefault="009A35C1" w:rsidP="009A35C1">
      <w:pPr>
        <w:autoSpaceDE w:val="0"/>
        <w:autoSpaceDN w:val="0"/>
        <w:adjustRightInd w:val="0"/>
        <w:spacing w:after="0" w:line="240" w:lineRule="auto"/>
        <w:rPr>
          <w:rFonts w:ascii="Times New Roman" w:hAnsi="Times New Roman"/>
          <w:sz w:val="24"/>
          <w:szCs w:val="24"/>
        </w:rPr>
      </w:pPr>
    </w:p>
    <w:p w14:paraId="26C0D285" w14:textId="77777777" w:rsidR="00B702B2" w:rsidRPr="00CC717B" w:rsidRDefault="00B702B2" w:rsidP="00B702B2">
      <w:pPr>
        <w:autoSpaceDE w:val="0"/>
        <w:autoSpaceDN w:val="0"/>
        <w:adjustRightInd w:val="0"/>
        <w:spacing w:after="0" w:line="240" w:lineRule="auto"/>
        <w:rPr>
          <w:rFonts w:ascii="Times New Roman" w:hAnsi="Times New Roman"/>
          <w:sz w:val="24"/>
          <w:szCs w:val="24"/>
        </w:rPr>
      </w:pPr>
      <w:r w:rsidRPr="00CC717B">
        <w:rPr>
          <w:rFonts w:ascii="Times New Roman" w:hAnsi="Times New Roman"/>
          <w:sz w:val="24"/>
          <w:szCs w:val="24"/>
        </w:rPr>
        <w:t xml:space="preserve">Uzraudzības iestāde: </w:t>
      </w:r>
      <w:r w:rsidRPr="00CC717B">
        <w:rPr>
          <w:rFonts w:ascii="Times New Roman" w:hAnsi="Times New Roman"/>
          <w:b/>
          <w:sz w:val="24"/>
          <w:szCs w:val="24"/>
        </w:rPr>
        <w:t>Patērētāju tiesību aizsardzības centrs</w:t>
      </w:r>
    </w:p>
    <w:p w14:paraId="3708CBD3" w14:textId="00ED90B1" w:rsidR="00B2036B" w:rsidRPr="00CC717B" w:rsidRDefault="00B2036B" w:rsidP="00B2036B">
      <w:pPr>
        <w:rPr>
          <w:rFonts w:ascii="Times New Roman" w:hAnsi="Times New Roman"/>
          <w:sz w:val="24"/>
          <w:szCs w:val="24"/>
        </w:rPr>
      </w:pPr>
      <w:r w:rsidRPr="00CC717B">
        <w:rPr>
          <w:rFonts w:ascii="Times New Roman" w:hAnsi="Times New Roman"/>
          <w:sz w:val="24"/>
          <w:szCs w:val="24"/>
        </w:rPr>
        <w:t>Kontaktinformācija</w:t>
      </w:r>
      <w:r w:rsidR="00AE7FE9">
        <w:rPr>
          <w:rFonts w:ascii="Times New Roman" w:hAnsi="Times New Roman"/>
          <w:sz w:val="24"/>
          <w:szCs w:val="24"/>
        </w:rPr>
        <w:t>:</w:t>
      </w:r>
      <w:r w:rsidRPr="00CC717B">
        <w:rPr>
          <w:rFonts w:ascii="Times New Roman" w:hAnsi="Times New Roman"/>
          <w:sz w:val="24"/>
          <w:szCs w:val="24"/>
        </w:rPr>
        <w:t xml:space="preserve"> </w:t>
      </w:r>
      <w:hyperlink r:id="rId23" w:history="1">
        <w:r w:rsidRPr="00CC717B">
          <w:rPr>
            <w:rStyle w:val="Hyperlink"/>
            <w:rFonts w:ascii="Times New Roman" w:hAnsi="Times New Roman"/>
            <w:sz w:val="24"/>
            <w:szCs w:val="24"/>
          </w:rPr>
          <w:t>ptac@ptac.gov.lv</w:t>
        </w:r>
      </w:hyperlink>
      <w:r w:rsidRPr="00CC717B">
        <w:rPr>
          <w:rFonts w:ascii="Times New Roman" w:hAnsi="Times New Roman"/>
          <w:sz w:val="24"/>
          <w:szCs w:val="24"/>
        </w:rPr>
        <w:t xml:space="preserve">  </w:t>
      </w:r>
    </w:p>
    <w:tbl>
      <w:tblPr>
        <w:tblW w:w="113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52"/>
        <w:gridCol w:w="1795"/>
        <w:gridCol w:w="1445"/>
        <w:gridCol w:w="1291"/>
        <w:gridCol w:w="1701"/>
        <w:gridCol w:w="1260"/>
        <w:gridCol w:w="1294"/>
      </w:tblGrid>
      <w:tr w:rsidR="00AE7FE9" w:rsidRPr="00CC717B" w14:paraId="239549F1" w14:textId="77777777" w:rsidTr="00AE7FE9">
        <w:trPr>
          <w:trHeight w:val="438"/>
        </w:trPr>
        <w:tc>
          <w:tcPr>
            <w:tcW w:w="1368" w:type="dxa"/>
            <w:shd w:val="clear" w:color="auto" w:fill="EAF1DD"/>
          </w:tcPr>
          <w:p w14:paraId="67803863"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ES tiesību </w:t>
            </w:r>
            <w:smartTag w:uri="schemas-tilde-lv/tildestengine" w:element="veidnes">
              <w:smartTagPr>
                <w:attr w:name="baseform" w:val="akts"/>
                <w:attr w:name="id" w:val="-1"/>
                <w:attr w:name="text" w:val="akts"/>
              </w:smartTagPr>
              <w:r w:rsidRPr="00CC717B">
                <w:rPr>
                  <w:rFonts w:ascii="Times New Roman" w:eastAsia="Times New Roman" w:hAnsi="Times New Roman"/>
                  <w:b/>
                  <w:bCs/>
                  <w:color w:val="000000"/>
                  <w:sz w:val="20"/>
                  <w:szCs w:val="20"/>
                  <w:lang w:eastAsia="lv-LV"/>
                </w:rPr>
                <w:t>akts</w:t>
              </w:r>
            </w:smartTag>
            <w:r w:rsidRPr="00CC717B">
              <w:rPr>
                <w:rFonts w:ascii="Times New Roman" w:eastAsia="Times New Roman" w:hAnsi="Times New Roman"/>
                <w:b/>
                <w:bCs/>
                <w:color w:val="000000"/>
                <w:sz w:val="20"/>
                <w:szCs w:val="20"/>
                <w:lang w:eastAsia="lv-LV"/>
              </w:rPr>
              <w:t xml:space="preserve"> </w:t>
            </w:r>
          </w:p>
        </w:tc>
        <w:tc>
          <w:tcPr>
            <w:tcW w:w="1152" w:type="dxa"/>
            <w:shd w:val="clear" w:color="auto" w:fill="EAF1DD"/>
          </w:tcPr>
          <w:p w14:paraId="3D002CE5"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Joma </w:t>
            </w:r>
          </w:p>
        </w:tc>
        <w:tc>
          <w:tcPr>
            <w:tcW w:w="1795" w:type="dxa"/>
            <w:shd w:val="clear" w:color="auto" w:fill="EAF1DD"/>
          </w:tcPr>
          <w:p w14:paraId="4AC71B7E"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Preces vai preču kategorijas apraksts </w:t>
            </w:r>
          </w:p>
        </w:tc>
        <w:tc>
          <w:tcPr>
            <w:tcW w:w="1445" w:type="dxa"/>
            <w:shd w:val="clear" w:color="auto" w:fill="EAF1DD"/>
          </w:tcPr>
          <w:p w14:paraId="5376837E"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Uzraudzības veids </w:t>
            </w:r>
          </w:p>
        </w:tc>
        <w:tc>
          <w:tcPr>
            <w:tcW w:w="1291" w:type="dxa"/>
            <w:shd w:val="clear" w:color="auto" w:fill="EAF1DD"/>
          </w:tcPr>
          <w:p w14:paraId="049F66FF"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Uzraudzības motivācija </w:t>
            </w:r>
          </w:p>
        </w:tc>
        <w:tc>
          <w:tcPr>
            <w:tcW w:w="1701" w:type="dxa"/>
            <w:shd w:val="clear" w:color="auto" w:fill="EAF1DD"/>
          </w:tcPr>
          <w:p w14:paraId="723EFF87"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Uzraudzības aktivitāte </w:t>
            </w:r>
          </w:p>
        </w:tc>
        <w:tc>
          <w:tcPr>
            <w:tcW w:w="1260" w:type="dxa"/>
            <w:shd w:val="clear" w:color="auto" w:fill="EAF1DD"/>
          </w:tcPr>
          <w:p w14:paraId="65ABA02F"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Attīstība </w:t>
            </w:r>
          </w:p>
        </w:tc>
        <w:tc>
          <w:tcPr>
            <w:tcW w:w="1294" w:type="dxa"/>
            <w:shd w:val="clear" w:color="auto" w:fill="EAF1DD"/>
          </w:tcPr>
          <w:p w14:paraId="042D1CAB"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b/>
                <w:bCs/>
                <w:color w:val="000000"/>
                <w:sz w:val="20"/>
                <w:szCs w:val="20"/>
                <w:lang w:eastAsia="lv-LV"/>
              </w:rPr>
              <w:t xml:space="preserve">Rezultāts vai turpmākas iniciatīvas </w:t>
            </w:r>
          </w:p>
        </w:tc>
      </w:tr>
      <w:tr w:rsidR="00AE7FE9" w:rsidRPr="00CC717B" w14:paraId="7E2919D0" w14:textId="77777777" w:rsidTr="00AE7FE9">
        <w:trPr>
          <w:trHeight w:val="1821"/>
        </w:trPr>
        <w:tc>
          <w:tcPr>
            <w:tcW w:w="1368" w:type="dxa"/>
            <w:shd w:val="clear" w:color="auto" w:fill="EAF1DD"/>
          </w:tcPr>
          <w:p w14:paraId="31427473"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hAnsi="Times New Roman"/>
                <w:color w:val="000000"/>
                <w:sz w:val="20"/>
                <w:szCs w:val="20"/>
              </w:rPr>
              <w:t>Eiropas Parlamenta un Padomes Direktīva</w:t>
            </w:r>
            <w:r w:rsidRPr="00CC717B">
              <w:rPr>
                <w:rFonts w:ascii="Times New Roman" w:eastAsia="Times New Roman" w:hAnsi="Times New Roman"/>
                <w:color w:val="000000"/>
                <w:sz w:val="20"/>
                <w:szCs w:val="20"/>
                <w:lang w:eastAsia="lv-LV"/>
              </w:rPr>
              <w:t xml:space="preserve"> 2009/48/EK </w:t>
            </w:r>
          </w:p>
        </w:tc>
        <w:tc>
          <w:tcPr>
            <w:tcW w:w="1152" w:type="dxa"/>
            <w:shd w:val="clear" w:color="auto" w:fill="EAF1DD"/>
          </w:tcPr>
          <w:p w14:paraId="5D7A27B5"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Rotaļlietas </w:t>
            </w:r>
          </w:p>
        </w:tc>
        <w:tc>
          <w:tcPr>
            <w:tcW w:w="1795" w:type="dxa"/>
            <w:shd w:val="clear" w:color="auto" w:fill="EAF1DD"/>
          </w:tcPr>
          <w:p w14:paraId="325232FB"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Dažāda veida rotaļlietas:</w:t>
            </w:r>
          </w:p>
          <w:p w14:paraId="167A9410"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 aizliegtās ķīmiskās vielas, </w:t>
            </w:r>
          </w:p>
          <w:p w14:paraId="778EEB39"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mehāniskās un fizikālās īpašības,</w:t>
            </w:r>
          </w:p>
          <w:p w14:paraId="40E2D980"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 </w:t>
            </w:r>
            <w:proofErr w:type="spellStart"/>
            <w:r w:rsidRPr="00CC717B">
              <w:rPr>
                <w:rFonts w:ascii="Times New Roman" w:eastAsia="Times New Roman" w:hAnsi="Times New Roman"/>
                <w:color w:val="000000"/>
                <w:sz w:val="20"/>
                <w:szCs w:val="20"/>
                <w:lang w:eastAsia="lv-LV"/>
              </w:rPr>
              <w:t>elektrodrošums</w:t>
            </w:r>
            <w:proofErr w:type="spellEnd"/>
            <w:r w:rsidRPr="00CC717B">
              <w:rPr>
                <w:rFonts w:ascii="Times New Roman" w:eastAsia="Times New Roman" w:hAnsi="Times New Roman"/>
                <w:color w:val="000000"/>
                <w:sz w:val="20"/>
                <w:szCs w:val="20"/>
                <w:lang w:eastAsia="lv-LV"/>
              </w:rPr>
              <w:t xml:space="preserve">. </w:t>
            </w:r>
          </w:p>
          <w:p w14:paraId="59BEDDA3"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p>
        </w:tc>
        <w:tc>
          <w:tcPr>
            <w:tcW w:w="1445" w:type="dxa"/>
            <w:shd w:val="clear" w:color="auto" w:fill="EAF1DD"/>
          </w:tcPr>
          <w:p w14:paraId="0A49A3C3"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Valsts teritorijā, </w:t>
            </w:r>
            <w:proofErr w:type="spellStart"/>
            <w:r w:rsidRPr="00CC717B">
              <w:rPr>
                <w:rFonts w:ascii="Times New Roman" w:eastAsia="Times New Roman" w:hAnsi="Times New Roman"/>
                <w:color w:val="000000"/>
                <w:sz w:val="20"/>
                <w:szCs w:val="20"/>
                <w:lang w:eastAsia="lv-LV"/>
              </w:rPr>
              <w:t>proaktīvā</w:t>
            </w:r>
            <w:proofErr w:type="spellEnd"/>
            <w:r w:rsidRPr="00CC717B">
              <w:rPr>
                <w:rFonts w:ascii="Times New Roman" w:eastAsia="Times New Roman" w:hAnsi="Times New Roman"/>
                <w:color w:val="000000"/>
                <w:sz w:val="20"/>
                <w:szCs w:val="20"/>
                <w:lang w:eastAsia="lv-LV"/>
              </w:rPr>
              <w:t xml:space="preserve"> uzraudzība tirdzniecības vietās piegādes ķēdē un izstādēs. </w:t>
            </w:r>
          </w:p>
        </w:tc>
        <w:tc>
          <w:tcPr>
            <w:tcW w:w="1291" w:type="dxa"/>
            <w:shd w:val="clear" w:color="auto" w:fill="EAF1DD"/>
          </w:tcPr>
          <w:p w14:paraId="461C38BF"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Iepriekšējo projektu rezultāti, saņemtās sūdzības, RAPEX ziņojumi. </w:t>
            </w:r>
          </w:p>
        </w:tc>
        <w:tc>
          <w:tcPr>
            <w:tcW w:w="1701" w:type="dxa"/>
            <w:shd w:val="clear" w:color="auto" w:fill="EAF1DD"/>
          </w:tcPr>
          <w:p w14:paraId="43B9C71C"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Marķējuma un brīdinājumu pārbaude; atbilstības dokumentācija pārbaude; lietošanas informācija pārbaude; atbilstības drošuma būtiskajām prasībām pārbaude, veicot testus.</w:t>
            </w:r>
          </w:p>
        </w:tc>
        <w:tc>
          <w:tcPr>
            <w:tcW w:w="1260" w:type="dxa"/>
            <w:shd w:val="clear" w:color="auto" w:fill="EAF1DD"/>
          </w:tcPr>
          <w:p w14:paraId="41D3565C"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Nacionālā iniciatīva; </w:t>
            </w:r>
          </w:p>
          <w:p w14:paraId="63A4E23C"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PROSAFE kopprojekts (</w:t>
            </w:r>
            <w:proofErr w:type="spellStart"/>
            <w:r w:rsidRPr="00CC717B">
              <w:rPr>
                <w:rFonts w:ascii="Times New Roman" w:eastAsia="Times New Roman" w:hAnsi="Times New Roman"/>
                <w:color w:val="000000"/>
                <w:sz w:val="20"/>
                <w:szCs w:val="20"/>
                <w:lang w:eastAsia="lv-LV"/>
              </w:rPr>
              <w:t>elektrorotaļlietas</w:t>
            </w:r>
            <w:proofErr w:type="spellEnd"/>
            <w:r w:rsidRPr="00CC717B">
              <w:rPr>
                <w:rFonts w:ascii="Times New Roman" w:eastAsia="Times New Roman" w:hAnsi="Times New Roman"/>
                <w:color w:val="000000"/>
                <w:sz w:val="20"/>
                <w:szCs w:val="20"/>
                <w:lang w:eastAsia="lv-LV"/>
              </w:rPr>
              <w:t>)</w:t>
            </w:r>
          </w:p>
          <w:p w14:paraId="4787F755"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p>
        </w:tc>
        <w:tc>
          <w:tcPr>
            <w:tcW w:w="1294" w:type="dxa"/>
            <w:shd w:val="clear" w:color="auto" w:fill="EAF1DD"/>
          </w:tcPr>
          <w:p w14:paraId="4628420F" w14:textId="77777777" w:rsidR="00AE7FE9" w:rsidRPr="00CC717B" w:rsidRDefault="00AE7FE9" w:rsidP="00097BC0">
            <w:pPr>
              <w:autoSpaceDE w:val="0"/>
              <w:autoSpaceDN w:val="0"/>
              <w:adjustRightInd w:val="0"/>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Uzraudzības pastiprināšana, sadarbības uzlabošana </w:t>
            </w:r>
          </w:p>
        </w:tc>
      </w:tr>
    </w:tbl>
    <w:p w14:paraId="09D039CD" w14:textId="77777777" w:rsidR="00B2036B" w:rsidRPr="00CC717B" w:rsidRDefault="00B2036B" w:rsidP="00B2036B"/>
    <w:p w14:paraId="14461D0E" w14:textId="77777777" w:rsidR="00B702B2" w:rsidRPr="00CC717B" w:rsidRDefault="00B702B2" w:rsidP="00E90E16">
      <w:pPr>
        <w:autoSpaceDE w:val="0"/>
        <w:autoSpaceDN w:val="0"/>
        <w:adjustRightInd w:val="0"/>
        <w:spacing w:after="0" w:line="240" w:lineRule="auto"/>
        <w:rPr>
          <w:rFonts w:ascii="Times New Roman" w:hAnsi="Times New Roman"/>
          <w:sz w:val="24"/>
          <w:szCs w:val="24"/>
        </w:rPr>
      </w:pPr>
    </w:p>
    <w:p w14:paraId="60D562AC" w14:textId="77777777" w:rsidR="000818CD" w:rsidRPr="00CC717B" w:rsidRDefault="00663098" w:rsidP="000818CD">
      <w:pPr>
        <w:pStyle w:val="Heading2"/>
        <w:jc w:val="center"/>
        <w:rPr>
          <w:caps/>
        </w:rPr>
      </w:pPr>
      <w:r w:rsidRPr="00CC717B">
        <w:rPr>
          <w:b w:val="0"/>
          <w:bCs w:val="0"/>
        </w:rPr>
        <w:br w:type="page"/>
      </w:r>
      <w:bookmarkStart w:id="51" w:name="_Toc313958404"/>
      <w:r w:rsidR="000818CD" w:rsidRPr="00CC717B">
        <w:rPr>
          <w:caps/>
        </w:rPr>
        <w:lastRenderedPageBreak/>
        <w:t xml:space="preserve"> </w:t>
      </w:r>
    </w:p>
    <w:p w14:paraId="75375059" w14:textId="77777777" w:rsidR="0060666C" w:rsidRPr="00CC717B" w:rsidRDefault="006C0E11" w:rsidP="0060666C">
      <w:pPr>
        <w:pStyle w:val="Heading2"/>
        <w:jc w:val="center"/>
        <w:rPr>
          <w:caps/>
        </w:rPr>
      </w:pPr>
      <w:bookmarkStart w:id="52" w:name="_Toc502308817"/>
      <w:r w:rsidRPr="00CC717B">
        <w:rPr>
          <w:caps/>
        </w:rPr>
        <w:t>NAcIONāLā TIRGUS UZRAUDZĪBAS PROGRAMMA ĶĪMISKO VIELU UN ĶĪMISKO MAISĪJUMU, KOSMĒTIKAS LĪDZEKĻU JOMĀ</w:t>
      </w:r>
      <w:bookmarkEnd w:id="51"/>
      <w:bookmarkEnd w:id="52"/>
    </w:p>
    <w:p w14:paraId="66126DCD" w14:textId="77777777" w:rsidR="005B4FF9" w:rsidRPr="00CC717B" w:rsidRDefault="005B4FF9" w:rsidP="005B4FF9">
      <w:pPr>
        <w:autoSpaceDE w:val="0"/>
        <w:autoSpaceDN w:val="0"/>
        <w:adjustRightInd w:val="0"/>
        <w:spacing w:after="0" w:line="240" w:lineRule="auto"/>
        <w:rPr>
          <w:rFonts w:ascii="Times New Roman" w:hAnsi="Times New Roman"/>
          <w:spacing w:val="-8"/>
          <w:sz w:val="24"/>
          <w:szCs w:val="24"/>
        </w:rPr>
      </w:pPr>
      <w:bookmarkStart w:id="53" w:name="_Toc313958405"/>
      <w:r w:rsidRPr="00CC717B">
        <w:rPr>
          <w:rFonts w:ascii="Times New Roman" w:hAnsi="Times New Roman"/>
          <w:spacing w:val="-8"/>
          <w:sz w:val="24"/>
          <w:szCs w:val="24"/>
        </w:rPr>
        <w:t xml:space="preserve">Uzraudzības iestāde: </w:t>
      </w:r>
      <w:r w:rsidRPr="00CC717B">
        <w:rPr>
          <w:rFonts w:ascii="Times New Roman" w:hAnsi="Times New Roman"/>
          <w:b/>
          <w:sz w:val="24"/>
          <w:szCs w:val="24"/>
        </w:rPr>
        <w:t>Veselības inspekcija</w:t>
      </w:r>
    </w:p>
    <w:p w14:paraId="6379A818" w14:textId="3535C0B9" w:rsidR="005B4FF9" w:rsidRPr="00CC717B" w:rsidRDefault="005B4FF9" w:rsidP="005B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3366"/>
          <w:spacing w:val="-8"/>
          <w:sz w:val="24"/>
          <w:szCs w:val="24"/>
          <w:u w:val="single"/>
          <w:lang w:eastAsia="lv-LV"/>
        </w:rPr>
      </w:pPr>
      <w:r w:rsidRPr="00CC717B">
        <w:rPr>
          <w:rFonts w:ascii="Times New Roman" w:eastAsia="Times New Roman" w:hAnsi="Times New Roman"/>
          <w:spacing w:val="-8"/>
          <w:sz w:val="24"/>
          <w:szCs w:val="24"/>
          <w:lang w:eastAsia="lv-LV"/>
        </w:rPr>
        <w:t xml:space="preserve">Kontaktinformācija: </w:t>
      </w:r>
      <w:hyperlink r:id="rId24" w:history="1">
        <w:r w:rsidR="00AE7FE9" w:rsidRPr="00F74148">
          <w:rPr>
            <w:rStyle w:val="Hyperlink"/>
            <w:rFonts w:ascii="Times New Roman" w:hAnsi="Times New Roman"/>
            <w:sz w:val="24"/>
          </w:rPr>
          <w:t>vi@vi.gov.lv</w:t>
        </w:r>
      </w:hyperlink>
    </w:p>
    <w:p w14:paraId="4D327E14" w14:textId="77777777" w:rsidR="005B4FF9" w:rsidRPr="00CC717B" w:rsidRDefault="005B4FF9" w:rsidP="005B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3366"/>
          <w:spacing w:val="-8"/>
          <w:sz w:val="24"/>
          <w:szCs w:val="24"/>
          <w:u w:val="single"/>
          <w:lang w:eastAsia="lv-LV"/>
        </w:rPr>
      </w:pPr>
    </w:p>
    <w:tbl>
      <w:tblPr>
        <w:tblW w:w="1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1416"/>
        <w:gridCol w:w="1559"/>
        <w:gridCol w:w="2408"/>
        <w:gridCol w:w="993"/>
        <w:gridCol w:w="1133"/>
        <w:gridCol w:w="1842"/>
      </w:tblGrid>
      <w:tr w:rsidR="00AE7FE9" w:rsidRPr="00CC717B" w14:paraId="640D3726" w14:textId="77777777" w:rsidTr="00AE7FE9">
        <w:trPr>
          <w:trHeight w:val="1137"/>
        </w:trPr>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51BAB8B"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ES tiesību akts </w:t>
            </w: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190CB03"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Joma</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AC911ED"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Preces vai preču kategorijas apraksts </w:t>
            </w: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EC170CA"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veids </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10B7FE"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motivācija </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26F7778"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aktivitāte </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44B7EB6"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Attīstība </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490DD2"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Rezultāts vai turpmākas iniciatīvas </w:t>
            </w:r>
          </w:p>
        </w:tc>
      </w:tr>
      <w:tr w:rsidR="00AE7FE9" w:rsidRPr="00CC717B" w14:paraId="66659E71" w14:textId="77777777" w:rsidTr="00AE7FE9">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A098ABA"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heme="minorBidi"/>
                <w:spacing w:val="-8"/>
                <w:sz w:val="20"/>
                <w:szCs w:val="20"/>
              </w:rPr>
            </w:pPr>
            <w:r w:rsidRPr="00CC717B">
              <w:rPr>
                <w:rFonts w:ascii="Times New Roman" w:hAnsi="Times New Roman"/>
                <w:spacing w:val="-8"/>
                <w:sz w:val="20"/>
                <w:szCs w:val="20"/>
              </w:rPr>
              <w:t>Regula 1907/2006 (REACH)</w:t>
            </w:r>
          </w:p>
          <w:p w14:paraId="0B1BE288"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7CE3088"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Ķīmiskās vielas un ķīmiskie maisījumi</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C28A2EE"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Ķīmiskās vielas un ķīmiskie maisījumi</w:t>
            </w: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DFF4FEA"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w:t>
            </w:r>
          </w:p>
          <w:p w14:paraId="56A99A79"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un uzdoto priekšlikumu izpildes kontrole, kontroles vietas –piegādes ķēde</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3980553"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 xml:space="preserve">Ķīmisko vielu un ķīmisko maisījumu reģistrācijas pārbaude; </w:t>
            </w:r>
            <w:r w:rsidRPr="00CC717B">
              <w:rPr>
                <w:rFonts w:ascii="Times New Roman" w:hAnsi="Times New Roman"/>
                <w:spacing w:val="-8"/>
                <w:sz w:val="20"/>
                <w:szCs w:val="20"/>
                <w:lang w:eastAsia="lv-LV"/>
              </w:rPr>
              <w:t xml:space="preserve">drošības datu lapu pārbaude (pieejamība, Inspekcijas kontrolē esošo sadaļu aizpildes atbilstība); bīstamām vielām noteikto ierobežojumu </w:t>
            </w:r>
            <w:r w:rsidRPr="00CC717B">
              <w:rPr>
                <w:rFonts w:ascii="Times New Roman" w:hAnsi="Times New Roman"/>
                <w:sz w:val="20"/>
                <w:szCs w:val="20"/>
              </w:rPr>
              <w:t>laboratoriska pārbaude</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A11142C"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 xml:space="preserve">Dokumentu pārbaude, vizuālā pārbaude, </w:t>
            </w:r>
            <w:r w:rsidRPr="00CC717B">
              <w:rPr>
                <w:rFonts w:ascii="Times New Roman" w:hAnsi="Times New Roman"/>
                <w:sz w:val="20"/>
                <w:szCs w:val="20"/>
              </w:rPr>
              <w:t>laboratoriska pārbaude</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0D2B01C"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Nacionālā iniciatīva, sadarbība nacionālā līmenī ar LVĢMC</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DBAFB90"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spacing w:val="-8"/>
                <w:sz w:val="20"/>
                <w:szCs w:val="20"/>
              </w:rPr>
              <w:t xml:space="preserve">Uzraudzības nodrošināšana, informācijas iegūšana par situāciju Latvijas tirgū, uzraudzības datu </w:t>
            </w:r>
            <w:r w:rsidRPr="00CC717B">
              <w:rPr>
                <w:rFonts w:ascii="Times New Roman" w:hAnsi="Times New Roman"/>
                <w:spacing w:val="-8"/>
                <w:sz w:val="20"/>
                <w:szCs w:val="20"/>
                <w:lang w:eastAsia="lv-LV"/>
              </w:rPr>
              <w:t>apkopošana,</w:t>
            </w:r>
            <w:r w:rsidRPr="00CC717B">
              <w:rPr>
                <w:rFonts w:ascii="Times New Roman" w:hAnsi="Times New Roman"/>
                <w:spacing w:val="-8"/>
                <w:sz w:val="20"/>
                <w:szCs w:val="20"/>
              </w:rPr>
              <w:t xml:space="preserve"> izpēte, sadarbības stiprināšana. </w:t>
            </w:r>
          </w:p>
        </w:tc>
      </w:tr>
      <w:tr w:rsidR="00AE7FE9" w:rsidRPr="00CC717B" w14:paraId="29D8F8C9" w14:textId="77777777" w:rsidTr="00AE7FE9">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37C35EE"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Regula 1272/2008 (CLP)</w:t>
            </w:r>
          </w:p>
          <w:p w14:paraId="2F2DE658"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EEA939D"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Ķīmiskās vielas un ķīmiskie maisījumi</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82DB91D"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Ķīmiskās vielas un ķīmiskie maisījumi</w:t>
            </w: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D236786"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w:t>
            </w:r>
          </w:p>
          <w:p w14:paraId="02475F4B"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un uzdoto priekšlikumu izpildes kontrole, kontroles vietas –piegādes ķēde</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71F6B09"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Ķīmisko vielu un ķīmisko maisījumu CLP noteikto prasību ievērošanas kontrole</w:t>
            </w:r>
            <w:r w:rsidRPr="00CC717B">
              <w:rPr>
                <w:rFonts w:ascii="Times New Roman" w:hAnsi="Times New Roman"/>
                <w:spacing w:val="-8"/>
                <w:sz w:val="20"/>
                <w:szCs w:val="20"/>
                <w:lang w:eastAsia="lv-LV"/>
              </w:rPr>
              <w:t xml:space="preserve">; Eiropas Ķīmisko vielu aģentūras (ECHA) projekta REF-6 ietvaros padziļināta ražoto un importēto ķīmisko  maisījumu klasifikācijas pārbaude; </w:t>
            </w:r>
            <w:r w:rsidRPr="00CC717B">
              <w:rPr>
                <w:rFonts w:ascii="Times New Roman" w:hAnsi="Times New Roman"/>
                <w:spacing w:val="-8"/>
                <w:sz w:val="20"/>
                <w:szCs w:val="20"/>
              </w:rPr>
              <w:t xml:space="preserve">mazo iepakojumu, uz kuriem attiecas atbrīvojumi no marķēšanai un </w:t>
            </w:r>
            <w:r w:rsidRPr="00CC717B">
              <w:rPr>
                <w:rFonts w:ascii="Times New Roman" w:hAnsi="Times New Roman"/>
                <w:spacing w:val="-8"/>
                <w:sz w:val="20"/>
                <w:szCs w:val="20"/>
              </w:rPr>
              <w:lastRenderedPageBreak/>
              <w:t>iepakošanai noteiktajām prasībām, pārbaude</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B59E0E2"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lastRenderedPageBreak/>
              <w:t>Dokumentu pārbaude, vizuālā pārbaude</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3F6BC2C"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Nacionālā iniciatīva, dalība ECHA aktivitātēs, sadarbojoties ar citām DV, sadarbība nacionālā līmenī ar LVĢMC</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B9DDEA4"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Uzraudzības pastiprināšana, uzraudzības datu vākšana, izpēte, sadarbības uzlabošana.</w:t>
            </w:r>
          </w:p>
          <w:p w14:paraId="527320C1"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spacing w:val="-8"/>
                <w:sz w:val="20"/>
                <w:szCs w:val="20"/>
                <w:lang w:eastAsia="lv-LV"/>
              </w:rPr>
              <w:t xml:space="preserve">Datu apkopošana un iesniegšana </w:t>
            </w:r>
            <w:r w:rsidRPr="00CC717B">
              <w:rPr>
                <w:rFonts w:ascii="Times New Roman" w:hAnsi="Times New Roman"/>
                <w:spacing w:val="-8"/>
                <w:sz w:val="20"/>
                <w:szCs w:val="20"/>
              </w:rPr>
              <w:t>ECHA,</w:t>
            </w:r>
            <w:r w:rsidRPr="00CC717B">
              <w:rPr>
                <w:rFonts w:ascii="Times New Roman" w:hAnsi="Times New Roman"/>
                <w:spacing w:val="-8"/>
                <w:sz w:val="20"/>
                <w:szCs w:val="20"/>
                <w:lang w:eastAsia="lv-LV"/>
              </w:rPr>
              <w:t xml:space="preserve"> atbilstoši projekta prasībām.</w:t>
            </w:r>
          </w:p>
        </w:tc>
      </w:tr>
      <w:tr w:rsidR="00AE7FE9" w:rsidRPr="00CC717B" w14:paraId="394B6C93" w14:textId="77777777" w:rsidTr="00AE7FE9">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3CCF5BD"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Regula 528/2012</w:t>
            </w: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8FC0868"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Ķīmiskās vielas un ķīmiskie maisījumi</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DB7931"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Biocīdi</w:t>
            </w:r>
          </w:p>
          <w:p w14:paraId="29C5067F"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6970ABC"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un uzdoto priekšlikumu izpildes kontrole, kontroles vietas –piegādes ķēde</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B83848B"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lang w:eastAsia="lv-LV"/>
              </w:rPr>
              <w:t xml:space="preserve">Biocīdiem noteikto speciālo prasību </w:t>
            </w:r>
            <w:r w:rsidRPr="00CC717B">
              <w:rPr>
                <w:rFonts w:ascii="Times New Roman" w:hAnsi="Times New Roman"/>
                <w:spacing w:val="-8"/>
                <w:sz w:val="20"/>
                <w:szCs w:val="20"/>
              </w:rPr>
              <w:t xml:space="preserve">un ierobežojumu  </w:t>
            </w:r>
            <w:r w:rsidRPr="00CC717B">
              <w:rPr>
                <w:rFonts w:ascii="Times New Roman" w:hAnsi="Times New Roman"/>
                <w:spacing w:val="-8"/>
                <w:sz w:val="20"/>
                <w:szCs w:val="20"/>
                <w:lang w:eastAsia="lv-LV"/>
              </w:rPr>
              <w:t>ievērošanas kontrole, dalība ECHA projektā REF-6</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F80B5D1"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Dokumentu pārbaude, vizuāla pārbaude</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F2D760A"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Nacionālā iniciatīva, sadarbība nacionālā līmenī ar LVĢMC, dalība ECHA aktivitātēs, sadarbojoties ar citām DV</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E163CCA"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Uzraudzības pastiprināšana, uzraudzības datu apkopošana, izpēte, sadarbības stiprināšana.</w:t>
            </w:r>
          </w:p>
          <w:p w14:paraId="66270572"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lang w:eastAsia="lv-LV"/>
              </w:rPr>
              <w:t xml:space="preserve">Datu apkopošana un iesniegšana </w:t>
            </w:r>
            <w:r w:rsidRPr="00CC717B">
              <w:rPr>
                <w:rFonts w:ascii="Times New Roman" w:hAnsi="Times New Roman"/>
                <w:spacing w:val="-8"/>
                <w:sz w:val="20"/>
                <w:szCs w:val="20"/>
              </w:rPr>
              <w:t>ECHA,</w:t>
            </w:r>
            <w:r w:rsidRPr="00CC717B">
              <w:rPr>
                <w:rFonts w:ascii="Times New Roman" w:hAnsi="Times New Roman"/>
                <w:spacing w:val="-8"/>
                <w:sz w:val="20"/>
                <w:szCs w:val="20"/>
                <w:lang w:eastAsia="lv-LV"/>
              </w:rPr>
              <w:t xml:space="preserve"> atbilstoši projekta prasībām.</w:t>
            </w:r>
          </w:p>
        </w:tc>
      </w:tr>
      <w:tr w:rsidR="00AE7FE9" w:rsidRPr="00CC717B" w14:paraId="04AEEBBA" w14:textId="77777777" w:rsidTr="00AE7FE9">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D912197" w14:textId="77777777" w:rsidR="00AE7FE9" w:rsidRPr="00CC717B" w:rsidRDefault="00AE7FE9">
            <w:pPr>
              <w:pStyle w:val="Default"/>
              <w:spacing w:line="276" w:lineRule="auto"/>
              <w:rPr>
                <w:rFonts w:ascii="Times New Roman" w:hAnsi="Times New Roman" w:cs="Times New Roman"/>
                <w:color w:val="auto"/>
                <w:spacing w:val="-8"/>
                <w:sz w:val="20"/>
                <w:szCs w:val="20"/>
              </w:rPr>
            </w:pPr>
            <w:r w:rsidRPr="00CC717B">
              <w:rPr>
                <w:rFonts w:ascii="Times New Roman" w:hAnsi="Times New Roman" w:cs="Times New Roman"/>
                <w:color w:val="auto"/>
                <w:spacing w:val="-8"/>
                <w:sz w:val="20"/>
                <w:szCs w:val="20"/>
              </w:rPr>
              <w:t xml:space="preserve">Regula 648/2004 </w:t>
            </w:r>
          </w:p>
          <w:p w14:paraId="63C25DB1" w14:textId="77777777" w:rsidR="00AE7FE9" w:rsidRPr="00CC717B" w:rsidRDefault="00AE7FE9">
            <w:pPr>
              <w:spacing w:after="0" w:line="240" w:lineRule="auto"/>
              <w:rPr>
                <w:rFonts w:ascii="Times New Roman" w:hAnsi="Times New Roman" w:cstheme="minorBidi"/>
                <w:spacing w:val="-8"/>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2914637"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Ķīmiskās vielas un ķīmiskie maisījumi</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A3F6993"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Mazgāšanas līdzekļi</w:t>
            </w: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DC1EBB8"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un uzdoto priekšlikumu izpildes kontrole, kontroles vietas – piegādes ķēde</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37CB7FA"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Specifisko prasību  un ierobežojumu  kontrole </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2AACC42"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Dokumentu  pārbaude, vizuāla pārbaude</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5527F43"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Nacionālā iniciatīva</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8E92168"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Uzraudzības nodrošināšana, uzraudzības datu apkopošana </w:t>
            </w:r>
          </w:p>
        </w:tc>
      </w:tr>
      <w:tr w:rsidR="00AE7FE9" w:rsidRPr="00CC717B" w14:paraId="4EB780BF" w14:textId="77777777" w:rsidTr="00AE7FE9">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595F678"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Direktīva 2004/42/EK</w:t>
            </w: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51D2067"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Ķīmiskās vielas un ķīmiskie maisījumi</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970DBD8"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Gaistošo organisko savienojumu (GOS) saturoši produkti (krāsas, lakas, </w:t>
            </w:r>
            <w:proofErr w:type="spellStart"/>
            <w:r w:rsidRPr="00CC717B">
              <w:rPr>
                <w:rFonts w:ascii="Times New Roman" w:hAnsi="Times New Roman"/>
                <w:spacing w:val="-8"/>
                <w:sz w:val="20"/>
                <w:szCs w:val="20"/>
              </w:rPr>
              <w:t>beices</w:t>
            </w:r>
            <w:proofErr w:type="spellEnd"/>
            <w:r w:rsidRPr="00CC717B">
              <w:rPr>
                <w:rFonts w:ascii="Times New Roman" w:hAnsi="Times New Roman"/>
                <w:spacing w:val="-8"/>
                <w:sz w:val="20"/>
                <w:szCs w:val="20"/>
              </w:rPr>
              <w:t>, auto apdares materiāli u.c.)</w:t>
            </w: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9AED1CD" w14:textId="77777777" w:rsidR="00AE7FE9" w:rsidRPr="00CC717B" w:rsidRDefault="00AE7FE9">
            <w:pPr>
              <w:spacing w:after="0" w:line="240" w:lineRule="auto"/>
              <w:rPr>
                <w:rFonts w:asciiTheme="minorHAnsi" w:hAnsiTheme="minorHAnsi"/>
                <w:bCs/>
                <w:spacing w:val="-8"/>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testēšanas rezultāti un uzdoto priekšlikumu izpildes kontrole, kontroles vietas –piegādes ķēde</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2B36144"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GOS satura ierobežojumu ievērošanas kontrole</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6A74599"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Dokumentu pārbaude, vizuāla pārbaude </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D27141E"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 Nacionālā iniciatīva</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3BA475"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Uzraudzības nodrošināšana, uzraudzības datu apkopošana, sadarbības stiprināšana nacionālā līmenī. Iesniegti dati par kontroļu rezultātiem Vides un reģionālās attīstības ministrijai  ziņojuma sagatavošanai Eiropas Komisijai.</w:t>
            </w:r>
          </w:p>
        </w:tc>
      </w:tr>
      <w:tr w:rsidR="00AE7FE9" w:rsidRPr="00CC717B" w14:paraId="6E71AAE2" w14:textId="77777777" w:rsidTr="00AE7FE9">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0D30C1B"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lastRenderedPageBreak/>
              <w:t>Regula 1223/2009</w:t>
            </w:r>
          </w:p>
          <w:p w14:paraId="6B845726" w14:textId="77777777" w:rsidR="00AE7FE9" w:rsidRPr="00CC717B" w:rsidRDefault="00AE7FE9">
            <w:pPr>
              <w:spacing w:after="0" w:line="240" w:lineRule="auto"/>
              <w:rPr>
                <w:rFonts w:ascii="EUAlbertina" w:hAnsi="EUAlbertina" w:cs="EUAlbertina"/>
                <w:spacing w:val="-8"/>
                <w:sz w:val="20"/>
                <w:szCs w:val="20"/>
              </w:rPr>
            </w:pPr>
            <w:r w:rsidRPr="00CC717B">
              <w:rPr>
                <w:rFonts w:ascii="Times New Roman" w:hAnsi="Times New Roman"/>
                <w:spacing w:val="-8"/>
                <w:sz w:val="20"/>
                <w:szCs w:val="20"/>
              </w:rPr>
              <w:t>Regula 655/2013</w:t>
            </w: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F104A02" w14:textId="77777777" w:rsidR="00AE7FE9" w:rsidRPr="00CC717B" w:rsidRDefault="00AE7FE9">
            <w:pPr>
              <w:spacing w:after="0" w:line="240" w:lineRule="auto"/>
              <w:rPr>
                <w:rFonts w:ascii="Times New Roman" w:hAnsi="Times New Roman" w:cstheme="minorBidi"/>
                <w:spacing w:val="-8"/>
                <w:sz w:val="20"/>
                <w:szCs w:val="20"/>
              </w:rPr>
            </w:pPr>
            <w:r w:rsidRPr="00CC717B">
              <w:rPr>
                <w:rFonts w:ascii="Times New Roman" w:hAnsi="Times New Roman"/>
                <w:spacing w:val="-8"/>
                <w:sz w:val="20"/>
                <w:szCs w:val="20"/>
              </w:rPr>
              <w:t>Kosmētikas līdzekļi</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EF41CA6" w14:textId="77777777" w:rsidR="00AE7FE9" w:rsidRPr="00CC717B" w:rsidRDefault="00AE7FE9">
            <w:pPr>
              <w:spacing w:after="0" w:line="240" w:lineRule="auto"/>
              <w:ind w:right="-108"/>
              <w:rPr>
                <w:rFonts w:ascii="Times New Roman" w:hAnsi="Times New Roman"/>
                <w:spacing w:val="-8"/>
                <w:sz w:val="20"/>
                <w:szCs w:val="20"/>
              </w:rPr>
            </w:pPr>
            <w:r w:rsidRPr="00CC717B">
              <w:rPr>
                <w:rFonts w:ascii="Times New Roman" w:hAnsi="Times New Roman"/>
                <w:spacing w:val="-8"/>
                <w:sz w:val="20"/>
                <w:szCs w:val="20"/>
              </w:rPr>
              <w:t>Kosmētikas līdzekļi</w:t>
            </w: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5FBD1B0"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un uzdoto priekšlikumu izpildes kontrole, kontroles vietas – ražošanas vieta, piegādes ķēde</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8A82E6C"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Kosmētikas līdzekļiem noteikto prasību ievērošanas kontrole, –  drošuma dokumentācijas (kosmētikas līdzekļa lietas) kontrole,  īpaši pievēršot uzmanību importētu kosmētikas līdzekļu lietu kontrolei, apgalvojumu pamatotībai; marķējuma kontrole. Labas ražošanas prakses vadlīniju LVS EN ISO 22716 ievērošanas kontrole kosmētikas līdzekļu ražotājiem mazos un </w:t>
            </w:r>
            <w:proofErr w:type="spellStart"/>
            <w:r w:rsidRPr="00CC717B">
              <w:rPr>
                <w:rFonts w:ascii="Times New Roman" w:hAnsi="Times New Roman"/>
                <w:spacing w:val="-8"/>
                <w:sz w:val="20"/>
                <w:szCs w:val="20"/>
              </w:rPr>
              <w:t>mikrouzņēmumos</w:t>
            </w:r>
            <w:proofErr w:type="spellEnd"/>
            <w:r w:rsidRPr="00CC717B">
              <w:rPr>
                <w:rFonts w:ascii="Times New Roman" w:hAnsi="Times New Roman"/>
                <w:spacing w:val="-8"/>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709A4C7"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 xml:space="preserve">Dokumentu pārbaude, vizuāla pārbaude, </w:t>
            </w:r>
            <w:r w:rsidRPr="00CC717B">
              <w:rPr>
                <w:rFonts w:ascii="Times New Roman" w:hAnsi="Times New Roman"/>
                <w:sz w:val="20"/>
                <w:szCs w:val="20"/>
              </w:rPr>
              <w:t>laboratoriska pārbaude</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1ABD7CC"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Nacionālā iniciatīva</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882A7B1"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Uzraudzības pastiprināšana, uzraudzības datu apkopošana</w:t>
            </w:r>
          </w:p>
        </w:tc>
      </w:tr>
      <w:tr w:rsidR="00AE7FE9" w:rsidRPr="00CC717B" w14:paraId="7E7083AA" w14:textId="77777777" w:rsidTr="00AE7FE9">
        <w:tc>
          <w:tcPr>
            <w:tcW w:w="11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9B59F1C"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Direktīva 2001/95/EK</w:t>
            </w: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7A5A426"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Ķīmiskās vielas un ķīmiskie maisījumi; tetovēšanas līdzekļi; kosmētikas līdzekļi</w:t>
            </w:r>
          </w:p>
        </w:tc>
        <w:tc>
          <w:tcPr>
            <w:tcW w:w="141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89741BC"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Visi kompetences jomā esošie</w:t>
            </w:r>
          </w:p>
        </w:tc>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DC1B3C5"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Valsts teritorijā, reaktīvā uzraudzība;</w:t>
            </w:r>
          </w:p>
          <w:p w14:paraId="4B1A6AAD"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kontroles vietas – piegādes ķēde</w:t>
            </w:r>
          </w:p>
        </w:tc>
        <w:tc>
          <w:tcPr>
            <w:tcW w:w="240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F7B4E15"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Kontroles pamatojoties uz saņemto informāciju RAPEX sistēmā;</w:t>
            </w:r>
          </w:p>
          <w:p w14:paraId="486F504C"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saņemot sūdzības, testēšanas rezultātus.</w:t>
            </w:r>
          </w:p>
        </w:tc>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1685730" w14:textId="77777777" w:rsidR="00AE7FE9" w:rsidRPr="00CC717B" w:rsidRDefault="00AE7FE9">
            <w:pPr>
              <w:spacing w:after="0" w:line="240" w:lineRule="auto"/>
              <w:rPr>
                <w:rFonts w:ascii="Times New Roman" w:hAnsi="Times New Roman"/>
                <w:strike/>
                <w:spacing w:val="-8"/>
                <w:sz w:val="20"/>
                <w:szCs w:val="20"/>
              </w:rPr>
            </w:pPr>
            <w:r w:rsidRPr="00CC717B">
              <w:rPr>
                <w:rFonts w:ascii="Times New Roman" w:hAnsi="Times New Roman"/>
                <w:spacing w:val="-8"/>
                <w:sz w:val="20"/>
                <w:szCs w:val="20"/>
              </w:rPr>
              <w:t xml:space="preserve">Dokumentu pārbaude, vizuālā pārbaude, </w:t>
            </w:r>
          </w:p>
          <w:p w14:paraId="4AE5B5A3"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z w:val="20"/>
                <w:szCs w:val="20"/>
              </w:rPr>
              <w:t>laboratoriska pārbaude</w:t>
            </w:r>
          </w:p>
        </w:tc>
        <w:tc>
          <w:tcPr>
            <w:tcW w:w="113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B322C8E"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t>Direktīvā 2001/95/EK noteikta prasība</w:t>
            </w:r>
          </w:p>
        </w:tc>
        <w:tc>
          <w:tcPr>
            <w:tcW w:w="184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EE41663"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Informācija mājas lapā par kompetences jomā esošiem RAPEX paziņotiem produktiem,</w:t>
            </w:r>
          </w:p>
          <w:p w14:paraId="5F3B7C6D" w14:textId="77777777" w:rsidR="00AE7FE9" w:rsidRPr="00CC717B" w:rsidRDefault="00AE7FE9">
            <w:pPr>
              <w:spacing w:after="0" w:line="240" w:lineRule="auto"/>
              <w:rPr>
                <w:rFonts w:asciiTheme="minorHAnsi" w:hAnsiTheme="minorHAnsi"/>
                <w:bCs/>
                <w:spacing w:val="-8"/>
              </w:rPr>
            </w:pPr>
            <w:r w:rsidRPr="00CC717B">
              <w:rPr>
                <w:rFonts w:ascii="Times New Roman" w:hAnsi="Times New Roman"/>
                <w:spacing w:val="-8"/>
                <w:sz w:val="20"/>
                <w:szCs w:val="20"/>
              </w:rPr>
              <w:t>uzraudzības nodrošināšana</w:t>
            </w:r>
          </w:p>
        </w:tc>
      </w:tr>
    </w:tbl>
    <w:p w14:paraId="3D781B00" w14:textId="77777777" w:rsidR="00883557" w:rsidRPr="00CC717B" w:rsidRDefault="00883557" w:rsidP="00883557">
      <w:pPr>
        <w:pStyle w:val="Heading2"/>
        <w:jc w:val="center"/>
        <w:rPr>
          <w:caps/>
          <w:lang w:val="lv-LV"/>
        </w:rPr>
      </w:pPr>
      <w:bookmarkStart w:id="54" w:name="_Toc468181302"/>
    </w:p>
    <w:p w14:paraId="43B0ADC9" w14:textId="77777777" w:rsidR="00883557" w:rsidRPr="00CC717B" w:rsidRDefault="00883557">
      <w:pPr>
        <w:spacing w:after="0" w:line="240" w:lineRule="auto"/>
        <w:rPr>
          <w:rFonts w:ascii="Cambria" w:eastAsia="Times New Roman" w:hAnsi="Cambria"/>
          <w:b/>
          <w:bCs/>
          <w:caps/>
          <w:color w:val="4F81BD"/>
          <w:sz w:val="26"/>
          <w:szCs w:val="26"/>
          <w:lang w:eastAsia="x-none"/>
        </w:rPr>
      </w:pPr>
      <w:r w:rsidRPr="00CC717B">
        <w:rPr>
          <w:caps/>
        </w:rPr>
        <w:br w:type="page"/>
      </w:r>
    </w:p>
    <w:p w14:paraId="6C07C93D" w14:textId="77777777" w:rsidR="00883557" w:rsidRPr="00CC717B" w:rsidRDefault="00883557" w:rsidP="00883557">
      <w:pPr>
        <w:pStyle w:val="Heading2"/>
        <w:jc w:val="center"/>
        <w:rPr>
          <w:caps/>
          <w:lang w:val="lv-LV"/>
        </w:rPr>
      </w:pPr>
      <w:bookmarkStart w:id="55" w:name="_Toc502308818"/>
      <w:r w:rsidRPr="00CC717B">
        <w:rPr>
          <w:caps/>
          <w:lang w:val="lv-LV"/>
        </w:rPr>
        <w:lastRenderedPageBreak/>
        <w:t>NAcIONāLā TIRGUS UZRAUDZĪBAS PROGRAMMA ĶĪMISKO VIELU UN ĶĪMISKO MAISĪJUMU</w:t>
      </w:r>
      <w:bookmarkEnd w:id="54"/>
      <w:r w:rsidRPr="00CC717B">
        <w:rPr>
          <w:caps/>
          <w:lang w:val="lv-LV"/>
        </w:rPr>
        <w:t xml:space="preserve"> RAŽoŠANĀ UN PROFESIONĀLĀ LIETOŠANĀ</w:t>
      </w:r>
      <w:bookmarkEnd w:id="55"/>
    </w:p>
    <w:p w14:paraId="01C02578" w14:textId="77777777" w:rsidR="00883557" w:rsidRPr="00CC717B" w:rsidRDefault="00883557" w:rsidP="00883557">
      <w:pPr>
        <w:autoSpaceDE w:val="0"/>
        <w:autoSpaceDN w:val="0"/>
        <w:adjustRightInd w:val="0"/>
        <w:spacing w:after="0" w:line="240" w:lineRule="auto"/>
        <w:rPr>
          <w:rFonts w:ascii="Times New Roman" w:hAnsi="Times New Roman"/>
          <w:spacing w:val="-8"/>
          <w:sz w:val="24"/>
          <w:szCs w:val="24"/>
        </w:rPr>
      </w:pPr>
      <w:r w:rsidRPr="00CC717B">
        <w:rPr>
          <w:rFonts w:ascii="Times New Roman" w:hAnsi="Times New Roman"/>
          <w:spacing w:val="-8"/>
          <w:sz w:val="24"/>
          <w:szCs w:val="24"/>
        </w:rPr>
        <w:t xml:space="preserve">Uzraudzības iestāde: </w:t>
      </w:r>
      <w:r w:rsidRPr="00CC717B">
        <w:rPr>
          <w:rFonts w:ascii="Times New Roman" w:hAnsi="Times New Roman"/>
          <w:b/>
          <w:spacing w:val="-8"/>
          <w:sz w:val="24"/>
          <w:szCs w:val="24"/>
        </w:rPr>
        <w:t>Valsts vides dienests</w:t>
      </w:r>
    </w:p>
    <w:p w14:paraId="35ABE8C4" w14:textId="2B7E0480" w:rsidR="00883557" w:rsidRPr="00CC717B" w:rsidRDefault="00883557" w:rsidP="0088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3366"/>
          <w:spacing w:val="-8"/>
          <w:sz w:val="24"/>
          <w:szCs w:val="24"/>
          <w:u w:val="single"/>
          <w:lang w:eastAsia="lv-LV"/>
        </w:rPr>
      </w:pPr>
      <w:r w:rsidRPr="00CC717B">
        <w:rPr>
          <w:rFonts w:ascii="Times New Roman" w:eastAsia="Times New Roman" w:hAnsi="Times New Roman"/>
          <w:spacing w:val="-8"/>
          <w:sz w:val="24"/>
          <w:szCs w:val="24"/>
          <w:lang w:eastAsia="lv-LV"/>
        </w:rPr>
        <w:t>Kontaktinformācija:</w:t>
      </w:r>
      <w:r w:rsidRPr="00CC717B">
        <w:rPr>
          <w:rFonts w:ascii="Times New Roman" w:eastAsia="Times New Roman" w:hAnsi="Times New Roman"/>
          <w:b/>
          <w:spacing w:val="-8"/>
          <w:sz w:val="24"/>
          <w:szCs w:val="24"/>
          <w:lang w:eastAsia="lv-LV"/>
        </w:rPr>
        <w:t xml:space="preserve"> </w:t>
      </w:r>
      <w:hyperlink r:id="rId25" w:history="1">
        <w:r w:rsidR="00AE7FE9" w:rsidRPr="00F74148">
          <w:rPr>
            <w:rStyle w:val="Hyperlink"/>
            <w:rFonts w:ascii="Times New Roman" w:eastAsia="Times New Roman" w:hAnsi="Times New Roman"/>
            <w:spacing w:val="-8"/>
            <w:sz w:val="24"/>
            <w:szCs w:val="24"/>
            <w:lang w:eastAsia="lv-LV"/>
          </w:rPr>
          <w:t>vvd@vvd.gov.lv</w:t>
        </w:r>
      </w:hyperlink>
      <w:r w:rsidRPr="00CC717B">
        <w:rPr>
          <w:rFonts w:ascii="Times New Roman" w:eastAsia="Times New Roman" w:hAnsi="Times New Roman"/>
          <w:spacing w:val="-8"/>
          <w:sz w:val="24"/>
          <w:szCs w:val="24"/>
          <w:lang w:eastAsia="lv-LV"/>
        </w:rPr>
        <w:t xml:space="preserve"> </w:t>
      </w:r>
    </w:p>
    <w:p w14:paraId="1F0D87F0" w14:textId="77777777" w:rsidR="00883557" w:rsidRPr="00CC717B" w:rsidRDefault="00883557" w:rsidP="00883557">
      <w:pPr>
        <w:tabs>
          <w:tab w:val="left" w:pos="11985"/>
        </w:tabs>
        <w:jc w:val="right"/>
        <w:rPr>
          <w:rFonts w:ascii="Times New Roman" w:hAnsi="Times New Roman"/>
          <w:bCs/>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34"/>
        <w:gridCol w:w="1276"/>
        <w:gridCol w:w="1247"/>
        <w:gridCol w:w="1417"/>
        <w:gridCol w:w="1276"/>
        <w:gridCol w:w="992"/>
        <w:gridCol w:w="1559"/>
      </w:tblGrid>
      <w:tr w:rsidR="00AE7FE9" w:rsidRPr="00CC717B" w14:paraId="5AB11E5C" w14:textId="77777777" w:rsidTr="00AE7FE9">
        <w:trPr>
          <w:trHeight w:val="1137"/>
        </w:trPr>
        <w:tc>
          <w:tcPr>
            <w:tcW w:w="1413" w:type="dxa"/>
            <w:shd w:val="clear" w:color="auto" w:fill="EDEDED"/>
          </w:tcPr>
          <w:p w14:paraId="6524C8C5"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ES tiesību akts </w:t>
            </w:r>
          </w:p>
        </w:tc>
        <w:tc>
          <w:tcPr>
            <w:tcW w:w="1134" w:type="dxa"/>
            <w:shd w:val="clear" w:color="auto" w:fill="EDEDED"/>
          </w:tcPr>
          <w:p w14:paraId="4F370B73"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Joma</w:t>
            </w:r>
          </w:p>
        </w:tc>
        <w:tc>
          <w:tcPr>
            <w:tcW w:w="1276" w:type="dxa"/>
            <w:shd w:val="clear" w:color="auto" w:fill="EDEDED"/>
          </w:tcPr>
          <w:p w14:paraId="0DBF2B79"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Preces vai preču kategorijas apraksts </w:t>
            </w:r>
          </w:p>
        </w:tc>
        <w:tc>
          <w:tcPr>
            <w:tcW w:w="1247" w:type="dxa"/>
            <w:shd w:val="clear" w:color="auto" w:fill="EDEDED"/>
          </w:tcPr>
          <w:p w14:paraId="79F37B9F"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veids </w:t>
            </w:r>
          </w:p>
        </w:tc>
        <w:tc>
          <w:tcPr>
            <w:tcW w:w="1417" w:type="dxa"/>
            <w:shd w:val="clear" w:color="auto" w:fill="EDEDED"/>
          </w:tcPr>
          <w:p w14:paraId="0CDA8B96"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motivācija </w:t>
            </w:r>
          </w:p>
        </w:tc>
        <w:tc>
          <w:tcPr>
            <w:tcW w:w="1276" w:type="dxa"/>
            <w:shd w:val="clear" w:color="auto" w:fill="EDEDED"/>
          </w:tcPr>
          <w:p w14:paraId="3729A0AE"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aktivitāte </w:t>
            </w:r>
          </w:p>
        </w:tc>
        <w:tc>
          <w:tcPr>
            <w:tcW w:w="992" w:type="dxa"/>
            <w:shd w:val="clear" w:color="auto" w:fill="EDEDED"/>
          </w:tcPr>
          <w:p w14:paraId="0CA3FB32"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Attīstība </w:t>
            </w:r>
          </w:p>
        </w:tc>
        <w:tc>
          <w:tcPr>
            <w:tcW w:w="1559" w:type="dxa"/>
            <w:shd w:val="clear" w:color="auto" w:fill="EDEDED"/>
          </w:tcPr>
          <w:p w14:paraId="09E854A8"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Rezultāts vai turpmākas iniciatīvas </w:t>
            </w:r>
          </w:p>
        </w:tc>
      </w:tr>
      <w:tr w:rsidR="00AE7FE9" w:rsidRPr="00CC717B" w14:paraId="186DF80B" w14:textId="77777777" w:rsidTr="00AE7FE9">
        <w:tc>
          <w:tcPr>
            <w:tcW w:w="1413" w:type="dxa"/>
            <w:shd w:val="clear" w:color="auto" w:fill="EDEDED"/>
          </w:tcPr>
          <w:p w14:paraId="57E6958C"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Regula Nr.842/2006 un regula Nr.1005/2009</w:t>
            </w:r>
          </w:p>
        </w:tc>
        <w:tc>
          <w:tcPr>
            <w:tcW w:w="1134" w:type="dxa"/>
            <w:shd w:val="clear" w:color="auto" w:fill="EDEDED"/>
          </w:tcPr>
          <w:p w14:paraId="44040BCD"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Ķīmiskās vielas un maisījumi</w:t>
            </w:r>
          </w:p>
        </w:tc>
        <w:tc>
          <w:tcPr>
            <w:tcW w:w="1276" w:type="dxa"/>
            <w:shd w:val="clear" w:color="auto" w:fill="EDEDED"/>
          </w:tcPr>
          <w:p w14:paraId="6A459F8C"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Aukstuma aģenti</w:t>
            </w:r>
          </w:p>
        </w:tc>
        <w:tc>
          <w:tcPr>
            <w:tcW w:w="1247" w:type="dxa"/>
            <w:shd w:val="clear" w:color="auto" w:fill="EDEDED"/>
          </w:tcPr>
          <w:p w14:paraId="0C06A32A"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Regulāras uzņēmumu pārbaudes vai sūdzības</w:t>
            </w:r>
          </w:p>
        </w:tc>
        <w:tc>
          <w:tcPr>
            <w:tcW w:w="1417" w:type="dxa"/>
            <w:shd w:val="clear" w:color="auto" w:fill="EDEDED"/>
          </w:tcPr>
          <w:p w14:paraId="75AE4BE9"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Nodrošināt darbības atbilstību vides normatīvajiem aktiem</w:t>
            </w:r>
          </w:p>
        </w:tc>
        <w:tc>
          <w:tcPr>
            <w:tcW w:w="1276" w:type="dxa"/>
            <w:shd w:val="clear" w:color="auto" w:fill="EDEDED"/>
          </w:tcPr>
          <w:p w14:paraId="3AA318B0"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Integrētās pārbaudes</w:t>
            </w:r>
          </w:p>
        </w:tc>
        <w:tc>
          <w:tcPr>
            <w:tcW w:w="992" w:type="dxa"/>
            <w:shd w:val="clear" w:color="auto" w:fill="EDEDED"/>
          </w:tcPr>
          <w:p w14:paraId="0732AA31"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p>
        </w:tc>
        <w:tc>
          <w:tcPr>
            <w:tcW w:w="1559" w:type="dxa"/>
            <w:shd w:val="clear" w:color="auto" w:fill="EDEDED"/>
          </w:tcPr>
          <w:p w14:paraId="3DB7C0C4"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bCs/>
                <w:spacing w:val="-8"/>
                <w:sz w:val="20"/>
                <w:szCs w:val="20"/>
                <w:lang w:eastAsia="lv-LV"/>
              </w:rPr>
              <w:t>Rezultāts – darbības atbilstība vides normatīvajiem aktiem</w:t>
            </w:r>
          </w:p>
        </w:tc>
      </w:tr>
      <w:tr w:rsidR="00AE7FE9" w:rsidRPr="00CC717B" w14:paraId="10C0CBCC" w14:textId="77777777" w:rsidTr="00AE7FE9">
        <w:tc>
          <w:tcPr>
            <w:tcW w:w="1413" w:type="dxa"/>
            <w:shd w:val="clear" w:color="auto" w:fill="EDEDED"/>
          </w:tcPr>
          <w:p w14:paraId="4DD17E5C"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Direktīva Nr.2012/18/ES</w:t>
            </w:r>
          </w:p>
          <w:p w14:paraId="78E98162"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Direktīva Nr.96/82/EK Direktīva Nr.2003/105/EK</w:t>
            </w:r>
          </w:p>
          <w:p w14:paraId="3115975F"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(SEVESO)</w:t>
            </w:r>
          </w:p>
        </w:tc>
        <w:tc>
          <w:tcPr>
            <w:tcW w:w="1134" w:type="dxa"/>
            <w:shd w:val="clear" w:color="auto" w:fill="EDEDED"/>
          </w:tcPr>
          <w:p w14:paraId="245CDA46"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Ķīmiskās vielas un maisījumi</w:t>
            </w:r>
          </w:p>
        </w:tc>
        <w:tc>
          <w:tcPr>
            <w:tcW w:w="1276" w:type="dxa"/>
            <w:shd w:val="clear" w:color="auto" w:fill="EDEDED"/>
          </w:tcPr>
          <w:p w14:paraId="192E8334"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Ķīmiskās vielas paaugstināta riska objektos</w:t>
            </w:r>
          </w:p>
        </w:tc>
        <w:tc>
          <w:tcPr>
            <w:tcW w:w="1247" w:type="dxa"/>
            <w:shd w:val="clear" w:color="auto" w:fill="EDEDED"/>
          </w:tcPr>
          <w:p w14:paraId="286C1837"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Regulārās uzņēmumu pārbaudes vai sūdzības</w:t>
            </w:r>
          </w:p>
        </w:tc>
        <w:tc>
          <w:tcPr>
            <w:tcW w:w="1417" w:type="dxa"/>
            <w:shd w:val="clear" w:color="auto" w:fill="EDEDED"/>
          </w:tcPr>
          <w:p w14:paraId="55E9C3E8"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Nodrošināt darbības atbilstību vides normatīvajiem aktiem</w:t>
            </w:r>
          </w:p>
        </w:tc>
        <w:tc>
          <w:tcPr>
            <w:tcW w:w="1276" w:type="dxa"/>
            <w:shd w:val="clear" w:color="auto" w:fill="EDEDED"/>
          </w:tcPr>
          <w:p w14:paraId="040D7187"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Kompleksās pārbaudes</w:t>
            </w:r>
          </w:p>
        </w:tc>
        <w:tc>
          <w:tcPr>
            <w:tcW w:w="992" w:type="dxa"/>
            <w:shd w:val="clear" w:color="auto" w:fill="EDEDED"/>
          </w:tcPr>
          <w:p w14:paraId="4C2EB379"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p>
        </w:tc>
        <w:tc>
          <w:tcPr>
            <w:tcW w:w="1559" w:type="dxa"/>
            <w:shd w:val="clear" w:color="auto" w:fill="EDEDED"/>
          </w:tcPr>
          <w:p w14:paraId="36A8044C"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bCs/>
                <w:spacing w:val="-8"/>
                <w:sz w:val="20"/>
                <w:szCs w:val="20"/>
                <w:lang w:eastAsia="lv-LV"/>
              </w:rPr>
              <w:t>Rezultāts – darbības atbilstība vides normatīvajiem aktiem</w:t>
            </w:r>
          </w:p>
        </w:tc>
      </w:tr>
      <w:tr w:rsidR="00AE7FE9" w:rsidRPr="00CC717B" w14:paraId="0D08BA33" w14:textId="77777777" w:rsidTr="00AE7FE9">
        <w:tc>
          <w:tcPr>
            <w:tcW w:w="1413" w:type="dxa"/>
            <w:shd w:val="clear" w:color="auto" w:fill="EDEDED"/>
          </w:tcPr>
          <w:p w14:paraId="4F5708A1"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Direktīva Nr.2010/75/ES (IED)</w:t>
            </w:r>
          </w:p>
        </w:tc>
        <w:tc>
          <w:tcPr>
            <w:tcW w:w="1134" w:type="dxa"/>
            <w:shd w:val="clear" w:color="auto" w:fill="EDEDED"/>
          </w:tcPr>
          <w:p w14:paraId="58F2F92E"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Ķīmiskās vielas un maisījumi</w:t>
            </w:r>
          </w:p>
        </w:tc>
        <w:tc>
          <w:tcPr>
            <w:tcW w:w="1276" w:type="dxa"/>
            <w:shd w:val="clear" w:color="auto" w:fill="EDEDED"/>
          </w:tcPr>
          <w:p w14:paraId="7C4E3ABD"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Ķīmiskās vielas objektos</w:t>
            </w:r>
          </w:p>
        </w:tc>
        <w:tc>
          <w:tcPr>
            <w:tcW w:w="1247" w:type="dxa"/>
            <w:shd w:val="clear" w:color="auto" w:fill="EDEDED"/>
          </w:tcPr>
          <w:p w14:paraId="60306D7A"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Regulārās uzņēmumu pārbaudes vai sūdzības</w:t>
            </w:r>
          </w:p>
        </w:tc>
        <w:tc>
          <w:tcPr>
            <w:tcW w:w="1417" w:type="dxa"/>
            <w:shd w:val="clear" w:color="auto" w:fill="EDEDED"/>
          </w:tcPr>
          <w:p w14:paraId="3CE4D53C"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Nodrošināt darbības atbilstību vides normatīvajiem aktiem</w:t>
            </w:r>
          </w:p>
        </w:tc>
        <w:tc>
          <w:tcPr>
            <w:tcW w:w="1276" w:type="dxa"/>
            <w:shd w:val="clear" w:color="auto" w:fill="EDEDED"/>
          </w:tcPr>
          <w:p w14:paraId="31D53890"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Integrētās pārbaudes</w:t>
            </w:r>
          </w:p>
        </w:tc>
        <w:tc>
          <w:tcPr>
            <w:tcW w:w="992" w:type="dxa"/>
            <w:shd w:val="clear" w:color="auto" w:fill="EDEDED"/>
          </w:tcPr>
          <w:p w14:paraId="32A35E95"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p>
        </w:tc>
        <w:tc>
          <w:tcPr>
            <w:tcW w:w="1559" w:type="dxa"/>
            <w:shd w:val="clear" w:color="auto" w:fill="EDEDED"/>
          </w:tcPr>
          <w:p w14:paraId="40704967"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bCs/>
                <w:spacing w:val="-8"/>
                <w:sz w:val="20"/>
                <w:szCs w:val="20"/>
                <w:lang w:eastAsia="lv-LV"/>
              </w:rPr>
              <w:t>Rezultāts – darbības atbilstība vides normatīvajiem aktiem</w:t>
            </w:r>
          </w:p>
        </w:tc>
      </w:tr>
      <w:tr w:rsidR="00AE7FE9" w:rsidRPr="00CC717B" w14:paraId="02089A38" w14:textId="77777777" w:rsidTr="00AE7FE9">
        <w:tc>
          <w:tcPr>
            <w:tcW w:w="1413" w:type="dxa"/>
            <w:shd w:val="clear" w:color="auto" w:fill="EDEDED"/>
          </w:tcPr>
          <w:p w14:paraId="22DBF22C"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Regula Nr.1907/2006 (REACH) un</w:t>
            </w:r>
          </w:p>
          <w:p w14:paraId="6AE64BF0"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Regula</w:t>
            </w:r>
          </w:p>
          <w:p w14:paraId="1FFC1ABE"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Nr.453/2010,</w:t>
            </w:r>
          </w:p>
          <w:p w14:paraId="259ABBDF" w14:textId="77777777" w:rsidR="00AE7FE9" w:rsidRPr="00CC717B" w:rsidRDefault="00C97250"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hyperlink r:id="rId26" w:tgtFrame="_blank" w:history="1">
              <w:r w:rsidR="00AE7FE9" w:rsidRPr="00CC717B">
                <w:rPr>
                  <w:rFonts w:ascii="Times New Roman" w:hAnsi="Times New Roman"/>
                  <w:spacing w:val="-8"/>
                  <w:sz w:val="20"/>
                  <w:szCs w:val="20"/>
                  <w:lang w:eastAsia="lv-LV"/>
                </w:rPr>
                <w:t>Regula (ES) 2016/1688</w:t>
              </w:r>
            </w:hyperlink>
            <w:r w:rsidR="00AE7FE9" w:rsidRPr="00CC717B">
              <w:rPr>
                <w:rFonts w:ascii="Times New Roman" w:hAnsi="Times New Roman"/>
                <w:spacing w:val="-8"/>
                <w:sz w:val="20"/>
                <w:szCs w:val="20"/>
                <w:lang w:eastAsia="lv-LV"/>
              </w:rPr>
              <w:t>,</w:t>
            </w:r>
          </w:p>
          <w:p w14:paraId="3C26337A"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Cs/>
                <w:spacing w:val="-8"/>
                <w:sz w:val="20"/>
                <w:szCs w:val="20"/>
                <w:lang w:eastAsia="lv-LV"/>
              </w:rPr>
              <w:t>Regula (ES) Nr. 2015/830</w:t>
            </w:r>
          </w:p>
        </w:tc>
        <w:tc>
          <w:tcPr>
            <w:tcW w:w="1134" w:type="dxa"/>
            <w:shd w:val="clear" w:color="auto" w:fill="EDEDED"/>
          </w:tcPr>
          <w:p w14:paraId="2091A484"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lastRenderedPageBreak/>
              <w:t>Ķīmiskās vielas un maisījumi</w:t>
            </w:r>
          </w:p>
        </w:tc>
        <w:tc>
          <w:tcPr>
            <w:tcW w:w="1276" w:type="dxa"/>
            <w:shd w:val="clear" w:color="auto" w:fill="EDEDED"/>
          </w:tcPr>
          <w:p w14:paraId="0E612397"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Ķīmisko vielu reģistrēšana</w:t>
            </w:r>
          </w:p>
        </w:tc>
        <w:tc>
          <w:tcPr>
            <w:tcW w:w="1247" w:type="dxa"/>
            <w:shd w:val="clear" w:color="auto" w:fill="EDEDED"/>
          </w:tcPr>
          <w:p w14:paraId="3F9EFDD8"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Regulārās uzņēmumu pārbaudes vai sūdzības</w:t>
            </w:r>
          </w:p>
        </w:tc>
        <w:tc>
          <w:tcPr>
            <w:tcW w:w="1417" w:type="dxa"/>
            <w:shd w:val="clear" w:color="auto" w:fill="EDEDED"/>
          </w:tcPr>
          <w:p w14:paraId="517D24D4"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Nodrošināt darbības atbilstību vides normatīvajiem aktiem</w:t>
            </w:r>
          </w:p>
        </w:tc>
        <w:tc>
          <w:tcPr>
            <w:tcW w:w="1276" w:type="dxa"/>
            <w:shd w:val="clear" w:color="auto" w:fill="EDEDED"/>
          </w:tcPr>
          <w:p w14:paraId="48FABF4B"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Integrētās pārbaudes</w:t>
            </w:r>
          </w:p>
        </w:tc>
        <w:tc>
          <w:tcPr>
            <w:tcW w:w="992" w:type="dxa"/>
            <w:shd w:val="clear" w:color="auto" w:fill="EDEDED"/>
          </w:tcPr>
          <w:p w14:paraId="70CAD389"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p>
        </w:tc>
        <w:tc>
          <w:tcPr>
            <w:tcW w:w="1559" w:type="dxa"/>
            <w:shd w:val="clear" w:color="auto" w:fill="EDEDED"/>
          </w:tcPr>
          <w:p w14:paraId="302217E5"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bCs/>
                <w:spacing w:val="-8"/>
                <w:sz w:val="20"/>
                <w:szCs w:val="20"/>
                <w:lang w:eastAsia="lv-LV"/>
              </w:rPr>
              <w:t>Rezultāts – darbības atbilstība vides normatīvajiem aktiem</w:t>
            </w:r>
          </w:p>
        </w:tc>
      </w:tr>
      <w:tr w:rsidR="00AE7FE9" w:rsidRPr="00CC717B" w14:paraId="40A50700" w14:textId="77777777" w:rsidTr="00AE7FE9">
        <w:tc>
          <w:tcPr>
            <w:tcW w:w="1413" w:type="dxa"/>
            <w:shd w:val="clear" w:color="auto" w:fill="EDEDED"/>
          </w:tcPr>
          <w:p w14:paraId="1F10FFA2"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Regula Nr.1272/2008</w:t>
            </w:r>
          </w:p>
          <w:p w14:paraId="6A2BA08D"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(GHS/CLP),</w:t>
            </w:r>
          </w:p>
          <w:p w14:paraId="26BB22A2"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Regula</w:t>
            </w:r>
          </w:p>
          <w:p w14:paraId="742C596B"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Nr.790/2009  un</w:t>
            </w:r>
          </w:p>
          <w:p w14:paraId="646F6364"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Regula</w:t>
            </w:r>
          </w:p>
          <w:p w14:paraId="2044E78B"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Nr.286/2011,</w:t>
            </w:r>
          </w:p>
          <w:p w14:paraId="0E738EC6"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bCs/>
                <w:spacing w:val="-8"/>
                <w:sz w:val="20"/>
                <w:szCs w:val="20"/>
                <w:lang w:eastAsia="lv-LV"/>
              </w:rPr>
              <w:t>Regula </w:t>
            </w:r>
            <w:hyperlink r:id="rId27" w:tgtFrame="_blank" w:history="1">
              <w:r w:rsidRPr="00CC717B">
                <w:rPr>
                  <w:rFonts w:ascii="Times New Roman" w:hAnsi="Times New Roman"/>
                  <w:bCs/>
                  <w:spacing w:val="-8"/>
                  <w:sz w:val="20"/>
                  <w:szCs w:val="20"/>
                </w:rPr>
                <w:t>(ES) 2016/1179</w:t>
              </w:r>
            </w:hyperlink>
            <w:r w:rsidRPr="00CC717B">
              <w:rPr>
                <w:rFonts w:ascii="Times New Roman" w:hAnsi="Times New Roman"/>
                <w:bCs/>
                <w:spacing w:val="-8"/>
                <w:sz w:val="20"/>
                <w:szCs w:val="20"/>
                <w:lang w:eastAsia="lv-LV"/>
              </w:rPr>
              <w:t>,</w:t>
            </w:r>
          </w:p>
          <w:p w14:paraId="0238FC27"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CC717B">
              <w:rPr>
                <w:rFonts w:ascii="Times New Roman" w:hAnsi="Times New Roman"/>
                <w:bCs/>
                <w:spacing w:val="-8"/>
                <w:sz w:val="20"/>
                <w:szCs w:val="20"/>
                <w:lang w:eastAsia="lv-LV"/>
              </w:rPr>
              <w:t>Regula </w:t>
            </w:r>
            <w:hyperlink r:id="rId28" w:tgtFrame="_blank" w:history="1">
              <w:r w:rsidRPr="00CC717B">
                <w:rPr>
                  <w:rFonts w:ascii="Times New Roman" w:hAnsi="Times New Roman"/>
                  <w:bCs/>
                  <w:spacing w:val="-8"/>
                  <w:sz w:val="20"/>
                  <w:szCs w:val="20"/>
                </w:rPr>
                <w:t>(ES) 2016/918</w:t>
              </w:r>
            </w:hyperlink>
          </w:p>
        </w:tc>
        <w:tc>
          <w:tcPr>
            <w:tcW w:w="1134" w:type="dxa"/>
            <w:shd w:val="clear" w:color="auto" w:fill="EDEDED"/>
          </w:tcPr>
          <w:p w14:paraId="5F2E1CD0"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Ķīmiskās vielas un maisījumi</w:t>
            </w:r>
          </w:p>
        </w:tc>
        <w:tc>
          <w:tcPr>
            <w:tcW w:w="1276" w:type="dxa"/>
            <w:shd w:val="clear" w:color="auto" w:fill="EDEDED"/>
          </w:tcPr>
          <w:p w14:paraId="07143DB2"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Ķīmisko vielu un maisījumu klasificēšana, marķēšana un iepakošana</w:t>
            </w:r>
          </w:p>
        </w:tc>
        <w:tc>
          <w:tcPr>
            <w:tcW w:w="1247" w:type="dxa"/>
            <w:shd w:val="clear" w:color="auto" w:fill="EDEDED"/>
          </w:tcPr>
          <w:p w14:paraId="2E8F8FE2"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Regulārās uzņēmumu pārbaudes vai sūdzības</w:t>
            </w:r>
          </w:p>
        </w:tc>
        <w:tc>
          <w:tcPr>
            <w:tcW w:w="1417" w:type="dxa"/>
            <w:shd w:val="clear" w:color="auto" w:fill="EDEDED"/>
          </w:tcPr>
          <w:p w14:paraId="548FB01C"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Nodrošināt darbības atbilstību vides normatīvajiem aktiem</w:t>
            </w:r>
          </w:p>
        </w:tc>
        <w:tc>
          <w:tcPr>
            <w:tcW w:w="1276" w:type="dxa"/>
            <w:shd w:val="clear" w:color="auto" w:fill="EDEDED"/>
          </w:tcPr>
          <w:p w14:paraId="2764084D"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lang w:eastAsia="lv-LV"/>
              </w:rPr>
              <w:t>Integrētās pārbaudes</w:t>
            </w:r>
          </w:p>
        </w:tc>
        <w:tc>
          <w:tcPr>
            <w:tcW w:w="992" w:type="dxa"/>
            <w:shd w:val="clear" w:color="auto" w:fill="EDEDED"/>
          </w:tcPr>
          <w:p w14:paraId="2F5FE0EA"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p>
        </w:tc>
        <w:tc>
          <w:tcPr>
            <w:tcW w:w="1559" w:type="dxa"/>
            <w:shd w:val="clear" w:color="auto" w:fill="EDEDED"/>
          </w:tcPr>
          <w:p w14:paraId="0C443AAA" w14:textId="77777777" w:rsidR="00AE7FE9" w:rsidRPr="00CC717B" w:rsidRDefault="00AE7FE9" w:rsidP="0024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8"/>
                <w:sz w:val="20"/>
                <w:szCs w:val="20"/>
                <w:lang w:eastAsia="lv-LV"/>
              </w:rPr>
            </w:pPr>
            <w:r w:rsidRPr="00CC717B">
              <w:rPr>
                <w:rFonts w:ascii="Times New Roman" w:hAnsi="Times New Roman"/>
                <w:bCs/>
                <w:spacing w:val="-8"/>
                <w:sz w:val="20"/>
                <w:szCs w:val="20"/>
                <w:lang w:eastAsia="lv-LV"/>
              </w:rPr>
              <w:t>Rezultāts – darbības atbilstība vides normatīvajiem aktiem</w:t>
            </w:r>
          </w:p>
        </w:tc>
      </w:tr>
    </w:tbl>
    <w:p w14:paraId="160A6032" w14:textId="77777777" w:rsidR="00883557" w:rsidRPr="00CC717B" w:rsidRDefault="00883557" w:rsidP="00883557">
      <w:pPr>
        <w:tabs>
          <w:tab w:val="left" w:pos="11985"/>
        </w:tabs>
        <w:rPr>
          <w:rFonts w:ascii="Times New Roman" w:hAnsi="Times New Roman"/>
          <w:bCs/>
          <w:sz w:val="24"/>
          <w:szCs w:val="24"/>
        </w:rPr>
      </w:pPr>
    </w:p>
    <w:p w14:paraId="271925CC" w14:textId="77777777" w:rsidR="00883557" w:rsidRPr="00CC717B" w:rsidRDefault="00BC02D4" w:rsidP="00D23F5A">
      <w:pPr>
        <w:pStyle w:val="Heading2"/>
        <w:jc w:val="center"/>
        <w:rPr>
          <w:caps/>
        </w:rPr>
      </w:pPr>
      <w:r w:rsidRPr="00CC717B">
        <w:rPr>
          <w:caps/>
        </w:rPr>
        <w:br w:type="page"/>
      </w:r>
    </w:p>
    <w:p w14:paraId="0ACBCF77" w14:textId="77777777" w:rsidR="005A499A" w:rsidRPr="00CC717B" w:rsidRDefault="005A499A" w:rsidP="00D23F5A">
      <w:pPr>
        <w:pStyle w:val="Heading2"/>
        <w:jc w:val="center"/>
        <w:rPr>
          <w:caps/>
        </w:rPr>
      </w:pPr>
      <w:bookmarkStart w:id="56" w:name="_Toc502308819"/>
      <w:r w:rsidRPr="00CC717B">
        <w:rPr>
          <w:caps/>
        </w:rPr>
        <w:lastRenderedPageBreak/>
        <w:t>NAcIONāLā TIRGUS UZRAUDZĪBAS PROGRAMMA MEDICĪNISKO IERĪČU JOMĀ</w:t>
      </w:r>
      <w:bookmarkEnd w:id="53"/>
      <w:bookmarkEnd w:id="56"/>
    </w:p>
    <w:p w14:paraId="47E2BF3A" w14:textId="77777777" w:rsidR="005A499A" w:rsidRPr="00CC717B" w:rsidRDefault="005A499A" w:rsidP="005A499A">
      <w:pPr>
        <w:autoSpaceDE w:val="0"/>
        <w:autoSpaceDN w:val="0"/>
        <w:adjustRightInd w:val="0"/>
        <w:spacing w:after="0" w:line="240" w:lineRule="auto"/>
        <w:rPr>
          <w:rFonts w:ascii="Times New Roman" w:hAnsi="Times New Roman"/>
          <w:sz w:val="24"/>
          <w:szCs w:val="24"/>
        </w:rPr>
      </w:pPr>
    </w:p>
    <w:p w14:paraId="60CEFA59" w14:textId="77777777" w:rsidR="00156EAD" w:rsidRPr="00CC717B" w:rsidRDefault="00156EAD" w:rsidP="00156EAD">
      <w:pPr>
        <w:autoSpaceDE w:val="0"/>
        <w:autoSpaceDN w:val="0"/>
        <w:adjustRightInd w:val="0"/>
        <w:spacing w:after="0" w:line="240" w:lineRule="auto"/>
        <w:rPr>
          <w:rFonts w:ascii="Times New Roman" w:hAnsi="Times New Roman"/>
          <w:spacing w:val="-8"/>
          <w:sz w:val="24"/>
          <w:szCs w:val="24"/>
        </w:rPr>
      </w:pPr>
      <w:bookmarkStart w:id="57" w:name="_Toc313958406"/>
      <w:bookmarkStart w:id="58" w:name="_Toc345320979"/>
      <w:r w:rsidRPr="00CC717B">
        <w:rPr>
          <w:rFonts w:ascii="Times New Roman" w:hAnsi="Times New Roman"/>
          <w:spacing w:val="-8"/>
          <w:sz w:val="24"/>
          <w:szCs w:val="24"/>
        </w:rPr>
        <w:t xml:space="preserve">Uzraudzības iestāde: </w:t>
      </w:r>
      <w:r w:rsidRPr="00CC717B">
        <w:rPr>
          <w:rFonts w:ascii="Times New Roman" w:hAnsi="Times New Roman"/>
          <w:b/>
          <w:sz w:val="24"/>
          <w:szCs w:val="24"/>
        </w:rPr>
        <w:t>Veselības inspekcija</w:t>
      </w:r>
    </w:p>
    <w:p w14:paraId="0A9CEAE3" w14:textId="657AB2E2" w:rsidR="00156EAD" w:rsidRPr="00CC717B" w:rsidRDefault="00156EAD" w:rsidP="0015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3366"/>
          <w:spacing w:val="-8"/>
          <w:sz w:val="24"/>
          <w:szCs w:val="24"/>
          <w:u w:val="single"/>
          <w:lang w:eastAsia="lv-LV"/>
        </w:rPr>
      </w:pPr>
      <w:r w:rsidRPr="00CC717B">
        <w:rPr>
          <w:rFonts w:ascii="Times New Roman" w:eastAsia="Times New Roman" w:hAnsi="Times New Roman"/>
          <w:spacing w:val="-8"/>
          <w:sz w:val="24"/>
          <w:szCs w:val="24"/>
          <w:lang w:eastAsia="lv-LV"/>
        </w:rPr>
        <w:t>Kontaktinformācija</w:t>
      </w:r>
      <w:r w:rsidR="00AE7FE9">
        <w:rPr>
          <w:rFonts w:ascii="Times New Roman" w:eastAsia="Times New Roman" w:hAnsi="Times New Roman"/>
          <w:spacing w:val="-8"/>
          <w:sz w:val="24"/>
          <w:szCs w:val="24"/>
          <w:lang w:eastAsia="lv-LV"/>
        </w:rPr>
        <w:t xml:space="preserve">: </w:t>
      </w:r>
      <w:hyperlink r:id="rId29" w:history="1">
        <w:r w:rsidR="00AE7FE9" w:rsidRPr="00464CB6">
          <w:rPr>
            <w:rStyle w:val="Hyperlink"/>
            <w:rFonts w:ascii="Times New Roman" w:hAnsi="Times New Roman"/>
            <w:spacing w:val="-8"/>
            <w:sz w:val="24"/>
            <w:szCs w:val="24"/>
          </w:rPr>
          <w:t>vi@vi.gov.lv</w:t>
        </w:r>
      </w:hyperlink>
    </w:p>
    <w:p w14:paraId="40EBD00B" w14:textId="77777777" w:rsidR="00156EAD" w:rsidRPr="00CC717B" w:rsidRDefault="00156EAD" w:rsidP="0015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3366"/>
          <w:spacing w:val="-8"/>
          <w:sz w:val="24"/>
          <w:szCs w:val="24"/>
          <w:u w:val="single"/>
          <w:lang w:eastAsia="lv-LV"/>
        </w:rPr>
      </w:pPr>
    </w:p>
    <w:tbl>
      <w:tblPr>
        <w:tblW w:w="1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134"/>
        <w:gridCol w:w="1276"/>
        <w:gridCol w:w="1560"/>
        <w:gridCol w:w="2126"/>
        <w:gridCol w:w="992"/>
        <w:gridCol w:w="1276"/>
        <w:gridCol w:w="1985"/>
      </w:tblGrid>
      <w:tr w:rsidR="00AE7FE9" w:rsidRPr="00CC717B" w14:paraId="2C1106A7" w14:textId="77777777" w:rsidTr="00AE7FE9">
        <w:trPr>
          <w:trHeight w:val="1137"/>
        </w:trPr>
        <w:tc>
          <w:tcPr>
            <w:tcW w:w="124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1991E13"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ES tiesību akts </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A237DD7"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Joma</w:t>
            </w:r>
          </w:p>
        </w:tc>
        <w:tc>
          <w:tcPr>
            <w:tcW w:w="127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E9F9120"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Preces vai preču kategorijas apraksts </w:t>
            </w:r>
          </w:p>
        </w:tc>
        <w:tc>
          <w:tcPr>
            <w:tcW w:w="156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A8F414E"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veids </w:t>
            </w:r>
          </w:p>
        </w:tc>
        <w:tc>
          <w:tcPr>
            <w:tcW w:w="212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4C92E85"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motivācija </w:t>
            </w: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50A6E59"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Uzraudzības aktivitāte </w:t>
            </w:r>
          </w:p>
        </w:tc>
        <w:tc>
          <w:tcPr>
            <w:tcW w:w="127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502D7BF"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Attīstība </w:t>
            </w:r>
          </w:p>
        </w:tc>
        <w:tc>
          <w:tcPr>
            <w:tcW w:w="198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91BA23D"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8"/>
                <w:sz w:val="20"/>
                <w:szCs w:val="20"/>
                <w:lang w:eastAsia="lv-LV"/>
              </w:rPr>
            </w:pPr>
            <w:r w:rsidRPr="00CC717B">
              <w:rPr>
                <w:rFonts w:ascii="Times New Roman" w:hAnsi="Times New Roman"/>
                <w:b/>
                <w:spacing w:val="-8"/>
                <w:sz w:val="20"/>
                <w:szCs w:val="20"/>
                <w:lang w:eastAsia="lv-LV"/>
              </w:rPr>
              <w:t xml:space="preserve">Rezultāts vai turpmākas iniciatīvas </w:t>
            </w:r>
          </w:p>
        </w:tc>
      </w:tr>
      <w:tr w:rsidR="00AE7FE9" w:rsidRPr="00CC717B" w14:paraId="0C7670AC" w14:textId="77777777" w:rsidTr="00AE7FE9">
        <w:trPr>
          <w:trHeight w:val="56"/>
        </w:trPr>
        <w:tc>
          <w:tcPr>
            <w:tcW w:w="124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438FA0E" w14:textId="77777777" w:rsidR="00AE7FE9" w:rsidRPr="00CC717B" w:rsidRDefault="00AE7FE9">
            <w:pPr>
              <w:spacing w:after="0" w:line="240" w:lineRule="auto"/>
              <w:rPr>
                <w:rFonts w:ascii="EUAlbertina" w:eastAsiaTheme="minorHAnsi" w:hAnsi="EUAlbertina" w:cs="EUAlbertina"/>
                <w:spacing w:val="-8"/>
                <w:sz w:val="20"/>
                <w:szCs w:val="20"/>
              </w:rPr>
            </w:pPr>
            <w:r w:rsidRPr="00CC717B">
              <w:rPr>
                <w:rFonts w:ascii="EUAlbertina" w:hAnsi="EUAlbertina" w:cs="EUAlbertina"/>
                <w:spacing w:val="-8"/>
                <w:sz w:val="20"/>
                <w:szCs w:val="20"/>
              </w:rPr>
              <w:t>Direktīva 93/42/ EK</w:t>
            </w:r>
          </w:p>
          <w:p w14:paraId="38DDA635" w14:textId="77777777" w:rsidR="00AE7FE9" w:rsidRPr="00CC717B" w:rsidRDefault="00AE7FE9">
            <w:pPr>
              <w:spacing w:after="0" w:line="240" w:lineRule="auto"/>
              <w:rPr>
                <w:rFonts w:ascii="EUAlbertina" w:hAnsi="EUAlbertina" w:cs="EUAlbertina"/>
                <w:spacing w:val="-8"/>
                <w:sz w:val="20"/>
                <w:szCs w:val="20"/>
              </w:rPr>
            </w:pPr>
            <w:r w:rsidRPr="00CC717B">
              <w:rPr>
                <w:rFonts w:ascii="EUAlbertina" w:hAnsi="EUAlbertina" w:cs="EUAlbertina"/>
                <w:spacing w:val="-8"/>
                <w:sz w:val="20"/>
                <w:szCs w:val="20"/>
              </w:rPr>
              <w:t>Direktīva 98/79/ EK</w:t>
            </w:r>
          </w:p>
          <w:p w14:paraId="2A3DFECB" w14:textId="77777777" w:rsidR="00AE7FE9" w:rsidRPr="00CC717B" w:rsidRDefault="00AE7FE9">
            <w:pPr>
              <w:spacing w:after="0" w:line="240" w:lineRule="auto"/>
              <w:rPr>
                <w:rFonts w:ascii="EUAlbertina" w:hAnsi="EUAlbertina" w:cs="EUAlbertina"/>
                <w:spacing w:val="-8"/>
                <w:sz w:val="20"/>
                <w:szCs w:val="20"/>
              </w:rPr>
            </w:pPr>
            <w:r w:rsidRPr="00CC717B">
              <w:rPr>
                <w:rFonts w:ascii="EUAlbertina" w:hAnsi="EUAlbertina" w:cs="EUAlbertina"/>
                <w:spacing w:val="-8"/>
                <w:sz w:val="20"/>
                <w:szCs w:val="20"/>
              </w:rPr>
              <w:t>Direktīva 90/385/ EEK</w:t>
            </w:r>
          </w:p>
          <w:p w14:paraId="27648CC9"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779C918"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Medicīniskās ierīces</w:t>
            </w:r>
          </w:p>
        </w:tc>
        <w:tc>
          <w:tcPr>
            <w:tcW w:w="127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62481E5"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I, IIA, IIB un III klases medicīniskas ierīces</w:t>
            </w:r>
          </w:p>
        </w:tc>
        <w:tc>
          <w:tcPr>
            <w:tcW w:w="156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19828C5"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heme="minorBidi"/>
                <w:spacing w:val="-8"/>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un uzdoto priekšlikumu izpildes kontrole, kontroles vietas –pie ražotājiem, importētājiem, izplatītājiem., kā arī  sadarbojoties ar VID Muitas pārvaldi.</w:t>
            </w:r>
          </w:p>
          <w:p w14:paraId="7561140F"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Aktīvā uzraudzība saņemot ziņojumus no citām ES tirgus uzraudzības iestādēm COEN darba grupas ietvaros, kā arī izskatot patērētāju iesniegumus</w:t>
            </w:r>
          </w:p>
        </w:tc>
        <w:tc>
          <w:tcPr>
            <w:tcW w:w="212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84B8574" w14:textId="77777777" w:rsidR="00AE7FE9" w:rsidRPr="00CC717B" w:rsidRDefault="00AE7FE9">
            <w:pPr>
              <w:spacing w:after="0" w:line="240" w:lineRule="auto"/>
              <w:rPr>
                <w:rFonts w:ascii="Times New Roman" w:eastAsia="Times New Roman" w:hAnsi="Times New Roman" w:cstheme="minorBidi"/>
                <w:color w:val="000000"/>
                <w:sz w:val="20"/>
                <w:szCs w:val="20"/>
                <w:lang w:eastAsia="lv-LV"/>
              </w:rPr>
            </w:pPr>
            <w:r w:rsidRPr="00CC717B">
              <w:rPr>
                <w:rFonts w:ascii="Times New Roman" w:eastAsia="Times New Roman" w:hAnsi="Times New Roman"/>
                <w:color w:val="000000"/>
                <w:sz w:val="20"/>
                <w:szCs w:val="20"/>
                <w:lang w:eastAsia="lv-LV"/>
              </w:rPr>
              <w:t xml:space="preserve">Prasību </w:t>
            </w:r>
          </w:p>
          <w:p w14:paraId="744B6C4F" w14:textId="77777777" w:rsidR="00AE7FE9" w:rsidRPr="00CC717B" w:rsidRDefault="00AE7FE9">
            <w:pPr>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ievērošanas </w:t>
            </w:r>
          </w:p>
          <w:p w14:paraId="0C87033F" w14:textId="77777777" w:rsidR="00AE7FE9" w:rsidRPr="00CC717B" w:rsidRDefault="00AE7FE9">
            <w:pPr>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uzraudzība, </w:t>
            </w:r>
          </w:p>
          <w:p w14:paraId="329434C5" w14:textId="77777777" w:rsidR="00AE7FE9" w:rsidRPr="00CC717B" w:rsidRDefault="00AE7FE9">
            <w:pPr>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saņemtās </w:t>
            </w:r>
          </w:p>
          <w:p w14:paraId="7AB93BD6" w14:textId="77777777" w:rsidR="00AE7FE9" w:rsidRPr="00CC717B" w:rsidRDefault="00AE7FE9">
            <w:pPr>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sūdzības</w:t>
            </w:r>
          </w:p>
          <w:p w14:paraId="2F396B84" w14:textId="77777777" w:rsidR="00AE7FE9" w:rsidRPr="00CC717B" w:rsidRDefault="00AE7FE9">
            <w:pPr>
              <w:spacing w:after="0" w:line="240" w:lineRule="auto"/>
              <w:rPr>
                <w:rFonts w:ascii="Times New Roman" w:eastAsia="Times New Roman" w:hAnsi="Times New Roman"/>
                <w:color w:val="000000"/>
                <w:sz w:val="20"/>
                <w:szCs w:val="20"/>
                <w:lang w:eastAsia="lv-LV"/>
              </w:rPr>
            </w:pPr>
            <w:r w:rsidRPr="00CC717B">
              <w:rPr>
                <w:rFonts w:ascii="Times New Roman" w:eastAsia="Times New Roman" w:hAnsi="Times New Roman"/>
                <w:color w:val="000000"/>
                <w:sz w:val="20"/>
                <w:szCs w:val="20"/>
                <w:lang w:eastAsia="lv-LV"/>
              </w:rPr>
              <w:t xml:space="preserve">un </w:t>
            </w:r>
          </w:p>
          <w:p w14:paraId="48DE7AA6"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eastAsia="Times New Roman" w:hAnsi="Times New Roman"/>
                <w:color w:val="000000"/>
                <w:sz w:val="20"/>
                <w:szCs w:val="20"/>
                <w:lang w:eastAsia="lv-LV"/>
              </w:rPr>
              <w:t>iesniegumi</w:t>
            </w:r>
            <w:r w:rsidRPr="00CC717B">
              <w:rPr>
                <w:rFonts w:ascii="Times New Roman" w:hAnsi="Times New Roman"/>
                <w:color w:val="000000"/>
                <w:spacing w:val="-8"/>
                <w:sz w:val="20"/>
                <w:szCs w:val="20"/>
                <w:lang w:eastAsia="lv-LV"/>
              </w:rPr>
              <w:t xml:space="preserve">, kā arī </w:t>
            </w:r>
            <w:r w:rsidRPr="00CC717B">
              <w:rPr>
                <w:rFonts w:ascii="Times New Roman" w:hAnsi="Times New Roman"/>
                <w:color w:val="000000"/>
                <w:spacing w:val="-8"/>
                <w:sz w:val="20"/>
                <w:szCs w:val="20"/>
              </w:rPr>
              <w:t>jaunas informācijas iegūšana par situāciju Latvijas tirgū</w:t>
            </w:r>
            <w:r w:rsidRPr="00CC717B">
              <w:rPr>
                <w:rFonts w:ascii="Times New Roman" w:hAnsi="Times New Roman"/>
                <w:color w:val="000000"/>
                <w:spacing w:val="-8"/>
                <w:sz w:val="20"/>
                <w:szCs w:val="20"/>
                <w:lang w:eastAsia="lv-LV"/>
              </w:rPr>
              <w:t>.</w:t>
            </w:r>
          </w:p>
        </w:tc>
        <w:tc>
          <w:tcPr>
            <w:tcW w:w="99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A140806" w14:textId="77777777" w:rsidR="00AE7FE9" w:rsidRPr="00CC717B" w:rsidRDefault="00AE7FE9">
            <w:pPr>
              <w:spacing w:after="0" w:line="240" w:lineRule="auto"/>
              <w:rPr>
                <w:rFonts w:ascii="Times New Roman" w:eastAsiaTheme="minorHAnsi" w:hAnsi="Times New Roman" w:cstheme="minorBidi"/>
                <w:color w:val="000000"/>
                <w:sz w:val="20"/>
                <w:szCs w:val="20"/>
              </w:rPr>
            </w:pPr>
            <w:r w:rsidRPr="00CC717B">
              <w:rPr>
                <w:rFonts w:ascii="Times New Roman" w:hAnsi="Times New Roman"/>
                <w:color w:val="000000"/>
                <w:sz w:val="20"/>
                <w:szCs w:val="20"/>
              </w:rPr>
              <w:t>CE-zīme, atbilstību apliecinoši dokumenti, lietošanas informācija.</w:t>
            </w:r>
          </w:p>
          <w:p w14:paraId="0D84A03B"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E26D69D"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lang w:eastAsia="lv-LV"/>
              </w:rPr>
            </w:pPr>
            <w:r w:rsidRPr="00CC717B">
              <w:rPr>
                <w:rFonts w:ascii="Times New Roman" w:hAnsi="Times New Roman"/>
                <w:spacing w:val="-8"/>
                <w:sz w:val="20"/>
                <w:szCs w:val="20"/>
              </w:rPr>
              <w:t>Nacionālā iniciatīva, sadarbība ar citam ES valstīm</w:t>
            </w:r>
          </w:p>
        </w:tc>
        <w:tc>
          <w:tcPr>
            <w:tcW w:w="198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303FF67"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heme="minorBidi"/>
                <w:spacing w:val="-8"/>
                <w:sz w:val="20"/>
                <w:szCs w:val="20"/>
              </w:rPr>
            </w:pPr>
            <w:r w:rsidRPr="00CC717B">
              <w:rPr>
                <w:rFonts w:ascii="Times New Roman" w:hAnsi="Times New Roman"/>
                <w:color w:val="000000"/>
                <w:spacing w:val="-8"/>
                <w:sz w:val="20"/>
                <w:szCs w:val="20"/>
              </w:rPr>
              <w:t>Uzraudzības pastiprināšana un uzlabošana, sadarbības uzlabošana (nacionālā līmenī)</w:t>
            </w:r>
          </w:p>
        </w:tc>
      </w:tr>
    </w:tbl>
    <w:p w14:paraId="36CD40D0" w14:textId="77777777" w:rsidR="000818CD" w:rsidRPr="00CC717B" w:rsidRDefault="000818CD" w:rsidP="002E1F5C">
      <w:pPr>
        <w:pStyle w:val="Heading2"/>
        <w:jc w:val="center"/>
        <w:rPr>
          <w:caps/>
        </w:rPr>
      </w:pPr>
    </w:p>
    <w:p w14:paraId="7B3C4C97" w14:textId="77777777" w:rsidR="00184619" w:rsidRPr="00CC717B" w:rsidRDefault="00184619" w:rsidP="002E1F5C">
      <w:pPr>
        <w:pStyle w:val="Heading2"/>
        <w:jc w:val="center"/>
        <w:rPr>
          <w:caps/>
        </w:rPr>
      </w:pPr>
      <w:bookmarkStart w:id="59" w:name="_Toc502308820"/>
      <w:r w:rsidRPr="00CC717B">
        <w:rPr>
          <w:caps/>
        </w:rPr>
        <w:t>NACIONĀLĀ TIRGUS UZRAUDZĪBAS PROGRAMMA DĀRGMETĀLU UN DĀRGAKMEŅU IZSTRĀDĀJUMU JOMĀ</w:t>
      </w:r>
      <w:bookmarkEnd w:id="57"/>
      <w:bookmarkEnd w:id="58"/>
      <w:bookmarkEnd w:id="59"/>
    </w:p>
    <w:p w14:paraId="535345AC" w14:textId="77777777" w:rsidR="00D23F5A" w:rsidRPr="00CC717B" w:rsidRDefault="00D23F5A" w:rsidP="00D23F5A"/>
    <w:p w14:paraId="3CA4CB66" w14:textId="77777777" w:rsidR="00A23DDC" w:rsidRPr="00CC717B" w:rsidRDefault="00A23DDC" w:rsidP="00A23DDC">
      <w:pPr>
        <w:autoSpaceDE w:val="0"/>
        <w:autoSpaceDN w:val="0"/>
        <w:adjustRightInd w:val="0"/>
        <w:spacing w:after="0" w:line="240" w:lineRule="auto"/>
        <w:jc w:val="both"/>
        <w:rPr>
          <w:rFonts w:ascii="Times New Roman" w:hAnsi="Times New Roman"/>
          <w:sz w:val="24"/>
          <w:szCs w:val="24"/>
        </w:rPr>
      </w:pPr>
      <w:r w:rsidRPr="00CC717B">
        <w:rPr>
          <w:rFonts w:ascii="Times New Roman" w:hAnsi="Times New Roman"/>
          <w:sz w:val="24"/>
          <w:szCs w:val="24"/>
        </w:rPr>
        <w:t xml:space="preserve">Uzraudzības iestāde: </w:t>
      </w:r>
      <w:r w:rsidRPr="00CC717B">
        <w:rPr>
          <w:rFonts w:ascii="Times New Roman" w:hAnsi="Times New Roman"/>
          <w:b/>
          <w:sz w:val="24"/>
          <w:szCs w:val="24"/>
        </w:rPr>
        <w:t>Latvijas proves birojs</w:t>
      </w:r>
    </w:p>
    <w:p w14:paraId="371390C9" w14:textId="25B6F610" w:rsidR="00A23DDC" w:rsidRPr="00CC717B" w:rsidRDefault="00A23DDC" w:rsidP="00A23DDC">
      <w:pPr>
        <w:jc w:val="both"/>
        <w:rPr>
          <w:rFonts w:ascii="Times New Roman" w:hAnsi="Times New Roman"/>
          <w:b/>
          <w:bCs/>
          <w:sz w:val="24"/>
          <w:szCs w:val="24"/>
        </w:rPr>
      </w:pPr>
      <w:r w:rsidRPr="00CC717B">
        <w:rPr>
          <w:rFonts w:ascii="Times New Roman" w:hAnsi="Times New Roman"/>
          <w:sz w:val="24"/>
          <w:szCs w:val="24"/>
        </w:rPr>
        <w:t xml:space="preserve">Kontaktinformācija: </w:t>
      </w:r>
      <w:hyperlink r:id="rId30" w:history="1">
        <w:r w:rsidR="00AE7FE9" w:rsidRPr="00464CB6">
          <w:rPr>
            <w:rStyle w:val="Hyperlink"/>
            <w:rFonts w:ascii="Times New Roman" w:hAnsi="Times New Roman"/>
            <w:sz w:val="24"/>
            <w:szCs w:val="24"/>
          </w:rPr>
          <w:t>prove@prove.lv</w:t>
        </w:r>
      </w:hyperlink>
      <w:r w:rsidRPr="00CC717B">
        <w:rPr>
          <w:rFonts w:ascii="Times New Roman" w:hAnsi="Times New Roman"/>
          <w:sz w:val="24"/>
          <w:szCs w:val="24"/>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384"/>
        <w:gridCol w:w="1305"/>
        <w:gridCol w:w="1275"/>
        <w:gridCol w:w="1276"/>
        <w:gridCol w:w="1247"/>
        <w:gridCol w:w="1418"/>
        <w:gridCol w:w="1276"/>
        <w:gridCol w:w="1417"/>
      </w:tblGrid>
      <w:tr w:rsidR="00AE7FE9" w:rsidRPr="00CC717B" w14:paraId="6792B55A" w14:textId="77777777" w:rsidTr="00AE7FE9">
        <w:tc>
          <w:tcPr>
            <w:tcW w:w="1384" w:type="dxa"/>
            <w:shd w:val="clear" w:color="auto" w:fill="EAF1DD"/>
          </w:tcPr>
          <w:p w14:paraId="04A63CE0" w14:textId="77777777" w:rsidR="00AE7FE9" w:rsidRPr="00CC717B" w:rsidRDefault="00AE7FE9" w:rsidP="002E1F5C">
            <w:pPr>
              <w:spacing w:after="0" w:line="240" w:lineRule="auto"/>
              <w:rPr>
                <w:rFonts w:ascii="Times New Roman" w:hAnsi="Times New Roman"/>
                <w:b/>
                <w:sz w:val="20"/>
                <w:szCs w:val="20"/>
              </w:rPr>
            </w:pPr>
          </w:p>
          <w:p w14:paraId="787A0648" w14:textId="77777777" w:rsidR="00AE7FE9" w:rsidRPr="00CC717B" w:rsidRDefault="00AE7FE9" w:rsidP="002E1F5C">
            <w:pPr>
              <w:spacing w:after="0" w:line="240" w:lineRule="auto"/>
              <w:rPr>
                <w:rFonts w:ascii="Times New Roman" w:hAnsi="Times New Roman"/>
                <w:sz w:val="20"/>
                <w:szCs w:val="20"/>
              </w:rPr>
            </w:pPr>
            <w:r w:rsidRPr="00CC717B">
              <w:rPr>
                <w:rFonts w:ascii="Times New Roman" w:hAnsi="Times New Roman"/>
                <w:b/>
                <w:sz w:val="20"/>
                <w:szCs w:val="20"/>
              </w:rPr>
              <w:t>ES tiesību akts</w:t>
            </w:r>
            <w:r w:rsidRPr="00CC717B">
              <w:rPr>
                <w:rFonts w:ascii="Times New Roman" w:hAnsi="Times New Roman"/>
                <w:sz w:val="20"/>
                <w:szCs w:val="20"/>
              </w:rPr>
              <w:t xml:space="preserve"> </w:t>
            </w:r>
          </w:p>
        </w:tc>
        <w:tc>
          <w:tcPr>
            <w:tcW w:w="1305" w:type="dxa"/>
            <w:shd w:val="clear" w:color="auto" w:fill="EAF1DD"/>
          </w:tcPr>
          <w:p w14:paraId="7C4FFF19" w14:textId="77777777" w:rsidR="00AE7FE9" w:rsidRPr="00CC717B" w:rsidRDefault="00AE7FE9" w:rsidP="002E1F5C">
            <w:pPr>
              <w:spacing w:after="0" w:line="240" w:lineRule="auto"/>
              <w:rPr>
                <w:rFonts w:ascii="Times New Roman" w:hAnsi="Times New Roman"/>
                <w:b/>
                <w:sz w:val="20"/>
                <w:szCs w:val="20"/>
              </w:rPr>
            </w:pPr>
          </w:p>
          <w:p w14:paraId="23FA6788" w14:textId="77777777" w:rsidR="00AE7FE9" w:rsidRPr="00CC717B" w:rsidRDefault="00AE7FE9" w:rsidP="002E1F5C">
            <w:pPr>
              <w:spacing w:after="0" w:line="240" w:lineRule="auto"/>
              <w:rPr>
                <w:rFonts w:ascii="Times New Roman" w:hAnsi="Times New Roman"/>
                <w:b/>
                <w:sz w:val="20"/>
                <w:szCs w:val="20"/>
              </w:rPr>
            </w:pPr>
            <w:r w:rsidRPr="00CC717B">
              <w:rPr>
                <w:rFonts w:ascii="Times New Roman" w:hAnsi="Times New Roman"/>
                <w:b/>
                <w:sz w:val="20"/>
                <w:szCs w:val="20"/>
              </w:rPr>
              <w:t>Joma</w:t>
            </w:r>
          </w:p>
          <w:p w14:paraId="58629336" w14:textId="77777777" w:rsidR="00AE7FE9" w:rsidRPr="00CC717B" w:rsidRDefault="00AE7FE9" w:rsidP="002E1F5C">
            <w:pPr>
              <w:spacing w:after="0" w:line="240" w:lineRule="auto"/>
              <w:rPr>
                <w:rFonts w:ascii="Times New Roman" w:hAnsi="Times New Roman"/>
                <w:sz w:val="20"/>
                <w:szCs w:val="20"/>
              </w:rPr>
            </w:pPr>
          </w:p>
        </w:tc>
        <w:tc>
          <w:tcPr>
            <w:tcW w:w="1275" w:type="dxa"/>
            <w:shd w:val="clear" w:color="auto" w:fill="EAF1DD"/>
          </w:tcPr>
          <w:p w14:paraId="58B67168" w14:textId="77777777" w:rsidR="00AE7FE9" w:rsidRPr="00CC717B" w:rsidRDefault="00AE7FE9" w:rsidP="002E1F5C">
            <w:pPr>
              <w:spacing w:after="0" w:line="240" w:lineRule="auto"/>
              <w:rPr>
                <w:rFonts w:ascii="Times New Roman" w:hAnsi="Times New Roman"/>
                <w:b/>
                <w:sz w:val="20"/>
                <w:szCs w:val="20"/>
              </w:rPr>
            </w:pPr>
          </w:p>
          <w:p w14:paraId="6A29871C" w14:textId="77777777" w:rsidR="00AE7FE9" w:rsidRPr="00CC717B" w:rsidRDefault="00AE7FE9" w:rsidP="002E1F5C">
            <w:pPr>
              <w:spacing w:after="0" w:line="240" w:lineRule="auto"/>
              <w:rPr>
                <w:rFonts w:ascii="Times New Roman" w:hAnsi="Times New Roman"/>
                <w:sz w:val="20"/>
                <w:szCs w:val="20"/>
              </w:rPr>
            </w:pPr>
            <w:r w:rsidRPr="00CC717B">
              <w:rPr>
                <w:rFonts w:ascii="Times New Roman" w:hAnsi="Times New Roman"/>
                <w:b/>
                <w:sz w:val="20"/>
                <w:szCs w:val="20"/>
              </w:rPr>
              <w:t>Preces vai preču kategorijas apraksts</w:t>
            </w:r>
            <w:r w:rsidRPr="00CC717B">
              <w:rPr>
                <w:rFonts w:ascii="Times New Roman" w:hAnsi="Times New Roman"/>
                <w:sz w:val="20"/>
                <w:szCs w:val="20"/>
              </w:rPr>
              <w:t xml:space="preserve"> </w:t>
            </w:r>
          </w:p>
          <w:p w14:paraId="56311F54" w14:textId="77777777" w:rsidR="00AE7FE9" w:rsidRPr="00CC717B" w:rsidRDefault="00AE7FE9" w:rsidP="002E1F5C">
            <w:pPr>
              <w:spacing w:after="0" w:line="240" w:lineRule="auto"/>
              <w:rPr>
                <w:rFonts w:ascii="Times New Roman" w:hAnsi="Times New Roman"/>
                <w:sz w:val="20"/>
                <w:szCs w:val="20"/>
              </w:rPr>
            </w:pPr>
          </w:p>
          <w:p w14:paraId="358BB168" w14:textId="77777777" w:rsidR="00AE7FE9" w:rsidRPr="00CC717B" w:rsidRDefault="00AE7FE9" w:rsidP="002E1F5C">
            <w:pPr>
              <w:spacing w:after="0" w:line="240" w:lineRule="auto"/>
              <w:rPr>
                <w:rFonts w:ascii="Times New Roman" w:hAnsi="Times New Roman"/>
                <w:sz w:val="20"/>
                <w:szCs w:val="20"/>
              </w:rPr>
            </w:pPr>
          </w:p>
        </w:tc>
        <w:tc>
          <w:tcPr>
            <w:tcW w:w="1276" w:type="dxa"/>
            <w:shd w:val="clear" w:color="auto" w:fill="EAF1DD"/>
          </w:tcPr>
          <w:p w14:paraId="4B21BF18" w14:textId="77777777" w:rsidR="00AE7FE9" w:rsidRPr="00CC717B" w:rsidRDefault="00AE7FE9" w:rsidP="002E1F5C">
            <w:pPr>
              <w:spacing w:after="0" w:line="240" w:lineRule="auto"/>
              <w:rPr>
                <w:rFonts w:ascii="Times New Roman" w:hAnsi="Times New Roman"/>
                <w:b/>
                <w:sz w:val="20"/>
                <w:szCs w:val="20"/>
              </w:rPr>
            </w:pPr>
          </w:p>
          <w:p w14:paraId="68ACCD2A" w14:textId="77777777" w:rsidR="00AE7FE9" w:rsidRPr="00CC717B" w:rsidRDefault="00AE7FE9" w:rsidP="002E1F5C">
            <w:pPr>
              <w:spacing w:after="0" w:line="240" w:lineRule="auto"/>
              <w:rPr>
                <w:rFonts w:ascii="Times New Roman" w:hAnsi="Times New Roman"/>
                <w:sz w:val="20"/>
                <w:szCs w:val="20"/>
              </w:rPr>
            </w:pPr>
            <w:r w:rsidRPr="00CC717B">
              <w:rPr>
                <w:rFonts w:ascii="Times New Roman" w:hAnsi="Times New Roman"/>
                <w:b/>
                <w:sz w:val="20"/>
                <w:szCs w:val="20"/>
              </w:rPr>
              <w:t>Uzraudzības veids</w:t>
            </w:r>
            <w:r w:rsidRPr="00CC717B">
              <w:rPr>
                <w:rFonts w:ascii="Times New Roman" w:hAnsi="Times New Roman"/>
                <w:sz w:val="20"/>
                <w:szCs w:val="20"/>
              </w:rPr>
              <w:t xml:space="preserve"> </w:t>
            </w:r>
          </w:p>
          <w:p w14:paraId="4847AF1B" w14:textId="77777777" w:rsidR="00AE7FE9" w:rsidRPr="00CC717B" w:rsidRDefault="00AE7FE9" w:rsidP="002E1F5C">
            <w:pPr>
              <w:spacing w:after="0" w:line="240" w:lineRule="auto"/>
              <w:rPr>
                <w:rFonts w:ascii="Times New Roman" w:hAnsi="Times New Roman"/>
                <w:sz w:val="20"/>
                <w:szCs w:val="20"/>
              </w:rPr>
            </w:pPr>
          </w:p>
          <w:p w14:paraId="01157967" w14:textId="77777777" w:rsidR="00AE7FE9" w:rsidRPr="00CC717B" w:rsidRDefault="00AE7FE9" w:rsidP="002E1F5C">
            <w:pPr>
              <w:spacing w:after="0" w:line="240" w:lineRule="auto"/>
              <w:rPr>
                <w:rFonts w:ascii="Times New Roman" w:hAnsi="Times New Roman"/>
                <w:sz w:val="20"/>
                <w:szCs w:val="20"/>
              </w:rPr>
            </w:pPr>
          </w:p>
        </w:tc>
        <w:tc>
          <w:tcPr>
            <w:tcW w:w="1247" w:type="dxa"/>
            <w:shd w:val="clear" w:color="auto" w:fill="EAF1DD"/>
          </w:tcPr>
          <w:p w14:paraId="2FDF08AF" w14:textId="77777777" w:rsidR="00AE7FE9" w:rsidRPr="00CC717B" w:rsidRDefault="00AE7FE9" w:rsidP="002E1F5C">
            <w:pPr>
              <w:spacing w:after="0" w:line="240" w:lineRule="auto"/>
              <w:rPr>
                <w:rFonts w:ascii="Times New Roman" w:hAnsi="Times New Roman"/>
                <w:b/>
                <w:sz w:val="20"/>
                <w:szCs w:val="20"/>
              </w:rPr>
            </w:pPr>
          </w:p>
          <w:p w14:paraId="1A5CF81F" w14:textId="77777777" w:rsidR="00AE7FE9" w:rsidRPr="00CC717B" w:rsidRDefault="00AE7FE9" w:rsidP="002E1F5C">
            <w:pPr>
              <w:spacing w:after="0" w:line="240" w:lineRule="auto"/>
              <w:rPr>
                <w:rFonts w:ascii="Times New Roman" w:hAnsi="Times New Roman"/>
                <w:sz w:val="20"/>
                <w:szCs w:val="20"/>
              </w:rPr>
            </w:pPr>
            <w:r w:rsidRPr="00CC717B">
              <w:rPr>
                <w:rFonts w:ascii="Times New Roman" w:hAnsi="Times New Roman"/>
                <w:b/>
                <w:sz w:val="20"/>
                <w:szCs w:val="20"/>
              </w:rPr>
              <w:t>Uzraudzības motivācija</w:t>
            </w:r>
            <w:r w:rsidRPr="00CC717B">
              <w:rPr>
                <w:rFonts w:ascii="Times New Roman" w:hAnsi="Times New Roman"/>
                <w:sz w:val="20"/>
                <w:szCs w:val="20"/>
              </w:rPr>
              <w:t xml:space="preserve"> </w:t>
            </w:r>
          </w:p>
          <w:p w14:paraId="7BA7745E" w14:textId="77777777" w:rsidR="00AE7FE9" w:rsidRPr="00CC717B" w:rsidRDefault="00AE7FE9" w:rsidP="002E1F5C">
            <w:pPr>
              <w:spacing w:after="0" w:line="240" w:lineRule="auto"/>
              <w:rPr>
                <w:rFonts w:ascii="Times New Roman" w:hAnsi="Times New Roman"/>
                <w:sz w:val="20"/>
                <w:szCs w:val="20"/>
              </w:rPr>
            </w:pPr>
          </w:p>
          <w:p w14:paraId="62283E0F" w14:textId="77777777" w:rsidR="00AE7FE9" w:rsidRPr="00CC717B" w:rsidRDefault="00AE7FE9" w:rsidP="002E1F5C">
            <w:pPr>
              <w:spacing w:after="0" w:line="240" w:lineRule="auto"/>
              <w:rPr>
                <w:rFonts w:ascii="Times New Roman" w:hAnsi="Times New Roman"/>
                <w:sz w:val="20"/>
                <w:szCs w:val="20"/>
              </w:rPr>
            </w:pPr>
          </w:p>
        </w:tc>
        <w:tc>
          <w:tcPr>
            <w:tcW w:w="1418" w:type="dxa"/>
            <w:shd w:val="clear" w:color="auto" w:fill="EAF1DD"/>
          </w:tcPr>
          <w:p w14:paraId="3CE1AA14" w14:textId="77777777" w:rsidR="00AE7FE9" w:rsidRPr="00CC717B" w:rsidRDefault="00AE7FE9" w:rsidP="002E1F5C">
            <w:pPr>
              <w:spacing w:after="0" w:line="240" w:lineRule="auto"/>
              <w:rPr>
                <w:rFonts w:ascii="Times New Roman" w:hAnsi="Times New Roman"/>
                <w:b/>
                <w:sz w:val="20"/>
                <w:szCs w:val="20"/>
              </w:rPr>
            </w:pPr>
          </w:p>
          <w:p w14:paraId="384698EF" w14:textId="77777777" w:rsidR="00AE7FE9" w:rsidRPr="00CC717B" w:rsidRDefault="00AE7FE9" w:rsidP="002E1F5C">
            <w:pPr>
              <w:spacing w:after="0" w:line="240" w:lineRule="auto"/>
              <w:rPr>
                <w:rFonts w:ascii="Times New Roman" w:hAnsi="Times New Roman"/>
                <w:sz w:val="20"/>
                <w:szCs w:val="20"/>
              </w:rPr>
            </w:pPr>
            <w:r w:rsidRPr="00CC717B">
              <w:rPr>
                <w:rFonts w:ascii="Times New Roman" w:hAnsi="Times New Roman"/>
                <w:b/>
                <w:sz w:val="20"/>
                <w:szCs w:val="20"/>
              </w:rPr>
              <w:t>Uzraudzības aktivitāte</w:t>
            </w:r>
            <w:r w:rsidRPr="00CC717B">
              <w:rPr>
                <w:rFonts w:ascii="Times New Roman" w:hAnsi="Times New Roman"/>
                <w:sz w:val="20"/>
                <w:szCs w:val="20"/>
              </w:rPr>
              <w:t xml:space="preserve"> </w:t>
            </w:r>
          </w:p>
          <w:p w14:paraId="0765D03C" w14:textId="77777777" w:rsidR="00AE7FE9" w:rsidRPr="00CC717B" w:rsidRDefault="00AE7FE9" w:rsidP="002E1F5C">
            <w:pPr>
              <w:spacing w:after="0" w:line="240" w:lineRule="auto"/>
              <w:rPr>
                <w:rFonts w:ascii="Times New Roman" w:hAnsi="Times New Roman"/>
                <w:sz w:val="20"/>
                <w:szCs w:val="20"/>
              </w:rPr>
            </w:pPr>
          </w:p>
          <w:p w14:paraId="67F2453E" w14:textId="77777777" w:rsidR="00AE7FE9" w:rsidRPr="00CC717B" w:rsidRDefault="00AE7FE9" w:rsidP="002E1F5C">
            <w:pPr>
              <w:spacing w:after="0" w:line="240" w:lineRule="auto"/>
              <w:rPr>
                <w:rFonts w:ascii="Times New Roman" w:hAnsi="Times New Roman"/>
                <w:sz w:val="20"/>
                <w:szCs w:val="20"/>
              </w:rPr>
            </w:pPr>
          </w:p>
          <w:p w14:paraId="5457453F" w14:textId="77777777" w:rsidR="00AE7FE9" w:rsidRPr="00CC717B" w:rsidRDefault="00AE7FE9" w:rsidP="002E1F5C">
            <w:pPr>
              <w:spacing w:after="0" w:line="240" w:lineRule="auto"/>
              <w:rPr>
                <w:rFonts w:ascii="Times New Roman" w:hAnsi="Times New Roman"/>
                <w:sz w:val="20"/>
                <w:szCs w:val="20"/>
              </w:rPr>
            </w:pPr>
          </w:p>
        </w:tc>
        <w:tc>
          <w:tcPr>
            <w:tcW w:w="1276" w:type="dxa"/>
            <w:shd w:val="clear" w:color="auto" w:fill="EAF1DD"/>
          </w:tcPr>
          <w:p w14:paraId="0632EF14" w14:textId="77777777" w:rsidR="00AE7FE9" w:rsidRPr="00CC717B" w:rsidRDefault="00AE7FE9" w:rsidP="002E1F5C">
            <w:pPr>
              <w:spacing w:after="0" w:line="240" w:lineRule="auto"/>
              <w:rPr>
                <w:rFonts w:ascii="Times New Roman" w:hAnsi="Times New Roman"/>
                <w:b/>
                <w:sz w:val="20"/>
                <w:szCs w:val="20"/>
              </w:rPr>
            </w:pPr>
          </w:p>
          <w:p w14:paraId="6B0A74BB" w14:textId="77777777" w:rsidR="00AE7FE9" w:rsidRPr="00CC717B" w:rsidRDefault="00AE7FE9" w:rsidP="002E1F5C">
            <w:pPr>
              <w:spacing w:after="0" w:line="240" w:lineRule="auto"/>
              <w:rPr>
                <w:rFonts w:ascii="Times New Roman" w:hAnsi="Times New Roman"/>
                <w:sz w:val="20"/>
                <w:szCs w:val="20"/>
              </w:rPr>
            </w:pPr>
            <w:r w:rsidRPr="00CC717B">
              <w:rPr>
                <w:rFonts w:ascii="Times New Roman" w:hAnsi="Times New Roman"/>
                <w:b/>
                <w:sz w:val="20"/>
                <w:szCs w:val="20"/>
              </w:rPr>
              <w:t xml:space="preserve">Attīstība </w:t>
            </w:r>
          </w:p>
          <w:p w14:paraId="0B2D190E" w14:textId="77777777" w:rsidR="00AE7FE9" w:rsidRPr="00CC717B" w:rsidRDefault="00AE7FE9" w:rsidP="002E1F5C">
            <w:pPr>
              <w:spacing w:after="0" w:line="240" w:lineRule="auto"/>
              <w:rPr>
                <w:rFonts w:ascii="Times New Roman" w:hAnsi="Times New Roman"/>
                <w:sz w:val="20"/>
                <w:szCs w:val="20"/>
              </w:rPr>
            </w:pPr>
          </w:p>
          <w:p w14:paraId="5C26EFF2" w14:textId="77777777" w:rsidR="00AE7FE9" w:rsidRPr="00CC717B" w:rsidRDefault="00AE7FE9" w:rsidP="002E1F5C">
            <w:pPr>
              <w:spacing w:after="0" w:line="240" w:lineRule="auto"/>
              <w:rPr>
                <w:rFonts w:ascii="Times New Roman" w:hAnsi="Times New Roman"/>
                <w:sz w:val="20"/>
                <w:szCs w:val="20"/>
              </w:rPr>
            </w:pPr>
          </w:p>
        </w:tc>
        <w:tc>
          <w:tcPr>
            <w:tcW w:w="1417" w:type="dxa"/>
            <w:shd w:val="clear" w:color="auto" w:fill="EAF1DD"/>
          </w:tcPr>
          <w:p w14:paraId="5CD00A27" w14:textId="77777777" w:rsidR="00AE7FE9" w:rsidRPr="00CC717B" w:rsidRDefault="00AE7FE9" w:rsidP="002E1F5C">
            <w:pPr>
              <w:spacing w:after="0" w:line="240" w:lineRule="auto"/>
              <w:rPr>
                <w:rFonts w:ascii="Times New Roman" w:hAnsi="Times New Roman"/>
                <w:b/>
                <w:sz w:val="20"/>
                <w:szCs w:val="20"/>
              </w:rPr>
            </w:pPr>
          </w:p>
          <w:p w14:paraId="342261F2" w14:textId="77777777" w:rsidR="00AE7FE9" w:rsidRPr="00CC717B" w:rsidRDefault="00AE7FE9" w:rsidP="002E1F5C">
            <w:pPr>
              <w:spacing w:after="0" w:line="240" w:lineRule="auto"/>
              <w:rPr>
                <w:rFonts w:ascii="Times New Roman" w:hAnsi="Times New Roman"/>
                <w:sz w:val="20"/>
                <w:szCs w:val="20"/>
              </w:rPr>
            </w:pPr>
            <w:r w:rsidRPr="00CC717B">
              <w:rPr>
                <w:rFonts w:ascii="Times New Roman" w:hAnsi="Times New Roman"/>
                <w:b/>
                <w:sz w:val="20"/>
                <w:szCs w:val="20"/>
              </w:rPr>
              <w:t>Rezultāts vai turpmākas iniciatīvas</w:t>
            </w:r>
            <w:r w:rsidRPr="00CC717B">
              <w:rPr>
                <w:rFonts w:ascii="Times New Roman" w:hAnsi="Times New Roman"/>
                <w:sz w:val="20"/>
                <w:szCs w:val="20"/>
              </w:rPr>
              <w:t xml:space="preserve"> </w:t>
            </w:r>
          </w:p>
        </w:tc>
      </w:tr>
      <w:tr w:rsidR="00AE7FE9" w:rsidRPr="00CC717B" w14:paraId="290947BD" w14:textId="77777777" w:rsidTr="00AE7FE9">
        <w:tc>
          <w:tcPr>
            <w:tcW w:w="1384" w:type="dxa"/>
            <w:shd w:val="clear" w:color="auto" w:fill="EAF1DD"/>
          </w:tcPr>
          <w:p w14:paraId="02442D1E"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Regula Nr.1907/2006.</w:t>
            </w:r>
          </w:p>
          <w:p w14:paraId="0C838F33"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 xml:space="preserve">kas attiecas uz </w:t>
            </w:r>
            <w:proofErr w:type="spellStart"/>
            <w:r w:rsidRPr="00CC717B">
              <w:rPr>
                <w:rFonts w:ascii="Times New Roman" w:hAnsi="Times New Roman"/>
                <w:sz w:val="20"/>
                <w:szCs w:val="20"/>
              </w:rPr>
              <w:t>uz</w:t>
            </w:r>
            <w:proofErr w:type="spellEnd"/>
            <w:r w:rsidRPr="00CC717B">
              <w:rPr>
                <w:rFonts w:ascii="Times New Roman" w:hAnsi="Times New Roman"/>
                <w:sz w:val="20"/>
                <w:szCs w:val="20"/>
              </w:rPr>
              <w:t xml:space="preserve"> ķimikāliju reģistrēšanu, vērtēšanu, licencēšanu un ierobežošanu (REACH)</w:t>
            </w:r>
          </w:p>
        </w:tc>
        <w:tc>
          <w:tcPr>
            <w:tcW w:w="1305" w:type="dxa"/>
            <w:shd w:val="clear" w:color="auto" w:fill="EAF1DD"/>
          </w:tcPr>
          <w:p w14:paraId="2E194CF4" w14:textId="77777777" w:rsidR="00AE7FE9" w:rsidRPr="00CC717B" w:rsidRDefault="00AE7FE9" w:rsidP="007420B2">
            <w:pPr>
              <w:spacing w:after="0" w:line="240" w:lineRule="auto"/>
              <w:jc w:val="center"/>
              <w:rPr>
                <w:rFonts w:ascii="Times New Roman" w:hAnsi="Times New Roman"/>
                <w:sz w:val="20"/>
                <w:szCs w:val="20"/>
              </w:rPr>
            </w:pPr>
          </w:p>
          <w:p w14:paraId="1BAA0AAB" w14:textId="77777777" w:rsidR="00AE7FE9" w:rsidRPr="00CC717B" w:rsidRDefault="00AE7FE9" w:rsidP="007420B2">
            <w:pPr>
              <w:spacing w:after="0" w:line="240" w:lineRule="auto"/>
              <w:jc w:val="center"/>
              <w:rPr>
                <w:rFonts w:ascii="Times New Roman" w:hAnsi="Times New Roman"/>
                <w:b/>
                <w:sz w:val="20"/>
                <w:szCs w:val="20"/>
              </w:rPr>
            </w:pPr>
            <w:r w:rsidRPr="00CC717B">
              <w:rPr>
                <w:rFonts w:ascii="Times New Roman" w:hAnsi="Times New Roman"/>
                <w:sz w:val="20"/>
                <w:szCs w:val="20"/>
              </w:rPr>
              <w:t>Dārgmetālu un dārgakmeņu</w:t>
            </w:r>
            <w:r w:rsidRPr="00CC717B">
              <w:rPr>
                <w:rFonts w:ascii="Times New Roman" w:hAnsi="Times New Roman"/>
                <w:b/>
                <w:sz w:val="20"/>
                <w:szCs w:val="20"/>
              </w:rPr>
              <w:t xml:space="preserve"> </w:t>
            </w:r>
            <w:r w:rsidRPr="00CC717B">
              <w:rPr>
                <w:rFonts w:ascii="Times New Roman" w:hAnsi="Times New Roman"/>
                <w:sz w:val="20"/>
                <w:szCs w:val="20"/>
              </w:rPr>
              <w:t>izstrādājumi</w:t>
            </w:r>
          </w:p>
          <w:p w14:paraId="65680B23" w14:textId="77777777" w:rsidR="00AE7FE9" w:rsidRPr="00CC717B" w:rsidRDefault="00AE7FE9" w:rsidP="007420B2">
            <w:pPr>
              <w:spacing w:after="0" w:line="240" w:lineRule="auto"/>
              <w:jc w:val="center"/>
              <w:rPr>
                <w:rFonts w:ascii="Times New Roman" w:hAnsi="Times New Roman"/>
                <w:sz w:val="20"/>
                <w:szCs w:val="20"/>
              </w:rPr>
            </w:pPr>
          </w:p>
        </w:tc>
        <w:tc>
          <w:tcPr>
            <w:tcW w:w="1275" w:type="dxa"/>
            <w:shd w:val="clear" w:color="auto" w:fill="EAF1DD"/>
          </w:tcPr>
          <w:p w14:paraId="63802B12" w14:textId="77777777" w:rsidR="00AE7FE9" w:rsidRPr="00CC717B" w:rsidRDefault="00AE7FE9" w:rsidP="007420B2">
            <w:pPr>
              <w:spacing w:after="0" w:line="240" w:lineRule="auto"/>
              <w:jc w:val="center"/>
              <w:rPr>
                <w:rFonts w:ascii="Times New Roman" w:hAnsi="Times New Roman"/>
                <w:sz w:val="20"/>
                <w:szCs w:val="20"/>
              </w:rPr>
            </w:pPr>
          </w:p>
          <w:p w14:paraId="47014288" w14:textId="77777777" w:rsidR="00AE7FE9" w:rsidRPr="00CC717B" w:rsidRDefault="00AE7FE9" w:rsidP="007420B2">
            <w:pPr>
              <w:spacing w:after="0" w:line="240" w:lineRule="auto"/>
              <w:jc w:val="center"/>
              <w:rPr>
                <w:rFonts w:ascii="Times New Roman" w:hAnsi="Times New Roman"/>
                <w:b/>
                <w:sz w:val="20"/>
                <w:szCs w:val="20"/>
              </w:rPr>
            </w:pPr>
            <w:r w:rsidRPr="00CC717B">
              <w:rPr>
                <w:rFonts w:ascii="Times New Roman" w:hAnsi="Times New Roman"/>
                <w:sz w:val="20"/>
                <w:szCs w:val="20"/>
              </w:rPr>
              <w:t>Dārgmetālu un dārgakmeņu</w:t>
            </w:r>
            <w:r w:rsidRPr="00CC717B">
              <w:rPr>
                <w:rFonts w:ascii="Times New Roman" w:hAnsi="Times New Roman"/>
                <w:b/>
                <w:sz w:val="20"/>
                <w:szCs w:val="20"/>
              </w:rPr>
              <w:t xml:space="preserve"> </w:t>
            </w:r>
            <w:r w:rsidRPr="00CC717B">
              <w:rPr>
                <w:rFonts w:ascii="Times New Roman" w:hAnsi="Times New Roman"/>
                <w:sz w:val="20"/>
                <w:szCs w:val="20"/>
              </w:rPr>
              <w:t>izstrādājumi</w:t>
            </w:r>
          </w:p>
          <w:p w14:paraId="166231F4" w14:textId="77777777" w:rsidR="00AE7FE9" w:rsidRPr="00CC717B" w:rsidRDefault="00AE7FE9" w:rsidP="007420B2">
            <w:pPr>
              <w:spacing w:after="0" w:line="240" w:lineRule="auto"/>
              <w:jc w:val="center"/>
              <w:rPr>
                <w:rFonts w:ascii="Times New Roman" w:hAnsi="Times New Roman"/>
                <w:b/>
                <w:sz w:val="20"/>
                <w:szCs w:val="20"/>
              </w:rPr>
            </w:pPr>
          </w:p>
          <w:p w14:paraId="50230940" w14:textId="77777777" w:rsidR="00AE7FE9" w:rsidRPr="00CC717B" w:rsidRDefault="00AE7FE9" w:rsidP="007420B2">
            <w:pPr>
              <w:spacing w:after="0" w:line="240" w:lineRule="auto"/>
              <w:jc w:val="center"/>
              <w:rPr>
                <w:rFonts w:ascii="Times New Roman" w:hAnsi="Times New Roman"/>
                <w:b/>
                <w:sz w:val="20"/>
                <w:szCs w:val="20"/>
              </w:rPr>
            </w:pPr>
          </w:p>
        </w:tc>
        <w:tc>
          <w:tcPr>
            <w:tcW w:w="1276" w:type="dxa"/>
            <w:shd w:val="clear" w:color="auto" w:fill="EAF1DD"/>
          </w:tcPr>
          <w:p w14:paraId="6B26AB26" w14:textId="77777777" w:rsidR="00AE7FE9" w:rsidRPr="00CC717B" w:rsidRDefault="00AE7FE9" w:rsidP="007420B2">
            <w:pPr>
              <w:spacing w:after="0" w:line="240" w:lineRule="auto"/>
              <w:jc w:val="center"/>
              <w:rPr>
                <w:rFonts w:ascii="Times New Roman" w:hAnsi="Times New Roman"/>
                <w:sz w:val="20"/>
                <w:szCs w:val="20"/>
              </w:rPr>
            </w:pPr>
          </w:p>
          <w:p w14:paraId="4580B4E9"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Valsts teritorijā,</w:t>
            </w:r>
          </w:p>
          <w:p w14:paraId="75A91BE5" w14:textId="77777777" w:rsidR="00AE7FE9" w:rsidRPr="00CC717B" w:rsidRDefault="00AE7FE9" w:rsidP="007420B2">
            <w:pPr>
              <w:spacing w:after="0" w:line="240" w:lineRule="auto"/>
              <w:jc w:val="center"/>
              <w:rPr>
                <w:rFonts w:ascii="Times New Roman" w:hAnsi="Times New Roman"/>
                <w:sz w:val="20"/>
                <w:szCs w:val="20"/>
              </w:rPr>
            </w:pPr>
          </w:p>
          <w:p w14:paraId="73A00471"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Kontroles un paraugu ņemšana tirdzniecības vietās</w:t>
            </w:r>
          </w:p>
        </w:tc>
        <w:tc>
          <w:tcPr>
            <w:tcW w:w="1247" w:type="dxa"/>
            <w:shd w:val="clear" w:color="auto" w:fill="EAF1DD"/>
          </w:tcPr>
          <w:p w14:paraId="5CD764C0" w14:textId="77777777" w:rsidR="00AE7FE9" w:rsidRPr="00CC717B" w:rsidRDefault="00AE7FE9" w:rsidP="007420B2">
            <w:pPr>
              <w:spacing w:after="0" w:line="240" w:lineRule="auto"/>
              <w:jc w:val="center"/>
              <w:rPr>
                <w:rFonts w:ascii="Times New Roman" w:hAnsi="Times New Roman"/>
                <w:b/>
                <w:sz w:val="20"/>
                <w:szCs w:val="20"/>
              </w:rPr>
            </w:pPr>
          </w:p>
          <w:p w14:paraId="4E4103C6"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Saņemtās sūdzības,</w:t>
            </w:r>
          </w:p>
          <w:p w14:paraId="2F3A9D98" w14:textId="77777777" w:rsidR="00AE7FE9" w:rsidRPr="00CC717B" w:rsidRDefault="00AE7FE9" w:rsidP="007420B2">
            <w:pPr>
              <w:spacing w:after="0" w:line="240" w:lineRule="auto"/>
              <w:jc w:val="center"/>
              <w:rPr>
                <w:rFonts w:ascii="Times New Roman" w:hAnsi="Times New Roman"/>
                <w:sz w:val="20"/>
                <w:szCs w:val="20"/>
              </w:rPr>
            </w:pPr>
          </w:p>
          <w:p w14:paraId="76BCA1D0"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Testēšanas rezultāti</w:t>
            </w:r>
          </w:p>
          <w:p w14:paraId="3D98A159" w14:textId="77777777" w:rsidR="00AE7FE9" w:rsidRPr="00CC717B" w:rsidRDefault="00AE7FE9" w:rsidP="007420B2">
            <w:pPr>
              <w:spacing w:after="0" w:line="240" w:lineRule="auto"/>
              <w:jc w:val="center"/>
              <w:rPr>
                <w:rFonts w:ascii="Times New Roman" w:hAnsi="Times New Roman"/>
                <w:sz w:val="20"/>
                <w:szCs w:val="20"/>
              </w:rPr>
            </w:pPr>
          </w:p>
        </w:tc>
        <w:tc>
          <w:tcPr>
            <w:tcW w:w="1418" w:type="dxa"/>
            <w:shd w:val="clear" w:color="auto" w:fill="EAF1DD"/>
          </w:tcPr>
          <w:p w14:paraId="2372A5AE" w14:textId="77777777" w:rsidR="00AE7FE9" w:rsidRPr="00CC717B" w:rsidRDefault="00AE7FE9" w:rsidP="007420B2">
            <w:pPr>
              <w:spacing w:after="0" w:line="240" w:lineRule="auto"/>
              <w:jc w:val="center"/>
              <w:rPr>
                <w:rFonts w:ascii="Times New Roman" w:hAnsi="Times New Roman"/>
                <w:b/>
                <w:sz w:val="20"/>
                <w:szCs w:val="20"/>
              </w:rPr>
            </w:pPr>
          </w:p>
          <w:p w14:paraId="004ACF98"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Testēšana,</w:t>
            </w:r>
          </w:p>
          <w:p w14:paraId="510AA35B" w14:textId="77777777" w:rsidR="00AE7FE9" w:rsidRPr="00CC717B" w:rsidRDefault="00AE7FE9" w:rsidP="007420B2">
            <w:pPr>
              <w:spacing w:after="0" w:line="240" w:lineRule="auto"/>
              <w:jc w:val="center"/>
              <w:rPr>
                <w:rFonts w:ascii="Times New Roman" w:hAnsi="Times New Roman"/>
                <w:sz w:val="20"/>
                <w:szCs w:val="20"/>
              </w:rPr>
            </w:pPr>
          </w:p>
          <w:p w14:paraId="2029A930" w14:textId="77777777" w:rsidR="00AE7FE9" w:rsidRPr="00CC717B" w:rsidRDefault="00AE7FE9" w:rsidP="007420B2">
            <w:pPr>
              <w:spacing w:after="0" w:line="240" w:lineRule="auto"/>
              <w:jc w:val="center"/>
              <w:rPr>
                <w:rFonts w:ascii="Times New Roman" w:hAnsi="Times New Roman"/>
                <w:sz w:val="20"/>
                <w:szCs w:val="20"/>
              </w:rPr>
            </w:pPr>
          </w:p>
          <w:p w14:paraId="794C511A"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Uzņēmumu pārbaudes</w:t>
            </w:r>
          </w:p>
        </w:tc>
        <w:tc>
          <w:tcPr>
            <w:tcW w:w="1276" w:type="dxa"/>
            <w:shd w:val="clear" w:color="auto" w:fill="EAF1DD"/>
          </w:tcPr>
          <w:p w14:paraId="718B3BE5" w14:textId="77777777" w:rsidR="00AE7FE9" w:rsidRPr="00CC717B" w:rsidRDefault="00AE7FE9" w:rsidP="007420B2">
            <w:pPr>
              <w:spacing w:after="0" w:line="240" w:lineRule="auto"/>
              <w:jc w:val="center"/>
              <w:rPr>
                <w:rFonts w:ascii="Times New Roman" w:hAnsi="Times New Roman"/>
                <w:sz w:val="20"/>
                <w:szCs w:val="20"/>
              </w:rPr>
            </w:pPr>
          </w:p>
          <w:p w14:paraId="0585B7A2" w14:textId="77777777" w:rsidR="00AE7FE9" w:rsidRPr="00CC717B" w:rsidRDefault="00AE7FE9" w:rsidP="007420B2">
            <w:pPr>
              <w:spacing w:after="0" w:line="240" w:lineRule="auto"/>
              <w:jc w:val="center"/>
              <w:rPr>
                <w:rFonts w:ascii="Times New Roman" w:hAnsi="Times New Roman"/>
                <w:b/>
                <w:sz w:val="20"/>
                <w:szCs w:val="20"/>
              </w:rPr>
            </w:pPr>
            <w:r w:rsidRPr="00CC717B">
              <w:rPr>
                <w:rFonts w:ascii="Times New Roman" w:hAnsi="Times New Roman"/>
                <w:sz w:val="20"/>
                <w:szCs w:val="20"/>
              </w:rPr>
              <w:t>Nacionālā iniciatīvā</w:t>
            </w:r>
          </w:p>
        </w:tc>
        <w:tc>
          <w:tcPr>
            <w:tcW w:w="1417" w:type="dxa"/>
            <w:shd w:val="clear" w:color="auto" w:fill="EAF1DD"/>
          </w:tcPr>
          <w:p w14:paraId="75E263A4" w14:textId="77777777" w:rsidR="00AE7FE9" w:rsidRPr="00CC717B" w:rsidRDefault="00AE7FE9" w:rsidP="007420B2">
            <w:pPr>
              <w:spacing w:after="0" w:line="240" w:lineRule="auto"/>
              <w:jc w:val="center"/>
              <w:rPr>
                <w:rFonts w:ascii="Times New Roman" w:hAnsi="Times New Roman"/>
                <w:b/>
                <w:sz w:val="20"/>
                <w:szCs w:val="20"/>
              </w:rPr>
            </w:pPr>
          </w:p>
          <w:p w14:paraId="091587B6" w14:textId="77777777" w:rsidR="00AE7FE9" w:rsidRPr="00CC717B" w:rsidRDefault="00AE7FE9" w:rsidP="007420B2">
            <w:pPr>
              <w:spacing w:after="0" w:line="240" w:lineRule="auto"/>
              <w:jc w:val="center"/>
              <w:rPr>
                <w:rFonts w:ascii="Times New Roman" w:hAnsi="Times New Roman"/>
                <w:sz w:val="20"/>
                <w:szCs w:val="20"/>
              </w:rPr>
            </w:pPr>
            <w:r w:rsidRPr="00CC717B">
              <w:rPr>
                <w:rFonts w:ascii="Times New Roman" w:hAnsi="Times New Roman"/>
                <w:sz w:val="20"/>
                <w:szCs w:val="20"/>
              </w:rPr>
              <w:t>Uzraudzības pastiprināšana un uzlabošana</w:t>
            </w:r>
          </w:p>
        </w:tc>
      </w:tr>
    </w:tbl>
    <w:p w14:paraId="6411D541" w14:textId="77777777" w:rsidR="00BC02D4" w:rsidRPr="00CC717B" w:rsidRDefault="00BC02D4">
      <w:pPr>
        <w:rPr>
          <w:rFonts w:ascii="Cambria" w:eastAsia="Times New Roman" w:hAnsi="Cambria"/>
          <w:b/>
          <w:bCs/>
          <w:color w:val="4F81BD"/>
          <w:sz w:val="26"/>
          <w:szCs w:val="26"/>
        </w:rPr>
      </w:pPr>
      <w:bookmarkStart w:id="60" w:name="_Toc345320980"/>
    </w:p>
    <w:p w14:paraId="1B2F1647" w14:textId="77777777" w:rsidR="008032BA" w:rsidRPr="00CC717B" w:rsidRDefault="0060666C" w:rsidP="00FA4B66">
      <w:pPr>
        <w:pStyle w:val="Heading2"/>
        <w:keepNext w:val="0"/>
        <w:keepLines w:val="0"/>
        <w:widowControl w:val="0"/>
        <w:jc w:val="center"/>
      </w:pPr>
      <w:r w:rsidRPr="00CC717B">
        <w:br w:type="page"/>
      </w:r>
      <w:bookmarkStart w:id="61" w:name="_Toc502308821"/>
      <w:r w:rsidR="008032BA" w:rsidRPr="00CC717B">
        <w:lastRenderedPageBreak/>
        <w:t>NACIONĀLĀ TIRGUS UZRAUDZĪBAS PROGRAMMA AKCĪZES PREČU JOMĀ</w:t>
      </w:r>
      <w:bookmarkEnd w:id="40"/>
      <w:bookmarkEnd w:id="60"/>
      <w:bookmarkEnd w:id="61"/>
    </w:p>
    <w:p w14:paraId="78765856" w14:textId="77777777" w:rsidR="0060666C" w:rsidRPr="00CC717B" w:rsidRDefault="0060666C" w:rsidP="0060666C">
      <w:pPr>
        <w:widowControl w:val="0"/>
        <w:autoSpaceDE w:val="0"/>
        <w:autoSpaceDN w:val="0"/>
        <w:adjustRightInd w:val="0"/>
        <w:spacing w:after="0" w:line="240" w:lineRule="auto"/>
        <w:rPr>
          <w:rFonts w:ascii="Times New Roman" w:hAnsi="Times New Roman"/>
          <w:b/>
          <w:sz w:val="24"/>
          <w:szCs w:val="24"/>
        </w:rPr>
      </w:pPr>
    </w:p>
    <w:p w14:paraId="6F27E46F" w14:textId="77777777" w:rsidR="0060666C" w:rsidRPr="00CC717B" w:rsidRDefault="0060666C" w:rsidP="0060666C">
      <w:pPr>
        <w:autoSpaceDE w:val="0"/>
        <w:autoSpaceDN w:val="0"/>
        <w:adjustRightInd w:val="0"/>
        <w:spacing w:after="0" w:line="240" w:lineRule="auto"/>
        <w:rPr>
          <w:rFonts w:ascii="Times New Roman" w:hAnsi="Times New Roman"/>
          <w:spacing w:val="-8"/>
          <w:sz w:val="24"/>
          <w:szCs w:val="24"/>
        </w:rPr>
      </w:pPr>
      <w:r w:rsidRPr="00CC717B">
        <w:rPr>
          <w:rFonts w:ascii="Times New Roman" w:hAnsi="Times New Roman"/>
          <w:sz w:val="24"/>
          <w:szCs w:val="24"/>
        </w:rPr>
        <w:t xml:space="preserve">Uzraudzības iestāde: </w:t>
      </w:r>
      <w:r w:rsidRPr="00CC717B">
        <w:rPr>
          <w:rFonts w:ascii="Times New Roman" w:hAnsi="Times New Roman"/>
          <w:b/>
          <w:sz w:val="24"/>
          <w:szCs w:val="24"/>
        </w:rPr>
        <w:t xml:space="preserve"> Valsts ieņēmumu dienests</w:t>
      </w:r>
    </w:p>
    <w:p w14:paraId="566A76EB" w14:textId="148789A5" w:rsidR="007563BE" w:rsidRPr="00CC717B" w:rsidRDefault="007563BE" w:rsidP="007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pacing w:val="-8"/>
          <w:sz w:val="24"/>
          <w:szCs w:val="24"/>
          <w:u w:val="single"/>
        </w:rPr>
      </w:pPr>
      <w:r w:rsidRPr="00CC717B">
        <w:rPr>
          <w:rFonts w:ascii="Times New Roman" w:eastAsia="Times New Roman" w:hAnsi="Times New Roman"/>
          <w:color w:val="000000"/>
          <w:spacing w:val="-8"/>
          <w:sz w:val="24"/>
          <w:szCs w:val="24"/>
          <w:lang w:eastAsia="lv-LV"/>
        </w:rPr>
        <w:t xml:space="preserve">Kontaktinformācija: </w:t>
      </w:r>
      <w:hyperlink r:id="rId31" w:history="1">
        <w:r w:rsidR="00AE7FE9" w:rsidRPr="00464CB6">
          <w:rPr>
            <w:rStyle w:val="Hyperlink"/>
            <w:rFonts w:ascii="Times New Roman" w:eastAsia="Times New Roman" w:hAnsi="Times New Roman"/>
            <w:spacing w:val="-8"/>
            <w:sz w:val="24"/>
            <w:szCs w:val="24"/>
            <w:lang w:eastAsia="lv-LV"/>
          </w:rPr>
          <w:t>vid@vid.gov.lv</w:t>
        </w:r>
      </w:hyperlink>
      <w:r w:rsidRPr="00CC717B">
        <w:rPr>
          <w:rFonts w:ascii="Times New Roman" w:eastAsia="Times New Roman" w:hAnsi="Times New Roman"/>
          <w:color w:val="000000"/>
          <w:spacing w:val="-8"/>
          <w:sz w:val="24"/>
          <w:szCs w:val="24"/>
          <w:lang w:eastAsia="lv-LV"/>
        </w:rPr>
        <w:t xml:space="preserve"> </w:t>
      </w:r>
    </w:p>
    <w:p w14:paraId="4D610324" w14:textId="77777777" w:rsidR="007563BE" w:rsidRPr="00CC717B" w:rsidRDefault="007563BE" w:rsidP="007563BE">
      <w:pPr>
        <w:spacing w:after="0"/>
        <w:rPr>
          <w:rFonts w:ascii="Times New Roman" w:hAnsi="Times New Roman"/>
          <w:sz w:val="24"/>
          <w:szCs w:val="24"/>
        </w:rPr>
      </w:pPr>
    </w:p>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2EFD9"/>
        <w:tblLayout w:type="fixed"/>
        <w:tblLook w:val="04A0" w:firstRow="1" w:lastRow="0" w:firstColumn="1" w:lastColumn="0" w:noHBand="0" w:noVBand="1"/>
      </w:tblPr>
      <w:tblGrid>
        <w:gridCol w:w="1560"/>
        <w:gridCol w:w="992"/>
        <w:gridCol w:w="1418"/>
        <w:gridCol w:w="1417"/>
        <w:gridCol w:w="1418"/>
        <w:gridCol w:w="1417"/>
        <w:gridCol w:w="1134"/>
        <w:gridCol w:w="1417"/>
      </w:tblGrid>
      <w:tr w:rsidR="00AE7FE9" w:rsidRPr="00CC717B" w14:paraId="2CDAF514" w14:textId="77777777" w:rsidTr="00AE7FE9">
        <w:tc>
          <w:tcPr>
            <w:tcW w:w="1560" w:type="dxa"/>
            <w:shd w:val="clear" w:color="auto" w:fill="E2EFD9"/>
          </w:tcPr>
          <w:p w14:paraId="1DC259E4"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ES tiesību akts</w:t>
            </w:r>
          </w:p>
        </w:tc>
        <w:tc>
          <w:tcPr>
            <w:tcW w:w="992" w:type="dxa"/>
            <w:shd w:val="clear" w:color="auto" w:fill="E2EFD9"/>
          </w:tcPr>
          <w:p w14:paraId="43FF4330"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Joma</w:t>
            </w:r>
          </w:p>
        </w:tc>
        <w:tc>
          <w:tcPr>
            <w:tcW w:w="1418" w:type="dxa"/>
            <w:shd w:val="clear" w:color="auto" w:fill="E2EFD9"/>
          </w:tcPr>
          <w:p w14:paraId="32C16D98"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Preces vai preču kategorijas apraksts</w:t>
            </w:r>
          </w:p>
        </w:tc>
        <w:tc>
          <w:tcPr>
            <w:tcW w:w="1417" w:type="dxa"/>
            <w:shd w:val="clear" w:color="auto" w:fill="E2EFD9"/>
          </w:tcPr>
          <w:p w14:paraId="41961BF0"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Uzraudzības veids</w:t>
            </w:r>
          </w:p>
        </w:tc>
        <w:tc>
          <w:tcPr>
            <w:tcW w:w="1418" w:type="dxa"/>
            <w:shd w:val="clear" w:color="auto" w:fill="E2EFD9"/>
          </w:tcPr>
          <w:p w14:paraId="36BA971C"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Uzraudzības motivācija</w:t>
            </w:r>
          </w:p>
        </w:tc>
        <w:tc>
          <w:tcPr>
            <w:tcW w:w="1417" w:type="dxa"/>
            <w:shd w:val="clear" w:color="auto" w:fill="E2EFD9"/>
          </w:tcPr>
          <w:p w14:paraId="2F43ED9B"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Uzraudzības aktivitāte</w:t>
            </w:r>
          </w:p>
        </w:tc>
        <w:tc>
          <w:tcPr>
            <w:tcW w:w="1134" w:type="dxa"/>
            <w:shd w:val="clear" w:color="auto" w:fill="E2EFD9"/>
          </w:tcPr>
          <w:p w14:paraId="7CAFA880"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Attīstība</w:t>
            </w:r>
          </w:p>
        </w:tc>
        <w:tc>
          <w:tcPr>
            <w:tcW w:w="1417" w:type="dxa"/>
            <w:shd w:val="clear" w:color="auto" w:fill="E2EFD9"/>
          </w:tcPr>
          <w:p w14:paraId="79E0259E"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b/>
                <w:sz w:val="20"/>
                <w:szCs w:val="20"/>
              </w:rPr>
              <w:t>Rezultāts vai turpmākas iniciatīvas</w:t>
            </w:r>
          </w:p>
        </w:tc>
      </w:tr>
      <w:tr w:rsidR="00AE7FE9" w:rsidRPr="00CC717B" w14:paraId="38503944" w14:textId="77777777" w:rsidTr="00AE7FE9">
        <w:tc>
          <w:tcPr>
            <w:tcW w:w="1560" w:type="dxa"/>
            <w:shd w:val="clear" w:color="auto" w:fill="E2EFD9"/>
          </w:tcPr>
          <w:p w14:paraId="66F8C8A5"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Direktīva 93/12/EEK;</w:t>
            </w:r>
          </w:p>
          <w:p w14:paraId="71364D9C"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 xml:space="preserve">Direktīva </w:t>
            </w:r>
          </w:p>
          <w:p w14:paraId="4B4C5A8C"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98/70/EK;</w:t>
            </w:r>
          </w:p>
          <w:p w14:paraId="4B3A96E2"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Direktīva 2000/71/EK;</w:t>
            </w:r>
          </w:p>
          <w:p w14:paraId="21BB36C4"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Direktīva 2003/17/EK;</w:t>
            </w:r>
          </w:p>
          <w:p w14:paraId="2630CECD"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 xml:space="preserve">Direktīva </w:t>
            </w:r>
          </w:p>
          <w:p w14:paraId="397A60E5"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2009/30/EK;</w:t>
            </w:r>
          </w:p>
          <w:p w14:paraId="26E4038A"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Direktīva</w:t>
            </w:r>
          </w:p>
          <w:p w14:paraId="14689083" w14:textId="77777777" w:rsidR="00AE7FE9" w:rsidRPr="00CC717B" w:rsidRDefault="00AE7FE9" w:rsidP="00240356">
            <w:pPr>
              <w:spacing w:after="0" w:line="240" w:lineRule="auto"/>
              <w:rPr>
                <w:rFonts w:ascii="Times New Roman" w:hAnsi="Times New Roman"/>
                <w:color w:val="000000"/>
                <w:sz w:val="20"/>
                <w:szCs w:val="20"/>
              </w:rPr>
            </w:pPr>
            <w:r w:rsidRPr="00CC717B">
              <w:rPr>
                <w:rFonts w:ascii="Times New Roman" w:hAnsi="Times New Roman"/>
                <w:color w:val="000000"/>
                <w:sz w:val="20"/>
                <w:szCs w:val="20"/>
              </w:rPr>
              <w:t>2011/63/ES</w:t>
            </w:r>
          </w:p>
          <w:p w14:paraId="0A7CC118" w14:textId="77777777" w:rsidR="00AE7FE9" w:rsidRPr="00CC717B" w:rsidRDefault="00AE7FE9" w:rsidP="00240356">
            <w:pPr>
              <w:spacing w:after="0" w:line="240" w:lineRule="auto"/>
              <w:rPr>
                <w:rFonts w:ascii="Times New Roman" w:hAnsi="Times New Roman"/>
                <w:color w:val="000000"/>
                <w:sz w:val="20"/>
                <w:szCs w:val="20"/>
              </w:rPr>
            </w:pPr>
            <w:r w:rsidRPr="00CC717B">
              <w:rPr>
                <w:rFonts w:ascii="Times New Roman" w:hAnsi="Times New Roman"/>
                <w:color w:val="000000"/>
                <w:sz w:val="20"/>
                <w:szCs w:val="20"/>
              </w:rPr>
              <w:t>Direktīva 2009/28/EK;</w:t>
            </w:r>
          </w:p>
          <w:p w14:paraId="6F085E7A"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color w:val="000000"/>
                <w:sz w:val="20"/>
                <w:szCs w:val="20"/>
              </w:rPr>
              <w:t xml:space="preserve">Direktīva </w:t>
            </w:r>
            <w:r w:rsidRPr="00CC717B">
              <w:rPr>
                <w:rFonts w:ascii="Times New Roman" w:hAnsi="Times New Roman"/>
                <w:sz w:val="20"/>
                <w:szCs w:val="20"/>
              </w:rPr>
              <w:t>1999/32/EK;</w:t>
            </w:r>
          </w:p>
          <w:p w14:paraId="2F1D6755" w14:textId="77777777" w:rsidR="00AE7FE9" w:rsidRPr="00CC717B" w:rsidRDefault="00AE7FE9" w:rsidP="00240356">
            <w:pPr>
              <w:spacing w:after="0" w:line="240" w:lineRule="auto"/>
              <w:rPr>
                <w:rFonts w:ascii="EUAlbertina" w:hAnsi="EUAlbertina" w:cs="EUAlbertina"/>
                <w:spacing w:val="-8"/>
                <w:sz w:val="20"/>
                <w:szCs w:val="20"/>
              </w:rPr>
            </w:pPr>
            <w:r w:rsidRPr="00CC717B">
              <w:rPr>
                <w:rFonts w:ascii="Times New Roman" w:hAnsi="Times New Roman"/>
                <w:sz w:val="20"/>
                <w:szCs w:val="20"/>
              </w:rPr>
              <w:t>Direktīva 2005/33/EK.</w:t>
            </w:r>
          </w:p>
        </w:tc>
        <w:tc>
          <w:tcPr>
            <w:tcW w:w="992" w:type="dxa"/>
            <w:shd w:val="clear" w:color="auto" w:fill="E2EFD9"/>
          </w:tcPr>
          <w:p w14:paraId="1611E8D8" w14:textId="77777777" w:rsidR="00AE7FE9" w:rsidRPr="00CC717B" w:rsidRDefault="00AE7FE9" w:rsidP="00240356">
            <w:pPr>
              <w:spacing w:after="0" w:line="240" w:lineRule="auto"/>
              <w:rPr>
                <w:rFonts w:ascii="Times New Roman" w:hAnsi="Times New Roman"/>
                <w:spacing w:val="-8"/>
                <w:sz w:val="20"/>
                <w:szCs w:val="20"/>
              </w:rPr>
            </w:pPr>
            <w:r w:rsidRPr="00CC717B">
              <w:rPr>
                <w:rFonts w:ascii="Times New Roman" w:hAnsi="Times New Roman"/>
                <w:sz w:val="20"/>
                <w:szCs w:val="20"/>
              </w:rPr>
              <w:t>Akcīzes preces</w:t>
            </w:r>
          </w:p>
        </w:tc>
        <w:tc>
          <w:tcPr>
            <w:tcW w:w="1418" w:type="dxa"/>
            <w:shd w:val="clear" w:color="auto" w:fill="E2EFD9"/>
          </w:tcPr>
          <w:p w14:paraId="481E6C74" w14:textId="77777777" w:rsidR="00AE7FE9" w:rsidRPr="00CC717B" w:rsidRDefault="00AE7FE9" w:rsidP="00240356">
            <w:pPr>
              <w:spacing w:after="0" w:line="240" w:lineRule="auto"/>
              <w:rPr>
                <w:rFonts w:ascii="Times New Roman" w:hAnsi="Times New Roman"/>
                <w:sz w:val="20"/>
                <w:szCs w:val="20"/>
              </w:rPr>
            </w:pPr>
            <w:r w:rsidRPr="00CC717B">
              <w:rPr>
                <w:rFonts w:ascii="Times New Roman" w:hAnsi="Times New Roman"/>
                <w:sz w:val="20"/>
                <w:szCs w:val="20"/>
              </w:rPr>
              <w:t>Naftas produkti: benzīns, dīzeļdegviela, biodegviela un flotes degviela.</w:t>
            </w:r>
          </w:p>
        </w:tc>
        <w:tc>
          <w:tcPr>
            <w:tcW w:w="1417" w:type="dxa"/>
            <w:shd w:val="clear" w:color="auto" w:fill="E2EFD9"/>
          </w:tcPr>
          <w:p w14:paraId="52336AA4" w14:textId="77777777" w:rsidR="00AE7FE9" w:rsidRPr="00CC717B" w:rsidRDefault="00AE7FE9" w:rsidP="00240356">
            <w:pPr>
              <w:spacing w:after="0" w:line="240" w:lineRule="auto"/>
              <w:rPr>
                <w:rFonts w:ascii="Times New Roman" w:hAnsi="Times New Roman"/>
                <w:spacing w:val="-8"/>
                <w:sz w:val="20"/>
                <w:szCs w:val="20"/>
              </w:rPr>
            </w:pPr>
            <w:r w:rsidRPr="00CC717B">
              <w:rPr>
                <w:rFonts w:ascii="Times New Roman" w:hAnsi="Times New Roman"/>
                <w:sz w:val="20"/>
                <w:szCs w:val="20"/>
              </w:rPr>
              <w:t xml:space="preserve">Kontroles un paraugu ņemšana ražotnē, tirdzniecības vietās, uzglabāšanas vietās </w:t>
            </w:r>
          </w:p>
        </w:tc>
        <w:tc>
          <w:tcPr>
            <w:tcW w:w="1418" w:type="dxa"/>
            <w:shd w:val="clear" w:color="auto" w:fill="E2EFD9"/>
          </w:tcPr>
          <w:p w14:paraId="198F00E1" w14:textId="77777777" w:rsidR="00AE7FE9" w:rsidRPr="00CC717B" w:rsidRDefault="00AE7FE9" w:rsidP="00240356">
            <w:pPr>
              <w:spacing w:after="0" w:line="240" w:lineRule="auto"/>
              <w:rPr>
                <w:rFonts w:ascii="Times New Roman" w:hAnsi="Times New Roman"/>
                <w:spacing w:val="-8"/>
                <w:sz w:val="20"/>
                <w:szCs w:val="20"/>
              </w:rPr>
            </w:pPr>
            <w:r w:rsidRPr="00CC717B">
              <w:rPr>
                <w:rFonts w:ascii="Times New Roman" w:hAnsi="Times New Roman"/>
                <w:sz w:val="20"/>
                <w:szCs w:val="20"/>
              </w:rPr>
              <w:t>Plānotie kontroles pasākumi</w:t>
            </w:r>
          </w:p>
        </w:tc>
        <w:tc>
          <w:tcPr>
            <w:tcW w:w="1417" w:type="dxa"/>
            <w:shd w:val="clear" w:color="auto" w:fill="E2EFD9"/>
          </w:tcPr>
          <w:p w14:paraId="1E216F6A" w14:textId="77777777" w:rsidR="00AE7FE9" w:rsidRPr="00CC717B" w:rsidRDefault="00AE7FE9" w:rsidP="00240356">
            <w:pPr>
              <w:spacing w:after="0" w:line="240" w:lineRule="auto"/>
              <w:jc w:val="both"/>
              <w:rPr>
                <w:rFonts w:ascii="Times New Roman" w:hAnsi="Times New Roman"/>
                <w:sz w:val="20"/>
                <w:szCs w:val="20"/>
              </w:rPr>
            </w:pPr>
            <w:r w:rsidRPr="00CC717B">
              <w:rPr>
                <w:rFonts w:ascii="Times New Roman" w:hAnsi="Times New Roman"/>
                <w:sz w:val="20"/>
                <w:szCs w:val="20"/>
              </w:rPr>
              <w:t>Testēšana, dokumentu pārbaude</w:t>
            </w:r>
          </w:p>
        </w:tc>
        <w:tc>
          <w:tcPr>
            <w:tcW w:w="1134" w:type="dxa"/>
            <w:shd w:val="clear" w:color="auto" w:fill="E2EFD9"/>
          </w:tcPr>
          <w:p w14:paraId="339DD708" w14:textId="77777777" w:rsidR="00AE7FE9" w:rsidRPr="00CC717B" w:rsidRDefault="00AE7FE9" w:rsidP="00240356">
            <w:pPr>
              <w:spacing w:after="0" w:line="240" w:lineRule="auto"/>
              <w:rPr>
                <w:rFonts w:ascii="EUAlbertina" w:hAnsi="EUAlbertina" w:cs="EUAlbertina"/>
                <w:spacing w:val="-8"/>
                <w:sz w:val="20"/>
                <w:szCs w:val="20"/>
              </w:rPr>
            </w:pPr>
            <w:r w:rsidRPr="00CC717B">
              <w:rPr>
                <w:rFonts w:ascii="Times New Roman" w:hAnsi="Times New Roman"/>
                <w:sz w:val="20"/>
                <w:szCs w:val="20"/>
              </w:rPr>
              <w:t>Nacionālā iniciatīva</w:t>
            </w:r>
          </w:p>
        </w:tc>
        <w:tc>
          <w:tcPr>
            <w:tcW w:w="1417" w:type="dxa"/>
            <w:shd w:val="clear" w:color="auto" w:fill="E2EFD9"/>
          </w:tcPr>
          <w:p w14:paraId="494F1444" w14:textId="77777777" w:rsidR="00AE7FE9" w:rsidRPr="00CC717B" w:rsidRDefault="00AE7FE9" w:rsidP="00240356">
            <w:pPr>
              <w:spacing w:after="0" w:line="240" w:lineRule="auto"/>
              <w:jc w:val="both"/>
              <w:rPr>
                <w:rFonts w:ascii="Times New Roman" w:hAnsi="Times New Roman"/>
                <w:spacing w:val="-8"/>
                <w:sz w:val="20"/>
                <w:szCs w:val="20"/>
              </w:rPr>
            </w:pPr>
            <w:r w:rsidRPr="00CC717B">
              <w:rPr>
                <w:rFonts w:ascii="Times New Roman" w:hAnsi="Times New Roman"/>
                <w:sz w:val="20"/>
                <w:szCs w:val="20"/>
              </w:rPr>
              <w:t>Uzraudzības nodrošināšana</w:t>
            </w:r>
          </w:p>
        </w:tc>
      </w:tr>
    </w:tbl>
    <w:p w14:paraId="78B1C5AF" w14:textId="77777777" w:rsidR="007563BE" w:rsidRPr="00CC717B" w:rsidRDefault="007563BE" w:rsidP="007563BE">
      <w:pPr>
        <w:autoSpaceDE w:val="0"/>
        <w:autoSpaceDN w:val="0"/>
        <w:adjustRightInd w:val="0"/>
        <w:spacing w:after="0" w:line="240" w:lineRule="auto"/>
      </w:pPr>
    </w:p>
    <w:p w14:paraId="56F9BE90" w14:textId="77777777" w:rsidR="00156EAD" w:rsidRPr="00CC717B" w:rsidRDefault="00156EAD" w:rsidP="00156EAD">
      <w:pPr>
        <w:autoSpaceDE w:val="0"/>
        <w:autoSpaceDN w:val="0"/>
        <w:adjustRightInd w:val="0"/>
        <w:spacing w:after="0" w:line="240" w:lineRule="auto"/>
        <w:rPr>
          <w:rFonts w:ascii="Times New Roman" w:hAnsi="Times New Roman"/>
          <w:sz w:val="24"/>
          <w:szCs w:val="24"/>
        </w:rPr>
      </w:pPr>
      <w:bookmarkStart w:id="62" w:name="_Toc284590450"/>
      <w:bookmarkStart w:id="63" w:name="_Toc286750876"/>
      <w:bookmarkStart w:id="64" w:name="_Toc286750999"/>
      <w:bookmarkStart w:id="65" w:name="_Toc286751374"/>
      <w:bookmarkStart w:id="66" w:name="_Toc313536620"/>
      <w:bookmarkStart w:id="67" w:name="_Toc313958408"/>
      <w:bookmarkStart w:id="68" w:name="_Toc345320981"/>
    </w:p>
    <w:p w14:paraId="21C6BE2A" w14:textId="77777777" w:rsidR="00AE7FE9" w:rsidRDefault="00AE7FE9">
      <w:pPr>
        <w:spacing w:after="0" w:line="240" w:lineRule="auto"/>
        <w:rPr>
          <w:rFonts w:ascii="Times New Roman" w:hAnsi="Times New Roman"/>
          <w:sz w:val="24"/>
          <w:szCs w:val="24"/>
        </w:rPr>
      </w:pPr>
      <w:r>
        <w:rPr>
          <w:rFonts w:ascii="Times New Roman" w:hAnsi="Times New Roman"/>
          <w:sz w:val="24"/>
          <w:szCs w:val="24"/>
        </w:rPr>
        <w:br w:type="page"/>
      </w:r>
    </w:p>
    <w:p w14:paraId="46107B0B" w14:textId="62ACFF30" w:rsidR="00156EAD" w:rsidRPr="00CC717B" w:rsidRDefault="00156EAD" w:rsidP="00156EAD">
      <w:pPr>
        <w:autoSpaceDE w:val="0"/>
        <w:autoSpaceDN w:val="0"/>
        <w:adjustRightInd w:val="0"/>
        <w:spacing w:after="0" w:line="240" w:lineRule="auto"/>
        <w:rPr>
          <w:rFonts w:ascii="Times New Roman" w:hAnsi="Times New Roman"/>
          <w:spacing w:val="-8"/>
          <w:sz w:val="24"/>
          <w:szCs w:val="24"/>
        </w:rPr>
      </w:pPr>
      <w:r w:rsidRPr="00CC717B">
        <w:rPr>
          <w:rFonts w:ascii="Times New Roman" w:hAnsi="Times New Roman"/>
          <w:sz w:val="24"/>
          <w:szCs w:val="24"/>
        </w:rPr>
        <w:lastRenderedPageBreak/>
        <w:t xml:space="preserve">Uzraudzības iestāde: </w:t>
      </w:r>
      <w:r w:rsidRPr="00CC717B">
        <w:rPr>
          <w:rFonts w:ascii="Times New Roman" w:hAnsi="Times New Roman"/>
          <w:b/>
          <w:sz w:val="24"/>
          <w:szCs w:val="24"/>
        </w:rPr>
        <w:t>Veselības inspekcija</w:t>
      </w:r>
    </w:p>
    <w:p w14:paraId="4ECFCB04" w14:textId="1251AED6" w:rsidR="00156EAD" w:rsidRPr="00CC717B" w:rsidRDefault="00156EAD" w:rsidP="0015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3366"/>
          <w:spacing w:val="-8"/>
          <w:sz w:val="24"/>
          <w:szCs w:val="24"/>
          <w:u w:val="single"/>
          <w:lang w:eastAsia="lv-LV"/>
        </w:rPr>
      </w:pPr>
      <w:r w:rsidRPr="00CC717B">
        <w:rPr>
          <w:rFonts w:ascii="Times New Roman" w:eastAsia="Times New Roman" w:hAnsi="Times New Roman"/>
          <w:spacing w:val="-8"/>
          <w:sz w:val="24"/>
          <w:szCs w:val="24"/>
          <w:lang w:eastAsia="lv-LV"/>
        </w:rPr>
        <w:t xml:space="preserve">Kontaktinformācija: </w:t>
      </w:r>
      <w:hyperlink r:id="rId32" w:history="1">
        <w:r w:rsidR="00AE7FE9" w:rsidRPr="00464CB6">
          <w:rPr>
            <w:rStyle w:val="Hyperlink"/>
            <w:rFonts w:ascii="Times New Roman" w:hAnsi="Times New Roman"/>
            <w:spacing w:val="-8"/>
            <w:sz w:val="24"/>
            <w:szCs w:val="24"/>
          </w:rPr>
          <w:t>vi@vi.gov.lv</w:t>
        </w:r>
      </w:hyperlink>
    </w:p>
    <w:p w14:paraId="14AC44FD" w14:textId="77777777" w:rsidR="00156EAD" w:rsidRPr="00CC717B" w:rsidRDefault="00156EAD" w:rsidP="00156EAD">
      <w:pPr>
        <w:spacing w:after="0"/>
        <w:rPr>
          <w:rFonts w:ascii="Times New Roman" w:hAnsi="Times New Roman"/>
          <w:color w:val="FF0000"/>
          <w:sz w:val="24"/>
          <w:szCs w:val="24"/>
        </w:rPr>
      </w:pPr>
    </w:p>
    <w:tbl>
      <w:tblPr>
        <w:tblW w:w="110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DEDED" w:themeFill="accent3" w:themeFillTint="33"/>
        <w:tblLayout w:type="fixed"/>
        <w:tblLook w:val="04A0" w:firstRow="1" w:lastRow="0" w:firstColumn="1" w:lastColumn="0" w:noHBand="0" w:noVBand="1"/>
      </w:tblPr>
      <w:tblGrid>
        <w:gridCol w:w="1559"/>
        <w:gridCol w:w="1275"/>
        <w:gridCol w:w="991"/>
        <w:gridCol w:w="1418"/>
        <w:gridCol w:w="2125"/>
        <w:gridCol w:w="1134"/>
        <w:gridCol w:w="1134"/>
        <w:gridCol w:w="1417"/>
      </w:tblGrid>
      <w:tr w:rsidR="00AE7FE9" w:rsidRPr="00CC717B" w14:paraId="70FA36B9" w14:textId="77777777" w:rsidTr="00AE7FE9">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FDF68B1" w14:textId="77777777" w:rsidR="00AE7FE9" w:rsidRPr="00CC717B" w:rsidRDefault="00AE7FE9">
            <w:pPr>
              <w:spacing w:after="0" w:line="240" w:lineRule="auto"/>
              <w:jc w:val="center"/>
              <w:rPr>
                <w:rFonts w:ascii="Times New Roman" w:hAnsi="Times New Roman"/>
                <w:b/>
                <w:sz w:val="20"/>
                <w:szCs w:val="20"/>
              </w:rPr>
            </w:pPr>
          </w:p>
          <w:p w14:paraId="28C00C6B"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b/>
                <w:sz w:val="20"/>
                <w:szCs w:val="20"/>
              </w:rPr>
              <w:t>ES tiesību akts</w:t>
            </w:r>
            <w:r w:rsidRPr="00CC717B">
              <w:rPr>
                <w:rFonts w:ascii="Times New Roman" w:hAnsi="Times New Roman"/>
                <w:sz w:val="20"/>
                <w:szCs w:val="20"/>
              </w:rPr>
              <w:t xml:space="preserve"> </w:t>
            </w:r>
          </w:p>
          <w:p w14:paraId="6AA92E99" w14:textId="77777777" w:rsidR="00AE7FE9" w:rsidRPr="00CC717B" w:rsidRDefault="00AE7FE9">
            <w:pPr>
              <w:spacing w:after="0" w:line="240" w:lineRule="auto"/>
              <w:jc w:val="center"/>
              <w:rPr>
                <w:rFonts w:ascii="Times New Roman" w:hAnsi="Times New Roman"/>
                <w:sz w:val="20"/>
                <w:szCs w:val="20"/>
              </w:rPr>
            </w:pPr>
          </w:p>
          <w:p w14:paraId="776D9997" w14:textId="77777777" w:rsidR="00AE7FE9" w:rsidRPr="00CC717B" w:rsidRDefault="00AE7FE9">
            <w:pPr>
              <w:spacing w:after="0" w:line="240" w:lineRule="auto"/>
              <w:jc w:val="center"/>
              <w:rPr>
                <w:rFonts w:ascii="Times New Roman" w:hAnsi="Times New Roman"/>
                <w:sz w:val="20"/>
                <w:szCs w:val="20"/>
              </w:rPr>
            </w:pPr>
          </w:p>
          <w:p w14:paraId="42AA3948" w14:textId="77777777" w:rsidR="00AE7FE9" w:rsidRPr="00CC717B" w:rsidRDefault="00AE7FE9">
            <w:pPr>
              <w:spacing w:after="0" w:line="240" w:lineRule="auto"/>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76449B6" w14:textId="77777777" w:rsidR="00AE7FE9" w:rsidRPr="00CC717B" w:rsidRDefault="00AE7FE9">
            <w:pPr>
              <w:spacing w:after="0" w:line="240" w:lineRule="auto"/>
              <w:jc w:val="center"/>
              <w:rPr>
                <w:rFonts w:ascii="Times New Roman" w:hAnsi="Times New Roman"/>
                <w:b/>
                <w:sz w:val="20"/>
                <w:szCs w:val="20"/>
              </w:rPr>
            </w:pPr>
          </w:p>
          <w:p w14:paraId="7D6C9AB0" w14:textId="77777777" w:rsidR="00AE7FE9" w:rsidRPr="00CC717B" w:rsidRDefault="00AE7FE9">
            <w:pPr>
              <w:spacing w:after="0" w:line="240" w:lineRule="auto"/>
              <w:jc w:val="center"/>
              <w:rPr>
                <w:rFonts w:ascii="Times New Roman" w:hAnsi="Times New Roman"/>
                <w:b/>
                <w:sz w:val="20"/>
                <w:szCs w:val="20"/>
              </w:rPr>
            </w:pPr>
            <w:r w:rsidRPr="00CC717B">
              <w:rPr>
                <w:rFonts w:ascii="Times New Roman" w:hAnsi="Times New Roman"/>
                <w:b/>
                <w:sz w:val="20"/>
                <w:szCs w:val="20"/>
              </w:rPr>
              <w:t>Joma</w:t>
            </w:r>
          </w:p>
          <w:p w14:paraId="4A774E65" w14:textId="77777777" w:rsidR="00AE7FE9" w:rsidRPr="00CC717B" w:rsidRDefault="00AE7FE9">
            <w:pPr>
              <w:spacing w:after="0" w:line="240" w:lineRule="auto"/>
              <w:jc w:val="center"/>
              <w:rPr>
                <w:rFonts w:ascii="Times New Roman" w:hAnsi="Times New Roman"/>
                <w:b/>
                <w:sz w:val="20"/>
                <w:szCs w:val="20"/>
              </w:rPr>
            </w:pPr>
          </w:p>
          <w:p w14:paraId="5E07474A" w14:textId="77777777" w:rsidR="00AE7FE9" w:rsidRPr="00CC717B" w:rsidRDefault="00AE7FE9">
            <w:pPr>
              <w:spacing w:after="0" w:line="240" w:lineRule="auto"/>
              <w:jc w:val="center"/>
              <w:rPr>
                <w:rFonts w:ascii="Times New Roman" w:hAnsi="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846D07A" w14:textId="77777777" w:rsidR="00AE7FE9" w:rsidRPr="00CC717B" w:rsidRDefault="00AE7FE9">
            <w:pPr>
              <w:spacing w:after="0" w:line="240" w:lineRule="auto"/>
              <w:jc w:val="center"/>
              <w:rPr>
                <w:rFonts w:ascii="Times New Roman" w:hAnsi="Times New Roman"/>
                <w:b/>
                <w:sz w:val="20"/>
                <w:szCs w:val="20"/>
              </w:rPr>
            </w:pPr>
          </w:p>
          <w:p w14:paraId="2FB8B60F"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b/>
                <w:sz w:val="20"/>
                <w:szCs w:val="20"/>
              </w:rPr>
              <w:t>Preces vai preču kategorijas apraksts</w:t>
            </w:r>
            <w:r w:rsidRPr="00CC717B">
              <w:rPr>
                <w:rFonts w:ascii="Times New Roman" w:hAnsi="Times New Roman"/>
                <w:sz w:val="20"/>
                <w:szCs w:val="20"/>
              </w:rPr>
              <w:t xml:space="preserve"> </w:t>
            </w:r>
          </w:p>
          <w:p w14:paraId="5C2D19D7" w14:textId="77777777" w:rsidR="00AE7FE9" w:rsidRPr="00CC717B" w:rsidRDefault="00AE7FE9">
            <w:pPr>
              <w:spacing w:after="0" w:line="240" w:lineRule="auto"/>
              <w:jc w:val="center"/>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9453661" w14:textId="77777777" w:rsidR="00AE7FE9" w:rsidRPr="00CC717B" w:rsidRDefault="00AE7FE9">
            <w:pPr>
              <w:spacing w:after="0" w:line="240" w:lineRule="auto"/>
              <w:jc w:val="center"/>
              <w:rPr>
                <w:rFonts w:ascii="Times New Roman" w:hAnsi="Times New Roman"/>
                <w:b/>
                <w:sz w:val="20"/>
                <w:szCs w:val="20"/>
              </w:rPr>
            </w:pPr>
          </w:p>
          <w:p w14:paraId="7F4408F1"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b/>
                <w:sz w:val="20"/>
                <w:szCs w:val="20"/>
              </w:rPr>
              <w:t>Uzraudzības veids</w:t>
            </w:r>
            <w:r w:rsidRPr="00CC717B">
              <w:rPr>
                <w:rFonts w:ascii="Times New Roman" w:hAnsi="Times New Roman"/>
                <w:sz w:val="20"/>
                <w:szCs w:val="20"/>
              </w:rPr>
              <w:t xml:space="preserve"> </w:t>
            </w:r>
          </w:p>
          <w:p w14:paraId="7018005B" w14:textId="77777777" w:rsidR="00AE7FE9" w:rsidRPr="00CC717B" w:rsidRDefault="00AE7FE9">
            <w:pPr>
              <w:spacing w:after="0" w:line="240" w:lineRule="auto"/>
              <w:jc w:val="center"/>
              <w:rPr>
                <w:rFonts w:ascii="Times New Roman" w:hAnsi="Times New Roman"/>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3D2982B" w14:textId="77777777" w:rsidR="00AE7FE9" w:rsidRPr="00CC717B" w:rsidRDefault="00AE7FE9">
            <w:pPr>
              <w:spacing w:after="0" w:line="240" w:lineRule="auto"/>
              <w:jc w:val="center"/>
              <w:rPr>
                <w:rFonts w:ascii="Times New Roman" w:hAnsi="Times New Roman"/>
                <w:b/>
                <w:sz w:val="20"/>
                <w:szCs w:val="20"/>
              </w:rPr>
            </w:pPr>
          </w:p>
          <w:p w14:paraId="2124A63B"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b/>
                <w:sz w:val="20"/>
                <w:szCs w:val="20"/>
              </w:rPr>
              <w:t>Uzraudzības motivācija</w:t>
            </w:r>
            <w:r w:rsidRPr="00CC717B">
              <w:rPr>
                <w:rFonts w:ascii="Times New Roman" w:hAnsi="Times New Roman"/>
                <w:sz w:val="20"/>
                <w:szCs w:val="20"/>
              </w:rPr>
              <w:t xml:space="preserve"> </w:t>
            </w:r>
          </w:p>
          <w:p w14:paraId="1609DB89" w14:textId="77777777" w:rsidR="00AE7FE9" w:rsidRPr="00CC717B" w:rsidRDefault="00AE7FE9">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337CFCB" w14:textId="77777777" w:rsidR="00AE7FE9" w:rsidRPr="00CC717B" w:rsidRDefault="00AE7FE9">
            <w:pPr>
              <w:spacing w:after="0" w:line="240" w:lineRule="auto"/>
              <w:jc w:val="center"/>
              <w:rPr>
                <w:rFonts w:ascii="Times New Roman" w:hAnsi="Times New Roman"/>
                <w:b/>
                <w:sz w:val="20"/>
                <w:szCs w:val="20"/>
              </w:rPr>
            </w:pPr>
          </w:p>
          <w:p w14:paraId="5F2B5AFD"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b/>
                <w:sz w:val="20"/>
                <w:szCs w:val="20"/>
              </w:rPr>
              <w:t>Uzraudzības aktivitāte</w:t>
            </w:r>
            <w:r w:rsidRPr="00CC717B">
              <w:rPr>
                <w:rFonts w:ascii="Times New Roman" w:hAnsi="Times New Roman"/>
                <w:sz w:val="20"/>
                <w:szCs w:val="20"/>
              </w:rPr>
              <w:t xml:space="preserve"> </w:t>
            </w:r>
          </w:p>
          <w:p w14:paraId="1D4E7740" w14:textId="77777777" w:rsidR="00AE7FE9" w:rsidRPr="00CC717B" w:rsidRDefault="00AE7FE9">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4EF989D" w14:textId="77777777" w:rsidR="00AE7FE9" w:rsidRPr="00CC717B" w:rsidRDefault="00AE7FE9">
            <w:pPr>
              <w:spacing w:after="0" w:line="240" w:lineRule="auto"/>
              <w:jc w:val="center"/>
              <w:rPr>
                <w:rFonts w:ascii="Times New Roman" w:hAnsi="Times New Roman"/>
                <w:b/>
                <w:sz w:val="20"/>
                <w:szCs w:val="20"/>
              </w:rPr>
            </w:pPr>
          </w:p>
          <w:p w14:paraId="26BEC622"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b/>
                <w:sz w:val="20"/>
                <w:szCs w:val="20"/>
              </w:rPr>
              <w:t xml:space="preserve">Attīstība </w:t>
            </w:r>
          </w:p>
          <w:p w14:paraId="7FC3CD01" w14:textId="77777777" w:rsidR="00AE7FE9" w:rsidRPr="00CC717B" w:rsidRDefault="00AE7FE9">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59CAA95" w14:textId="77777777" w:rsidR="00AE7FE9" w:rsidRPr="00CC717B" w:rsidRDefault="00AE7FE9">
            <w:pPr>
              <w:spacing w:after="0" w:line="240" w:lineRule="auto"/>
              <w:jc w:val="center"/>
              <w:rPr>
                <w:rFonts w:ascii="Times New Roman" w:hAnsi="Times New Roman"/>
                <w:b/>
                <w:sz w:val="20"/>
                <w:szCs w:val="20"/>
              </w:rPr>
            </w:pPr>
          </w:p>
          <w:p w14:paraId="3648DC7D"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b/>
                <w:sz w:val="20"/>
                <w:szCs w:val="20"/>
              </w:rPr>
              <w:t>Rezultāts vai turpmākas iniciatīvas</w:t>
            </w:r>
            <w:r w:rsidRPr="00CC717B">
              <w:rPr>
                <w:rFonts w:ascii="Times New Roman" w:hAnsi="Times New Roman"/>
                <w:sz w:val="20"/>
                <w:szCs w:val="20"/>
              </w:rPr>
              <w:t xml:space="preserve"> </w:t>
            </w:r>
          </w:p>
        </w:tc>
      </w:tr>
      <w:tr w:rsidR="00AE7FE9" w:rsidRPr="00CC717B" w14:paraId="51CBB850" w14:textId="77777777" w:rsidTr="00AE7FE9">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A12443A" w14:textId="77777777" w:rsidR="00AE7FE9" w:rsidRPr="00CC717B" w:rsidRDefault="00AE7FE9">
            <w:pPr>
              <w:spacing w:after="0" w:line="240" w:lineRule="auto"/>
              <w:rPr>
                <w:rFonts w:ascii="Times New Roman" w:eastAsiaTheme="minorHAnsi" w:hAnsi="Times New Roman" w:cstheme="minorBidi"/>
                <w:spacing w:val="-8"/>
                <w:sz w:val="20"/>
                <w:szCs w:val="20"/>
              </w:rPr>
            </w:pPr>
            <w:r w:rsidRPr="00CC717B">
              <w:rPr>
                <w:rFonts w:ascii="Times New Roman" w:hAnsi="Times New Roman"/>
                <w:spacing w:val="-8"/>
                <w:sz w:val="20"/>
                <w:szCs w:val="20"/>
              </w:rPr>
              <w:t>Direktīva 2014/40/EK</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9D04A00"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spacing w:val="-8"/>
                <w:sz w:val="20"/>
                <w:szCs w:val="20"/>
              </w:rPr>
              <w:t>Tabakas izstrādājumi, augu smēķēšanas produkti, elektroniskās smēķēšanas ierīces un to šķidrumi</w:t>
            </w:r>
          </w:p>
        </w:tc>
        <w:tc>
          <w:tcPr>
            <w:tcW w:w="99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6B3AF2E"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sz w:val="20"/>
                <w:szCs w:val="20"/>
              </w:rPr>
              <w:t>Cigaretes</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36542EA2" w14:textId="77777777" w:rsidR="00AE7FE9" w:rsidRPr="00CC717B" w:rsidRDefault="00AE7FE9">
            <w:pPr>
              <w:spacing w:after="0" w:line="240" w:lineRule="auto"/>
              <w:jc w:val="both"/>
              <w:rPr>
                <w:rFonts w:ascii="Times New Roman" w:hAnsi="Times New Roman"/>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kontroles vietas – piegādes ķēde</w:t>
            </w:r>
          </w:p>
        </w:tc>
        <w:tc>
          <w:tcPr>
            <w:tcW w:w="212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68DDC29" w14:textId="77777777" w:rsidR="00AE7FE9" w:rsidRPr="00CC717B" w:rsidRDefault="00AE7FE9">
            <w:pPr>
              <w:spacing w:after="0" w:line="240" w:lineRule="auto"/>
              <w:rPr>
                <w:rFonts w:ascii="Times New Roman" w:hAnsi="Times New Roman"/>
                <w:sz w:val="20"/>
                <w:szCs w:val="20"/>
              </w:rPr>
            </w:pPr>
            <w:r w:rsidRPr="00CC717B">
              <w:rPr>
                <w:rFonts w:ascii="Times New Roman" w:hAnsi="Times New Roman"/>
                <w:spacing w:val="-8"/>
                <w:sz w:val="20"/>
                <w:szCs w:val="20"/>
              </w:rPr>
              <w:t xml:space="preserve">Nikotīna, darvas un oglekļa monoksīda emisiju līmeņu testēšana cigaretēs akreditētā laboratorijā </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B43EC89" w14:textId="77777777" w:rsidR="00AE7FE9" w:rsidRPr="00CC717B" w:rsidRDefault="00AE7FE9">
            <w:pPr>
              <w:spacing w:after="0" w:line="240" w:lineRule="auto"/>
              <w:jc w:val="both"/>
              <w:rPr>
                <w:rFonts w:ascii="Times New Roman" w:hAnsi="Times New Roman"/>
                <w:sz w:val="20"/>
                <w:szCs w:val="20"/>
              </w:rPr>
            </w:pPr>
            <w:r w:rsidRPr="00CC717B">
              <w:rPr>
                <w:rFonts w:ascii="Times New Roman" w:hAnsi="Times New Roman"/>
                <w:sz w:val="20"/>
                <w:szCs w:val="20"/>
              </w:rPr>
              <w:t>Laboratoriska pārbaude</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5FF3624"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Nacionālā iniciatīva</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ACCC70A" w14:textId="77777777" w:rsidR="00AE7FE9" w:rsidRPr="00CC717B" w:rsidRDefault="00AE7FE9">
            <w:pPr>
              <w:spacing w:after="0" w:line="240" w:lineRule="auto"/>
              <w:jc w:val="both"/>
              <w:rPr>
                <w:rFonts w:ascii="Times New Roman" w:hAnsi="Times New Roman"/>
                <w:sz w:val="20"/>
                <w:szCs w:val="20"/>
              </w:rPr>
            </w:pPr>
            <w:r w:rsidRPr="00CC717B">
              <w:rPr>
                <w:rFonts w:ascii="Times New Roman" w:hAnsi="Times New Roman"/>
                <w:spacing w:val="-8"/>
                <w:sz w:val="20"/>
                <w:szCs w:val="20"/>
              </w:rPr>
              <w:t>Uzraudzības nodrošināšana</w:t>
            </w:r>
          </w:p>
        </w:tc>
      </w:tr>
      <w:tr w:rsidR="00AE7FE9" w:rsidRPr="00CC717B" w14:paraId="7830F7AC" w14:textId="77777777" w:rsidTr="00AE7FE9">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6AA8FC"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Direktīva 2014/40/EK</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9E18FCF"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spacing w:val="-8"/>
                <w:sz w:val="20"/>
                <w:szCs w:val="20"/>
              </w:rPr>
              <w:t>Tabakas izstrādājumi, augu smēķēšanas produkti, elektroniskās smēķēšanas ierīces un to šķidrumi</w:t>
            </w:r>
          </w:p>
        </w:tc>
        <w:tc>
          <w:tcPr>
            <w:tcW w:w="99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D56BDE2"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spacing w:val="-8"/>
                <w:sz w:val="20"/>
                <w:szCs w:val="20"/>
              </w:rPr>
              <w:t>Tabakas izstrādājumi</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3BF5E17" w14:textId="77777777" w:rsidR="00AE7FE9" w:rsidRPr="00CC717B" w:rsidRDefault="00AE7FE9">
            <w:pPr>
              <w:spacing w:after="0" w:line="240" w:lineRule="auto"/>
              <w:jc w:val="both"/>
              <w:rPr>
                <w:rFonts w:ascii="Times New Roman" w:hAnsi="Times New Roman"/>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kontroles vietas – piegādes ķēde</w:t>
            </w:r>
          </w:p>
        </w:tc>
        <w:tc>
          <w:tcPr>
            <w:tcW w:w="212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899424" w14:textId="77777777" w:rsidR="00AE7FE9" w:rsidRPr="00CC717B" w:rsidRDefault="00AE7FE9">
            <w:pPr>
              <w:spacing w:after="0" w:line="240" w:lineRule="auto"/>
              <w:rPr>
                <w:rFonts w:ascii="Times New Roman" w:hAnsi="Times New Roman"/>
                <w:sz w:val="20"/>
                <w:szCs w:val="20"/>
              </w:rPr>
            </w:pPr>
            <w:r w:rsidRPr="00CC717B">
              <w:rPr>
                <w:rFonts w:ascii="Times New Roman" w:hAnsi="Times New Roman"/>
                <w:spacing w:val="-8"/>
                <w:sz w:val="20"/>
                <w:szCs w:val="20"/>
              </w:rPr>
              <w:t xml:space="preserve">Brīdinājumu par ietekmi uz veselību nodrošinājuma un atbilstības kontrole </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C04DF41" w14:textId="77777777" w:rsidR="00AE7FE9" w:rsidRPr="00CC717B" w:rsidRDefault="00AE7FE9">
            <w:pPr>
              <w:spacing w:after="0" w:line="240" w:lineRule="auto"/>
              <w:jc w:val="both"/>
              <w:rPr>
                <w:rFonts w:ascii="Times New Roman" w:hAnsi="Times New Roman"/>
                <w:sz w:val="20"/>
                <w:szCs w:val="20"/>
              </w:rPr>
            </w:pPr>
            <w:r w:rsidRPr="00CC717B">
              <w:rPr>
                <w:rFonts w:ascii="Times New Roman" w:hAnsi="Times New Roman"/>
                <w:spacing w:val="-8"/>
                <w:sz w:val="20"/>
                <w:szCs w:val="20"/>
              </w:rPr>
              <w:t xml:space="preserve">Vizuālā pārbaude, </w:t>
            </w:r>
            <w:r w:rsidRPr="00CC717B">
              <w:rPr>
                <w:rFonts w:ascii="Times New Roman" w:hAnsi="Times New Roman"/>
                <w:sz w:val="20"/>
                <w:szCs w:val="20"/>
              </w:rPr>
              <w:t>mērījumu veikšana</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659C1AC"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Nacionālā iniciatīva</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C67C9EA" w14:textId="77777777" w:rsidR="00AE7FE9" w:rsidRPr="00CC717B" w:rsidRDefault="00AE7FE9">
            <w:pPr>
              <w:spacing w:after="0" w:line="240" w:lineRule="auto"/>
              <w:rPr>
                <w:rFonts w:ascii="Times New Roman" w:hAnsi="Times New Roman"/>
                <w:sz w:val="20"/>
                <w:szCs w:val="20"/>
              </w:rPr>
            </w:pPr>
            <w:r w:rsidRPr="00CC717B">
              <w:rPr>
                <w:rFonts w:ascii="Times New Roman" w:hAnsi="Times New Roman"/>
                <w:spacing w:val="-8"/>
                <w:sz w:val="20"/>
                <w:szCs w:val="20"/>
              </w:rPr>
              <w:t xml:space="preserve">Uzraudzības pastiprināšana, uzraudzības datu apkopošana </w:t>
            </w:r>
          </w:p>
        </w:tc>
      </w:tr>
      <w:tr w:rsidR="00AE7FE9" w:rsidRPr="00CC717B" w14:paraId="47FF7877" w14:textId="77777777" w:rsidTr="00AE7FE9">
        <w:tc>
          <w:tcPr>
            <w:tcW w:w="155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99A684A"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t>Direktīva 2014/40/EK</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39F9A74" w14:textId="77777777" w:rsidR="00AE7FE9" w:rsidRPr="00CC717B" w:rsidRDefault="00AE7FE9">
            <w:pPr>
              <w:spacing w:after="0" w:line="240" w:lineRule="auto"/>
              <w:jc w:val="center"/>
              <w:rPr>
                <w:rFonts w:ascii="Times New Roman" w:hAnsi="Times New Roman"/>
                <w:sz w:val="20"/>
                <w:szCs w:val="20"/>
              </w:rPr>
            </w:pPr>
            <w:r w:rsidRPr="00CC717B">
              <w:rPr>
                <w:rFonts w:ascii="Times New Roman" w:hAnsi="Times New Roman"/>
                <w:spacing w:val="-8"/>
                <w:sz w:val="20"/>
                <w:szCs w:val="20"/>
              </w:rPr>
              <w:t xml:space="preserve">Tabakas izstrādājumi, augu smēķēšanas produkti, elektroniskās </w:t>
            </w:r>
            <w:r w:rsidRPr="00CC717B">
              <w:rPr>
                <w:rFonts w:ascii="Times New Roman" w:hAnsi="Times New Roman"/>
                <w:spacing w:val="-8"/>
                <w:sz w:val="20"/>
                <w:szCs w:val="20"/>
              </w:rPr>
              <w:lastRenderedPageBreak/>
              <w:t>smēķēšanas ierīces un to šķidrumi</w:t>
            </w:r>
          </w:p>
        </w:tc>
        <w:tc>
          <w:tcPr>
            <w:tcW w:w="99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CF51721" w14:textId="77777777" w:rsidR="00AE7FE9" w:rsidRPr="00CC717B" w:rsidRDefault="00AE7FE9">
            <w:pPr>
              <w:spacing w:after="0" w:line="240" w:lineRule="auto"/>
              <w:jc w:val="center"/>
              <w:rPr>
                <w:rFonts w:ascii="Times New Roman" w:hAnsi="Times New Roman"/>
                <w:spacing w:val="-8"/>
                <w:sz w:val="20"/>
                <w:szCs w:val="20"/>
              </w:rPr>
            </w:pPr>
            <w:r w:rsidRPr="00CC717B">
              <w:rPr>
                <w:rFonts w:ascii="Times New Roman" w:hAnsi="Times New Roman"/>
                <w:spacing w:val="-8"/>
                <w:sz w:val="20"/>
                <w:szCs w:val="20"/>
              </w:rPr>
              <w:lastRenderedPageBreak/>
              <w:t xml:space="preserve">Elektronisko cigarešu </w:t>
            </w:r>
            <w:proofErr w:type="spellStart"/>
            <w:r w:rsidRPr="00CC717B">
              <w:rPr>
                <w:rFonts w:ascii="Times New Roman" w:hAnsi="Times New Roman"/>
                <w:spacing w:val="-8"/>
                <w:sz w:val="20"/>
                <w:szCs w:val="20"/>
              </w:rPr>
              <w:t>uzpildes</w:t>
            </w:r>
            <w:proofErr w:type="spellEnd"/>
            <w:r w:rsidRPr="00CC717B">
              <w:rPr>
                <w:rFonts w:ascii="Times New Roman" w:hAnsi="Times New Roman"/>
                <w:spacing w:val="-8"/>
                <w:sz w:val="20"/>
                <w:szCs w:val="20"/>
              </w:rPr>
              <w:t xml:space="preserve"> flakoni</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1850F4E" w14:textId="77777777" w:rsidR="00AE7FE9" w:rsidRPr="00CC717B" w:rsidRDefault="00AE7FE9">
            <w:pPr>
              <w:spacing w:after="0" w:line="240" w:lineRule="auto"/>
              <w:jc w:val="both"/>
              <w:rPr>
                <w:rFonts w:ascii="Times New Roman" w:hAnsi="Times New Roman"/>
                <w:sz w:val="20"/>
                <w:szCs w:val="20"/>
              </w:rPr>
            </w:pPr>
            <w:r w:rsidRPr="00CC717B">
              <w:rPr>
                <w:rFonts w:ascii="Times New Roman" w:hAnsi="Times New Roman"/>
                <w:spacing w:val="-8"/>
                <w:sz w:val="20"/>
                <w:szCs w:val="20"/>
              </w:rPr>
              <w:t xml:space="preserve">Valsts teritorijā, </w:t>
            </w:r>
            <w:proofErr w:type="spellStart"/>
            <w:r w:rsidRPr="00CC717B">
              <w:rPr>
                <w:rFonts w:ascii="Times New Roman" w:hAnsi="Times New Roman"/>
                <w:spacing w:val="-8"/>
                <w:sz w:val="20"/>
                <w:szCs w:val="20"/>
              </w:rPr>
              <w:t>proaktīvā</w:t>
            </w:r>
            <w:proofErr w:type="spellEnd"/>
            <w:r w:rsidRPr="00CC717B">
              <w:rPr>
                <w:rFonts w:ascii="Times New Roman" w:hAnsi="Times New Roman"/>
                <w:spacing w:val="-8"/>
                <w:sz w:val="20"/>
                <w:szCs w:val="20"/>
              </w:rPr>
              <w:t xml:space="preserve"> uzraudzība, kontroles vietas – piegādes ķēde</w:t>
            </w:r>
          </w:p>
        </w:tc>
        <w:tc>
          <w:tcPr>
            <w:tcW w:w="212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8A8CD4B" w14:textId="77777777" w:rsidR="00AE7FE9" w:rsidRPr="00CC717B" w:rsidRDefault="00AE7FE9">
            <w:pPr>
              <w:spacing w:after="0" w:line="240" w:lineRule="auto"/>
              <w:rPr>
                <w:rFonts w:ascii="Times New Roman" w:hAnsi="Times New Roman"/>
                <w:sz w:val="20"/>
                <w:szCs w:val="20"/>
              </w:rPr>
            </w:pPr>
            <w:r w:rsidRPr="00CC717B">
              <w:rPr>
                <w:rFonts w:ascii="Times New Roman" w:hAnsi="Times New Roman"/>
                <w:spacing w:val="-8"/>
                <w:sz w:val="20"/>
                <w:szCs w:val="20"/>
              </w:rPr>
              <w:t xml:space="preserve">Specifisko prasību un ķīmisko maisījumu vispārējo prasību ievērošanas kontrole (marķējuma kontrole, bērnu drošas aizdares </w:t>
            </w:r>
            <w:r w:rsidRPr="00CC717B">
              <w:rPr>
                <w:rFonts w:ascii="Times New Roman" w:hAnsi="Times New Roman"/>
                <w:spacing w:val="-8"/>
                <w:sz w:val="20"/>
                <w:szCs w:val="20"/>
              </w:rPr>
              <w:lastRenderedPageBreak/>
              <w:t xml:space="preserve">nodrošinājuma kontrole, nikotīna satura kontrole) </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ED8ABA9" w14:textId="77777777" w:rsidR="00AE7FE9" w:rsidRPr="00CC717B" w:rsidRDefault="00AE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8"/>
                <w:sz w:val="20"/>
                <w:szCs w:val="20"/>
              </w:rPr>
            </w:pPr>
            <w:r w:rsidRPr="00CC717B">
              <w:rPr>
                <w:rFonts w:ascii="Times New Roman" w:hAnsi="Times New Roman"/>
                <w:spacing w:val="-8"/>
                <w:sz w:val="20"/>
                <w:szCs w:val="20"/>
              </w:rPr>
              <w:lastRenderedPageBreak/>
              <w:t xml:space="preserve">Vizuālā pārbaude, dokumentu pārbaude,  </w:t>
            </w:r>
            <w:r w:rsidRPr="00CC717B">
              <w:rPr>
                <w:rFonts w:ascii="Times New Roman" w:hAnsi="Times New Roman"/>
                <w:sz w:val="20"/>
                <w:szCs w:val="20"/>
              </w:rPr>
              <w:t>laboratoris</w:t>
            </w:r>
            <w:r w:rsidRPr="00CC717B">
              <w:rPr>
                <w:rFonts w:ascii="Times New Roman" w:hAnsi="Times New Roman"/>
                <w:sz w:val="20"/>
                <w:szCs w:val="20"/>
              </w:rPr>
              <w:lastRenderedPageBreak/>
              <w:t>ka pārbaude</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EAC518D" w14:textId="77777777" w:rsidR="00AE7FE9" w:rsidRPr="00CC717B" w:rsidRDefault="00AE7FE9">
            <w:pPr>
              <w:spacing w:after="0" w:line="240" w:lineRule="auto"/>
              <w:rPr>
                <w:rFonts w:ascii="Times New Roman" w:hAnsi="Times New Roman"/>
                <w:spacing w:val="-8"/>
                <w:sz w:val="20"/>
                <w:szCs w:val="20"/>
              </w:rPr>
            </w:pPr>
            <w:r w:rsidRPr="00CC717B">
              <w:rPr>
                <w:rFonts w:ascii="Times New Roman" w:hAnsi="Times New Roman"/>
                <w:spacing w:val="-8"/>
                <w:sz w:val="20"/>
                <w:szCs w:val="20"/>
              </w:rPr>
              <w:lastRenderedPageBreak/>
              <w:t>Nacionālā iniciatīva</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3C14645" w14:textId="77777777" w:rsidR="00AE7FE9" w:rsidRPr="00CC717B" w:rsidRDefault="00AE7FE9">
            <w:pPr>
              <w:spacing w:after="0" w:line="240" w:lineRule="auto"/>
              <w:jc w:val="both"/>
              <w:rPr>
                <w:rFonts w:ascii="Times New Roman" w:hAnsi="Times New Roman"/>
                <w:spacing w:val="-8"/>
                <w:sz w:val="20"/>
                <w:szCs w:val="20"/>
              </w:rPr>
            </w:pPr>
            <w:r w:rsidRPr="00CC717B">
              <w:rPr>
                <w:rFonts w:ascii="Times New Roman" w:hAnsi="Times New Roman"/>
                <w:spacing w:val="-8"/>
                <w:sz w:val="20"/>
                <w:szCs w:val="20"/>
              </w:rPr>
              <w:t xml:space="preserve">Uzraudzības pastiprināšana, datu apkopošana, sadarbība ES projekta </w:t>
            </w:r>
            <w:r w:rsidRPr="00CC717B">
              <w:rPr>
                <w:rFonts w:ascii="Times New Roman" w:hAnsi="Times New Roman"/>
                <w:spacing w:val="-8"/>
                <w:sz w:val="20"/>
                <w:szCs w:val="20"/>
              </w:rPr>
              <w:lastRenderedPageBreak/>
              <w:t>„Vienotā rīcība tabakas kontrolē” ietvaros</w:t>
            </w:r>
          </w:p>
          <w:p w14:paraId="38B199D0" w14:textId="77777777" w:rsidR="00AE7FE9" w:rsidRPr="00CC717B" w:rsidRDefault="00AE7FE9">
            <w:pPr>
              <w:spacing w:after="0" w:line="240" w:lineRule="auto"/>
              <w:jc w:val="both"/>
              <w:rPr>
                <w:rFonts w:ascii="Times New Roman" w:hAnsi="Times New Roman"/>
                <w:sz w:val="20"/>
                <w:szCs w:val="20"/>
              </w:rPr>
            </w:pPr>
          </w:p>
        </w:tc>
      </w:tr>
    </w:tbl>
    <w:p w14:paraId="2EBD4858" w14:textId="77777777" w:rsidR="00156EAD" w:rsidRPr="00CC717B" w:rsidRDefault="00156EAD" w:rsidP="00156EAD"/>
    <w:p w14:paraId="2E8D2D04" w14:textId="77777777" w:rsidR="00107837" w:rsidRDefault="00107837">
      <w:pPr>
        <w:spacing w:after="0" w:line="240" w:lineRule="auto"/>
        <w:rPr>
          <w:rFonts w:ascii="Cambria" w:eastAsia="Times New Roman" w:hAnsi="Cambria"/>
          <w:b/>
          <w:bCs/>
          <w:color w:val="4F81BD"/>
          <w:sz w:val="26"/>
          <w:szCs w:val="26"/>
        </w:rPr>
      </w:pPr>
      <w:r>
        <w:rPr>
          <w:rFonts w:ascii="Cambria" w:eastAsia="Times New Roman" w:hAnsi="Cambria"/>
          <w:b/>
          <w:bCs/>
          <w:color w:val="4F81BD"/>
          <w:sz w:val="26"/>
          <w:szCs w:val="26"/>
        </w:rPr>
        <w:br w:type="page"/>
      </w:r>
    </w:p>
    <w:p w14:paraId="7904AC25" w14:textId="77777777" w:rsidR="004D7B98" w:rsidRPr="00CC717B" w:rsidRDefault="00184619" w:rsidP="0060666C">
      <w:pPr>
        <w:widowControl w:val="0"/>
        <w:spacing w:before="200" w:after="0"/>
        <w:jc w:val="center"/>
        <w:outlineLvl w:val="1"/>
        <w:rPr>
          <w:rFonts w:ascii="Cambria" w:eastAsia="Times New Roman" w:hAnsi="Cambria"/>
          <w:b/>
          <w:bCs/>
          <w:color w:val="4F81BD"/>
          <w:sz w:val="26"/>
          <w:szCs w:val="26"/>
        </w:rPr>
      </w:pPr>
      <w:bookmarkStart w:id="69" w:name="_Toc502308822"/>
      <w:r w:rsidRPr="00CC717B">
        <w:rPr>
          <w:rFonts w:ascii="Cambria" w:eastAsia="Times New Roman" w:hAnsi="Cambria"/>
          <w:b/>
          <w:bCs/>
          <w:color w:val="4F81BD"/>
          <w:sz w:val="26"/>
          <w:szCs w:val="26"/>
        </w:rPr>
        <w:lastRenderedPageBreak/>
        <w:t>NACIONĀLĀ TIRGUS UZRAUDZĪBAS PROGRAMMA LAUKSAIMNIECĪBĀ VAI MEŽSAIMNIECĪBĀ IZMANTOJAMO TRAKTORU, PIEKABJU TIRDZNIECĪBAS JOMĀ</w:t>
      </w:r>
      <w:bookmarkEnd w:id="62"/>
      <w:bookmarkEnd w:id="63"/>
      <w:bookmarkEnd w:id="64"/>
      <w:bookmarkEnd w:id="65"/>
      <w:bookmarkEnd w:id="66"/>
      <w:bookmarkEnd w:id="67"/>
      <w:bookmarkEnd w:id="68"/>
      <w:bookmarkEnd w:id="69"/>
    </w:p>
    <w:p w14:paraId="434D0266" w14:textId="77777777" w:rsidR="002E1F5C" w:rsidRPr="00CC717B" w:rsidRDefault="002E1F5C" w:rsidP="002E1F5C">
      <w:pPr>
        <w:widowControl w:val="0"/>
        <w:spacing w:after="0"/>
        <w:jc w:val="center"/>
        <w:outlineLvl w:val="1"/>
        <w:rPr>
          <w:rFonts w:ascii="Cambria" w:eastAsia="Times New Roman" w:hAnsi="Cambria"/>
          <w:b/>
          <w:bCs/>
          <w:color w:val="4F81BD"/>
          <w:sz w:val="26"/>
          <w:szCs w:val="26"/>
        </w:rPr>
      </w:pPr>
    </w:p>
    <w:p w14:paraId="7C61DFBD" w14:textId="77777777" w:rsidR="002E1F5C" w:rsidRPr="00CC717B" w:rsidRDefault="002E1F5C" w:rsidP="002E1F5C">
      <w:pPr>
        <w:pStyle w:val="NoSpacing"/>
        <w:rPr>
          <w:rFonts w:ascii="Times New Roman" w:hAnsi="Times New Roman"/>
          <w:sz w:val="24"/>
          <w:szCs w:val="24"/>
        </w:rPr>
      </w:pPr>
      <w:r w:rsidRPr="00CC717B">
        <w:rPr>
          <w:rFonts w:ascii="Times New Roman" w:hAnsi="Times New Roman"/>
          <w:sz w:val="24"/>
          <w:szCs w:val="24"/>
        </w:rPr>
        <w:t xml:space="preserve">Uzraudzības iestāde: </w:t>
      </w:r>
      <w:r w:rsidRPr="00CC717B">
        <w:rPr>
          <w:rFonts w:ascii="Times New Roman" w:hAnsi="Times New Roman"/>
          <w:b/>
          <w:sz w:val="24"/>
          <w:szCs w:val="24"/>
        </w:rPr>
        <w:t>Valsts tehniskās uzraudzības aģentūra</w:t>
      </w:r>
      <w:r w:rsidR="00A54348" w:rsidRPr="00CC717B">
        <w:rPr>
          <w:rFonts w:ascii="Times New Roman" w:hAnsi="Times New Roman"/>
          <w:b/>
          <w:sz w:val="24"/>
          <w:szCs w:val="24"/>
        </w:rPr>
        <w:t xml:space="preserve"> (VTUA)</w:t>
      </w:r>
    </w:p>
    <w:p w14:paraId="02BC5BC8" w14:textId="425C5BB2" w:rsidR="00A54348" w:rsidRPr="00CC717B" w:rsidRDefault="00A54348" w:rsidP="00A54348">
      <w:pPr>
        <w:spacing w:after="0" w:line="240" w:lineRule="auto"/>
        <w:rPr>
          <w:rFonts w:ascii="Times New Roman" w:hAnsi="Times New Roman"/>
          <w:sz w:val="24"/>
          <w:szCs w:val="24"/>
        </w:rPr>
      </w:pPr>
      <w:r w:rsidRPr="00CC717B">
        <w:rPr>
          <w:rFonts w:ascii="Times New Roman" w:hAnsi="Times New Roman"/>
          <w:sz w:val="24"/>
          <w:szCs w:val="24"/>
        </w:rPr>
        <w:t xml:space="preserve">Kontaktinformācija: </w:t>
      </w:r>
      <w:hyperlink r:id="rId33" w:history="1">
        <w:r w:rsidR="00911234" w:rsidRPr="00464CB6">
          <w:rPr>
            <w:rStyle w:val="Hyperlink"/>
            <w:rFonts w:ascii="Times New Roman" w:hAnsi="Times New Roman"/>
            <w:sz w:val="24"/>
            <w:szCs w:val="24"/>
          </w:rPr>
          <w:t>vtua@vtua.gov.lv</w:t>
        </w:r>
      </w:hyperlink>
    </w:p>
    <w:p w14:paraId="0F19C0AE" w14:textId="77777777" w:rsidR="00A54348" w:rsidRPr="00CC717B" w:rsidRDefault="00A54348" w:rsidP="00A54348">
      <w:pPr>
        <w:spacing w:after="0" w:line="240" w:lineRule="auto"/>
        <w:rPr>
          <w:rFonts w:ascii="Times New Roman" w:hAnsi="Times New Roman"/>
          <w:sz w:val="24"/>
          <w:szCs w:val="24"/>
        </w:rPr>
      </w:pPr>
    </w:p>
    <w:tbl>
      <w:tblPr>
        <w:tblW w:w="37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DEDED" w:themeFill="accent3" w:themeFillTint="33"/>
        <w:tblLayout w:type="fixed"/>
        <w:tblLook w:val="04A0" w:firstRow="1" w:lastRow="0" w:firstColumn="1" w:lastColumn="0" w:noHBand="0" w:noVBand="1"/>
      </w:tblPr>
      <w:tblGrid>
        <w:gridCol w:w="1256"/>
        <w:gridCol w:w="1062"/>
        <w:gridCol w:w="1154"/>
        <w:gridCol w:w="1330"/>
        <w:gridCol w:w="1148"/>
        <w:gridCol w:w="1239"/>
        <w:gridCol w:w="1152"/>
        <w:gridCol w:w="2000"/>
      </w:tblGrid>
      <w:tr w:rsidR="00911234" w:rsidRPr="00CC717B" w14:paraId="0F917180" w14:textId="77777777" w:rsidTr="00911234">
        <w:tc>
          <w:tcPr>
            <w:tcW w:w="60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A018F74" w14:textId="77777777" w:rsidR="00911234" w:rsidRPr="00CC717B" w:rsidRDefault="00911234" w:rsidP="000818CD">
            <w:pPr>
              <w:spacing w:after="0" w:line="240" w:lineRule="auto"/>
              <w:jc w:val="center"/>
              <w:rPr>
                <w:rFonts w:ascii="Times New Roman" w:hAnsi="Times New Roman"/>
                <w:sz w:val="20"/>
                <w:szCs w:val="20"/>
              </w:rPr>
            </w:pPr>
            <w:r w:rsidRPr="00CC717B">
              <w:rPr>
                <w:rFonts w:ascii="Times New Roman" w:hAnsi="Times New Roman"/>
                <w:b/>
                <w:sz w:val="20"/>
                <w:szCs w:val="20"/>
              </w:rPr>
              <w:t>ES tiesību akts</w:t>
            </w:r>
          </w:p>
        </w:tc>
        <w:tc>
          <w:tcPr>
            <w:tcW w:w="51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8E9477B" w14:textId="77777777" w:rsidR="00911234" w:rsidRPr="00CC717B" w:rsidRDefault="00911234" w:rsidP="000818CD">
            <w:pPr>
              <w:spacing w:after="0" w:line="240" w:lineRule="auto"/>
              <w:jc w:val="center"/>
              <w:rPr>
                <w:rFonts w:ascii="Times New Roman" w:hAnsi="Times New Roman"/>
                <w:b/>
                <w:sz w:val="20"/>
                <w:szCs w:val="20"/>
              </w:rPr>
            </w:pPr>
            <w:r w:rsidRPr="00CC717B">
              <w:rPr>
                <w:rFonts w:ascii="Times New Roman" w:hAnsi="Times New Roman"/>
                <w:b/>
                <w:sz w:val="20"/>
                <w:szCs w:val="20"/>
              </w:rPr>
              <w:t>Joma</w:t>
            </w:r>
          </w:p>
        </w:tc>
        <w:tc>
          <w:tcPr>
            <w:tcW w:w="558"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8681A92" w14:textId="77777777" w:rsidR="00911234" w:rsidRPr="00CC717B" w:rsidRDefault="00911234" w:rsidP="000818CD">
            <w:pPr>
              <w:spacing w:after="0" w:line="240" w:lineRule="auto"/>
              <w:jc w:val="center"/>
              <w:rPr>
                <w:rFonts w:ascii="Times New Roman" w:hAnsi="Times New Roman"/>
                <w:sz w:val="20"/>
                <w:szCs w:val="20"/>
              </w:rPr>
            </w:pPr>
            <w:r w:rsidRPr="00CC717B">
              <w:rPr>
                <w:rFonts w:ascii="Times New Roman" w:hAnsi="Times New Roman"/>
                <w:b/>
                <w:sz w:val="20"/>
                <w:szCs w:val="20"/>
              </w:rPr>
              <w:t>Preces vai preču kategorijas apraksts</w:t>
            </w:r>
          </w:p>
        </w:tc>
        <w:tc>
          <w:tcPr>
            <w:tcW w:w="64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CD00133" w14:textId="77777777" w:rsidR="00911234" w:rsidRPr="00CC717B" w:rsidRDefault="00911234" w:rsidP="000818CD">
            <w:pPr>
              <w:spacing w:after="0" w:line="240" w:lineRule="auto"/>
              <w:jc w:val="center"/>
              <w:rPr>
                <w:rFonts w:ascii="Times New Roman" w:hAnsi="Times New Roman"/>
                <w:sz w:val="20"/>
                <w:szCs w:val="20"/>
              </w:rPr>
            </w:pPr>
            <w:r w:rsidRPr="00CC717B">
              <w:rPr>
                <w:rFonts w:ascii="Times New Roman" w:hAnsi="Times New Roman"/>
                <w:b/>
                <w:sz w:val="20"/>
                <w:szCs w:val="20"/>
              </w:rPr>
              <w:t>Uzraudzības veids</w:t>
            </w:r>
          </w:p>
        </w:tc>
        <w:tc>
          <w:tcPr>
            <w:tcW w:w="555"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2CAB0CE" w14:textId="77777777" w:rsidR="00911234" w:rsidRPr="00CC717B" w:rsidRDefault="00911234" w:rsidP="000818CD">
            <w:pPr>
              <w:spacing w:after="0" w:line="240" w:lineRule="auto"/>
              <w:jc w:val="center"/>
              <w:rPr>
                <w:rFonts w:ascii="Times New Roman" w:hAnsi="Times New Roman"/>
                <w:sz w:val="20"/>
                <w:szCs w:val="20"/>
              </w:rPr>
            </w:pPr>
            <w:r w:rsidRPr="00CC717B">
              <w:rPr>
                <w:rFonts w:ascii="Times New Roman" w:hAnsi="Times New Roman"/>
                <w:b/>
                <w:sz w:val="20"/>
                <w:szCs w:val="20"/>
              </w:rPr>
              <w:t>Uzraudzības motivācija</w:t>
            </w:r>
            <w:r w:rsidRPr="00CC717B">
              <w:rPr>
                <w:rFonts w:ascii="Times New Roman" w:hAnsi="Times New Roman"/>
                <w:sz w:val="20"/>
                <w:szCs w:val="20"/>
              </w:rPr>
              <w:t xml:space="preserve"> </w:t>
            </w:r>
          </w:p>
        </w:tc>
        <w:tc>
          <w:tcPr>
            <w:tcW w:w="599"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4EDC047" w14:textId="77777777" w:rsidR="00911234" w:rsidRPr="00CC717B" w:rsidRDefault="00911234" w:rsidP="000818CD">
            <w:pPr>
              <w:spacing w:after="0" w:line="240" w:lineRule="auto"/>
              <w:jc w:val="center"/>
              <w:rPr>
                <w:rFonts w:ascii="Times New Roman" w:hAnsi="Times New Roman"/>
                <w:sz w:val="20"/>
                <w:szCs w:val="20"/>
              </w:rPr>
            </w:pPr>
            <w:r w:rsidRPr="00CC717B">
              <w:rPr>
                <w:rFonts w:ascii="Times New Roman" w:hAnsi="Times New Roman"/>
                <w:b/>
                <w:sz w:val="20"/>
                <w:szCs w:val="20"/>
              </w:rPr>
              <w:t>Uzraudzības aktivitāte</w:t>
            </w:r>
          </w:p>
        </w:tc>
        <w:tc>
          <w:tcPr>
            <w:tcW w:w="55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8A332A3" w14:textId="77777777" w:rsidR="00911234" w:rsidRPr="00CC717B" w:rsidRDefault="00911234" w:rsidP="000818CD">
            <w:pPr>
              <w:spacing w:after="0" w:line="240" w:lineRule="auto"/>
              <w:jc w:val="center"/>
              <w:rPr>
                <w:rFonts w:ascii="Times New Roman" w:hAnsi="Times New Roman"/>
                <w:sz w:val="20"/>
                <w:szCs w:val="20"/>
              </w:rPr>
            </w:pPr>
            <w:r w:rsidRPr="00CC717B">
              <w:rPr>
                <w:rFonts w:ascii="Times New Roman" w:hAnsi="Times New Roman"/>
                <w:b/>
                <w:sz w:val="20"/>
                <w:szCs w:val="20"/>
              </w:rPr>
              <w:t xml:space="preserve">Attīstība </w:t>
            </w:r>
          </w:p>
        </w:tc>
        <w:tc>
          <w:tcPr>
            <w:tcW w:w="96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7DA40A6" w14:textId="77777777" w:rsidR="00911234" w:rsidRPr="00CC717B" w:rsidRDefault="00911234" w:rsidP="000818CD">
            <w:pPr>
              <w:spacing w:after="0" w:line="240" w:lineRule="auto"/>
              <w:jc w:val="center"/>
              <w:rPr>
                <w:rFonts w:ascii="Times New Roman" w:hAnsi="Times New Roman"/>
                <w:sz w:val="20"/>
                <w:szCs w:val="20"/>
              </w:rPr>
            </w:pPr>
            <w:r w:rsidRPr="00CC717B">
              <w:rPr>
                <w:rFonts w:ascii="Times New Roman" w:hAnsi="Times New Roman"/>
                <w:b/>
                <w:sz w:val="20"/>
                <w:szCs w:val="20"/>
              </w:rPr>
              <w:t>Rezultāts vai turpmākas iniciatīvas</w:t>
            </w:r>
            <w:r w:rsidRPr="00CC717B">
              <w:rPr>
                <w:rFonts w:ascii="Times New Roman" w:hAnsi="Times New Roman"/>
                <w:sz w:val="20"/>
                <w:szCs w:val="20"/>
              </w:rPr>
              <w:t xml:space="preserve"> </w:t>
            </w:r>
          </w:p>
        </w:tc>
      </w:tr>
      <w:tr w:rsidR="00911234" w:rsidRPr="00CC717B" w14:paraId="5115A631" w14:textId="77777777" w:rsidTr="00911234">
        <w:trPr>
          <w:trHeight w:val="3168"/>
        </w:trPr>
        <w:tc>
          <w:tcPr>
            <w:tcW w:w="60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9BBFDE3"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Regula Nr.167/2013</w:t>
            </w:r>
          </w:p>
          <w:p w14:paraId="1C07C4C2" w14:textId="77777777" w:rsidR="00911234" w:rsidRPr="00CC717B" w:rsidRDefault="00911234" w:rsidP="000818CD">
            <w:pPr>
              <w:spacing w:after="0" w:line="240" w:lineRule="auto"/>
              <w:rPr>
                <w:rFonts w:ascii="Times New Roman" w:hAnsi="Times New Roman"/>
                <w:sz w:val="2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1141167"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 xml:space="preserve">Lauksaimniecībā un mežsaimniecībā izmantojamie traktori un traktoru piekabes </w:t>
            </w:r>
          </w:p>
        </w:tc>
        <w:tc>
          <w:tcPr>
            <w:tcW w:w="558"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9EC8ED6"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Traktori, traktoru piekabes</w:t>
            </w:r>
          </w:p>
        </w:tc>
        <w:tc>
          <w:tcPr>
            <w:tcW w:w="64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330694D"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Traktoru, piekabju tirdzniecības vietu, izstāžu vietu pārbaudes valsts teritorijā</w:t>
            </w:r>
          </w:p>
        </w:tc>
        <w:tc>
          <w:tcPr>
            <w:tcW w:w="555"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344ACB4"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 xml:space="preserve">Pārbaudes saskaņā ar normatīvo regulējumu </w:t>
            </w:r>
          </w:p>
        </w:tc>
        <w:tc>
          <w:tcPr>
            <w:tcW w:w="599"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CA24771"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Dokumentu pārbaudes, vizuālās pārbaudes</w:t>
            </w:r>
          </w:p>
        </w:tc>
        <w:tc>
          <w:tcPr>
            <w:tcW w:w="55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DDF4AAA"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 xml:space="preserve">Nacionālā iniciatīva </w:t>
            </w:r>
          </w:p>
        </w:tc>
        <w:tc>
          <w:tcPr>
            <w:tcW w:w="96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A403C7E" w14:textId="77777777" w:rsidR="00911234" w:rsidRPr="00CC717B" w:rsidRDefault="00911234" w:rsidP="000818CD">
            <w:pPr>
              <w:spacing w:after="0" w:line="240" w:lineRule="auto"/>
              <w:rPr>
                <w:rFonts w:ascii="Times New Roman" w:hAnsi="Times New Roman"/>
                <w:sz w:val="20"/>
                <w:szCs w:val="20"/>
              </w:rPr>
            </w:pPr>
            <w:r w:rsidRPr="00CC717B">
              <w:rPr>
                <w:rFonts w:ascii="Times New Roman" w:hAnsi="Times New Roman"/>
                <w:sz w:val="20"/>
                <w:szCs w:val="20"/>
              </w:rPr>
              <w:t>Saskaņā ar Regulas Nr.765/2008 27.pantu uzturēt ciešu sadarbību ar</w:t>
            </w:r>
            <w:r w:rsidRPr="00CC717B">
              <w:rPr>
                <w:rFonts w:ascii="Times New Roman" w:hAnsi="Times New Roman"/>
                <w:sz w:val="24"/>
              </w:rPr>
              <w:t xml:space="preserve"> </w:t>
            </w:r>
            <w:r w:rsidRPr="00CC717B">
              <w:rPr>
                <w:rFonts w:ascii="Times New Roman" w:hAnsi="Times New Roman"/>
                <w:sz w:val="20"/>
                <w:szCs w:val="20"/>
              </w:rPr>
              <w:t xml:space="preserve">Valsts ieņēmumu dienestu un Patērētāju tiesību aizsardzības centru, lai pēc iespējas samazinātu neatbilstošu traktoru un to piekabju nonākšanu ES tirgū. </w:t>
            </w:r>
          </w:p>
        </w:tc>
      </w:tr>
    </w:tbl>
    <w:p w14:paraId="469585B5" w14:textId="77777777" w:rsidR="00A54348" w:rsidRPr="00CC717B" w:rsidRDefault="00A54348" w:rsidP="00A54348">
      <w:pPr>
        <w:spacing w:after="0" w:line="240" w:lineRule="auto"/>
        <w:rPr>
          <w:rFonts w:ascii="Times New Roman" w:hAnsi="Times New Roman"/>
          <w:sz w:val="24"/>
          <w:szCs w:val="24"/>
        </w:rPr>
      </w:pPr>
    </w:p>
    <w:p w14:paraId="71375DC6" w14:textId="77777777" w:rsidR="004D7B98" w:rsidRPr="00CC717B" w:rsidRDefault="004D7B98" w:rsidP="004D7B98">
      <w:pPr>
        <w:spacing w:after="0" w:line="240" w:lineRule="auto"/>
        <w:rPr>
          <w:rFonts w:ascii="Times New Roman" w:hAnsi="Times New Roman"/>
          <w:sz w:val="24"/>
          <w:szCs w:val="24"/>
        </w:rPr>
      </w:pPr>
    </w:p>
    <w:p w14:paraId="741559C8" w14:textId="77777777" w:rsidR="00BC02D4" w:rsidRPr="00CC717B" w:rsidRDefault="00BC02D4">
      <w:pPr>
        <w:rPr>
          <w:rFonts w:ascii="Cambria" w:eastAsia="Times New Roman" w:hAnsi="Cambria"/>
          <w:b/>
          <w:bCs/>
          <w:caps/>
          <w:color w:val="4F81BD"/>
          <w:sz w:val="26"/>
          <w:szCs w:val="26"/>
        </w:rPr>
      </w:pPr>
      <w:bookmarkStart w:id="70" w:name="_Toc345320982"/>
      <w:r w:rsidRPr="00CC717B">
        <w:rPr>
          <w:rFonts w:ascii="Cambria" w:eastAsia="Times New Roman" w:hAnsi="Cambria"/>
          <w:b/>
          <w:bCs/>
          <w:caps/>
          <w:color w:val="4F81BD"/>
          <w:sz w:val="26"/>
          <w:szCs w:val="26"/>
        </w:rPr>
        <w:br w:type="page"/>
      </w:r>
    </w:p>
    <w:p w14:paraId="72223A60" w14:textId="77777777" w:rsidR="00F50282" w:rsidRPr="00CC717B" w:rsidRDefault="00F50282" w:rsidP="004D7B98">
      <w:pPr>
        <w:keepNext/>
        <w:keepLines/>
        <w:spacing w:before="200" w:after="0"/>
        <w:jc w:val="center"/>
        <w:outlineLvl w:val="1"/>
        <w:rPr>
          <w:rFonts w:ascii="Cambria" w:eastAsia="Times New Roman" w:hAnsi="Cambria"/>
          <w:b/>
          <w:bCs/>
          <w:caps/>
          <w:color w:val="4F81BD"/>
          <w:sz w:val="26"/>
          <w:szCs w:val="26"/>
        </w:rPr>
      </w:pPr>
      <w:bookmarkStart w:id="71" w:name="_Toc502308823"/>
      <w:r w:rsidRPr="00CC717B">
        <w:rPr>
          <w:rFonts w:ascii="Cambria" w:eastAsia="Times New Roman" w:hAnsi="Cambria"/>
          <w:b/>
          <w:bCs/>
          <w:caps/>
          <w:color w:val="4F81BD"/>
          <w:sz w:val="26"/>
          <w:szCs w:val="26"/>
        </w:rPr>
        <w:lastRenderedPageBreak/>
        <w:t>Nacionālā TIRGUS UZRAUDZĪBAS PROGRAMMA civilām vajadzībām paredzēto sprāgstvielu un spridzināšanas ietaišu, uguņošanas ierīču un skatuves pirotehnisko izstrādājumu jomā</w:t>
      </w:r>
      <w:bookmarkEnd w:id="41"/>
      <w:bookmarkEnd w:id="42"/>
      <w:bookmarkEnd w:id="70"/>
      <w:bookmarkEnd w:id="71"/>
    </w:p>
    <w:p w14:paraId="2626644C" w14:textId="77777777" w:rsidR="002E7E94" w:rsidRPr="00CC717B" w:rsidRDefault="002E7E94" w:rsidP="007D2E8B">
      <w:pPr>
        <w:keepNext/>
        <w:keepLines/>
        <w:spacing w:before="200" w:after="0"/>
        <w:jc w:val="center"/>
        <w:outlineLvl w:val="1"/>
        <w:rPr>
          <w:rFonts w:ascii="Cambria" w:eastAsia="Times New Roman" w:hAnsi="Cambria"/>
          <w:b/>
          <w:bCs/>
          <w:caps/>
          <w:color w:val="4F81BD"/>
          <w:sz w:val="26"/>
          <w:szCs w:val="26"/>
        </w:rPr>
      </w:pPr>
    </w:p>
    <w:p w14:paraId="29E26EFC" w14:textId="77777777" w:rsidR="002E1F5C" w:rsidRPr="00CC717B" w:rsidRDefault="002E1F5C" w:rsidP="002E1F5C">
      <w:pPr>
        <w:autoSpaceDE w:val="0"/>
        <w:autoSpaceDN w:val="0"/>
        <w:adjustRightInd w:val="0"/>
        <w:spacing w:after="0" w:line="240" w:lineRule="auto"/>
        <w:rPr>
          <w:rFonts w:ascii="Times New Roman" w:hAnsi="Times New Roman"/>
          <w:sz w:val="24"/>
          <w:szCs w:val="24"/>
        </w:rPr>
      </w:pPr>
      <w:r w:rsidRPr="00CC717B">
        <w:rPr>
          <w:rFonts w:ascii="Times New Roman" w:hAnsi="Times New Roman"/>
          <w:sz w:val="24"/>
          <w:szCs w:val="24"/>
        </w:rPr>
        <w:t xml:space="preserve">Uzraudzības iestāde: </w:t>
      </w:r>
      <w:r w:rsidRPr="00CC717B">
        <w:rPr>
          <w:rFonts w:ascii="Times New Roman" w:hAnsi="Times New Roman"/>
          <w:b/>
          <w:sz w:val="24"/>
          <w:szCs w:val="24"/>
        </w:rPr>
        <w:t>Valsts policija</w:t>
      </w:r>
    </w:p>
    <w:p w14:paraId="01E4CDA7" w14:textId="019C0069" w:rsidR="00097BC0" w:rsidRPr="00CC717B" w:rsidRDefault="00097BC0" w:rsidP="00097BC0">
      <w:pPr>
        <w:spacing w:after="0" w:line="240" w:lineRule="auto"/>
        <w:jc w:val="both"/>
        <w:rPr>
          <w:rFonts w:ascii="Times New Roman" w:eastAsia="Times New Roman" w:hAnsi="Times New Roman"/>
          <w:sz w:val="24"/>
          <w:szCs w:val="24"/>
          <w:lang w:eastAsia="lv-LV"/>
        </w:rPr>
      </w:pPr>
      <w:r w:rsidRPr="00CC717B">
        <w:rPr>
          <w:rFonts w:ascii="Times New Roman" w:eastAsia="Times New Roman" w:hAnsi="Times New Roman"/>
          <w:sz w:val="24"/>
          <w:szCs w:val="24"/>
          <w:lang w:eastAsia="lv-LV"/>
        </w:rPr>
        <w:t xml:space="preserve">Kontaktinformācija: </w:t>
      </w:r>
      <w:r w:rsidRPr="00CC717B">
        <w:rPr>
          <w:rFonts w:ascii="Times New Roman" w:eastAsia="Times New Roman" w:hAnsi="Times New Roman"/>
          <w:color w:val="003366"/>
          <w:sz w:val="24"/>
          <w:szCs w:val="24"/>
          <w:u w:val="single"/>
          <w:lang w:eastAsia="lv-LV"/>
        </w:rPr>
        <w:t>as@vp.gov.lv</w:t>
      </w:r>
    </w:p>
    <w:p w14:paraId="41B234B8" w14:textId="77777777" w:rsidR="00097BC0" w:rsidRPr="00CC717B" w:rsidRDefault="00097BC0" w:rsidP="00097BC0">
      <w:pPr>
        <w:spacing w:before="75" w:after="75" w:line="240" w:lineRule="auto"/>
        <w:jc w:val="both"/>
        <w:rPr>
          <w:rFonts w:ascii="Times New Roman" w:eastAsia="Times New Roman" w:hAnsi="Times New Roman"/>
          <w:sz w:val="24"/>
          <w:szCs w:val="24"/>
          <w:lang w:eastAsia="lv-LV"/>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A0" w:firstRow="1" w:lastRow="0" w:firstColumn="1" w:lastColumn="0" w:noHBand="0" w:noVBand="0"/>
      </w:tblPr>
      <w:tblGrid>
        <w:gridCol w:w="1242"/>
        <w:gridCol w:w="1276"/>
        <w:gridCol w:w="1418"/>
        <w:gridCol w:w="1559"/>
        <w:gridCol w:w="1417"/>
        <w:gridCol w:w="1418"/>
        <w:gridCol w:w="1134"/>
        <w:gridCol w:w="1417"/>
      </w:tblGrid>
      <w:tr w:rsidR="00911234" w:rsidRPr="00CC717B" w14:paraId="337AD701" w14:textId="77777777" w:rsidTr="00911234">
        <w:tc>
          <w:tcPr>
            <w:tcW w:w="124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C9D4166" w14:textId="77777777" w:rsidR="00911234" w:rsidRPr="00CC717B" w:rsidRDefault="00911234">
            <w:pPr>
              <w:spacing w:after="0" w:line="240" w:lineRule="auto"/>
              <w:jc w:val="center"/>
              <w:rPr>
                <w:rFonts w:ascii="Times New Roman" w:hAnsi="Times New Roman"/>
                <w:sz w:val="20"/>
                <w:szCs w:val="20"/>
              </w:rPr>
            </w:pPr>
            <w:r w:rsidRPr="00CC717B">
              <w:rPr>
                <w:rFonts w:ascii="Times New Roman" w:hAnsi="Times New Roman"/>
                <w:b/>
                <w:sz w:val="20"/>
                <w:szCs w:val="20"/>
              </w:rPr>
              <w:t>ES tiesību akts</w:t>
            </w:r>
            <w:r w:rsidRPr="00CC717B">
              <w:rPr>
                <w:rFonts w:ascii="Times New Roman" w:hAnsi="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7E2CCA1" w14:textId="77777777" w:rsidR="00911234" w:rsidRPr="00CC717B" w:rsidRDefault="00911234">
            <w:pPr>
              <w:spacing w:after="0" w:line="240" w:lineRule="auto"/>
              <w:jc w:val="center"/>
              <w:rPr>
                <w:rFonts w:ascii="Times New Roman" w:hAnsi="Times New Roman"/>
                <w:b/>
                <w:sz w:val="20"/>
                <w:szCs w:val="20"/>
              </w:rPr>
            </w:pPr>
            <w:r w:rsidRPr="00CC717B">
              <w:rPr>
                <w:rFonts w:ascii="Times New Roman" w:hAnsi="Times New Roman"/>
                <w:b/>
                <w:sz w:val="20"/>
                <w:szCs w:val="20"/>
              </w:rPr>
              <w:t>Joma</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2D12FF5" w14:textId="77777777" w:rsidR="00911234" w:rsidRPr="00CC717B" w:rsidRDefault="00911234">
            <w:pPr>
              <w:spacing w:after="0" w:line="240" w:lineRule="auto"/>
              <w:jc w:val="center"/>
              <w:rPr>
                <w:rFonts w:ascii="Times New Roman" w:hAnsi="Times New Roman"/>
                <w:sz w:val="20"/>
                <w:szCs w:val="20"/>
              </w:rPr>
            </w:pPr>
            <w:r w:rsidRPr="00CC717B">
              <w:rPr>
                <w:rFonts w:ascii="Times New Roman" w:hAnsi="Times New Roman"/>
                <w:b/>
                <w:sz w:val="20"/>
                <w:szCs w:val="20"/>
              </w:rPr>
              <w:t>Preces vai preču kategorijas apraksts</w:t>
            </w:r>
            <w:r w:rsidRPr="00CC717B">
              <w:rPr>
                <w:rFonts w:ascii="Times New Roman" w:hAnsi="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E2979F6" w14:textId="77777777" w:rsidR="00911234" w:rsidRPr="00CC717B" w:rsidRDefault="00911234">
            <w:pPr>
              <w:spacing w:after="0" w:line="240" w:lineRule="auto"/>
              <w:jc w:val="center"/>
              <w:rPr>
                <w:rFonts w:ascii="Times New Roman" w:hAnsi="Times New Roman"/>
                <w:sz w:val="20"/>
                <w:szCs w:val="20"/>
              </w:rPr>
            </w:pPr>
            <w:r w:rsidRPr="00CC717B">
              <w:rPr>
                <w:rFonts w:ascii="Times New Roman" w:hAnsi="Times New Roman"/>
                <w:b/>
                <w:sz w:val="20"/>
                <w:szCs w:val="20"/>
              </w:rPr>
              <w:t>Uzraudzības veids</w:t>
            </w:r>
            <w:r w:rsidRPr="00CC717B">
              <w:rPr>
                <w:rFonts w:ascii="Times New Roman" w:hAnsi="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8388F71" w14:textId="77777777" w:rsidR="00911234" w:rsidRPr="00CC717B" w:rsidRDefault="00911234">
            <w:pPr>
              <w:spacing w:after="0" w:line="240" w:lineRule="auto"/>
              <w:jc w:val="center"/>
              <w:rPr>
                <w:rFonts w:ascii="Times New Roman" w:hAnsi="Times New Roman"/>
                <w:sz w:val="20"/>
                <w:szCs w:val="20"/>
              </w:rPr>
            </w:pPr>
            <w:r w:rsidRPr="00CC717B">
              <w:rPr>
                <w:rFonts w:ascii="Times New Roman" w:hAnsi="Times New Roman"/>
                <w:b/>
                <w:sz w:val="20"/>
                <w:szCs w:val="20"/>
              </w:rPr>
              <w:t>Uzraudzības motivācija</w:t>
            </w:r>
            <w:r w:rsidRPr="00CC717B">
              <w:rPr>
                <w:rFonts w:ascii="Times New Roman" w:hAnsi="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E38796" w14:textId="77777777" w:rsidR="00911234" w:rsidRPr="00CC717B" w:rsidRDefault="00911234">
            <w:pPr>
              <w:spacing w:after="0" w:line="240" w:lineRule="auto"/>
              <w:jc w:val="center"/>
              <w:rPr>
                <w:rFonts w:ascii="Times New Roman" w:hAnsi="Times New Roman"/>
                <w:sz w:val="20"/>
                <w:szCs w:val="20"/>
              </w:rPr>
            </w:pPr>
            <w:r w:rsidRPr="00CC717B">
              <w:rPr>
                <w:rFonts w:ascii="Times New Roman" w:hAnsi="Times New Roman"/>
                <w:b/>
                <w:sz w:val="20"/>
                <w:szCs w:val="20"/>
              </w:rPr>
              <w:t>Uzraudzības aktivitāte</w:t>
            </w:r>
            <w:r w:rsidRPr="00CC717B">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0435986" w14:textId="77777777" w:rsidR="00911234" w:rsidRPr="00CC717B" w:rsidRDefault="00911234">
            <w:pPr>
              <w:spacing w:after="0" w:line="240" w:lineRule="auto"/>
              <w:jc w:val="center"/>
              <w:rPr>
                <w:rFonts w:ascii="Times New Roman" w:hAnsi="Times New Roman"/>
                <w:sz w:val="20"/>
                <w:szCs w:val="20"/>
              </w:rPr>
            </w:pPr>
            <w:r w:rsidRPr="00CC717B">
              <w:rPr>
                <w:rFonts w:ascii="Times New Roman" w:hAnsi="Times New Roman"/>
                <w:b/>
                <w:sz w:val="20"/>
                <w:szCs w:val="20"/>
              </w:rPr>
              <w:t xml:space="preserve">Attīstība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2CE386D" w14:textId="77777777" w:rsidR="00911234" w:rsidRPr="00CC717B" w:rsidRDefault="00911234">
            <w:pPr>
              <w:spacing w:after="0" w:line="240" w:lineRule="auto"/>
              <w:jc w:val="center"/>
              <w:rPr>
                <w:rFonts w:ascii="Times New Roman" w:hAnsi="Times New Roman"/>
                <w:sz w:val="20"/>
                <w:szCs w:val="20"/>
              </w:rPr>
            </w:pPr>
            <w:r w:rsidRPr="00CC717B">
              <w:rPr>
                <w:rFonts w:ascii="Times New Roman" w:hAnsi="Times New Roman"/>
                <w:b/>
                <w:sz w:val="20"/>
                <w:szCs w:val="20"/>
              </w:rPr>
              <w:t>Rezultāts vai turpmākas iniciatīvas</w:t>
            </w:r>
            <w:r w:rsidRPr="00CC717B">
              <w:rPr>
                <w:rFonts w:ascii="Times New Roman" w:hAnsi="Times New Roman"/>
                <w:sz w:val="20"/>
                <w:szCs w:val="20"/>
              </w:rPr>
              <w:t xml:space="preserve"> </w:t>
            </w:r>
          </w:p>
        </w:tc>
      </w:tr>
      <w:tr w:rsidR="00911234" w:rsidRPr="00CC717B" w14:paraId="6E61A258" w14:textId="77777777" w:rsidTr="00911234">
        <w:tc>
          <w:tcPr>
            <w:tcW w:w="124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A972266"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xml:space="preserve">Eiropas Parlamenta un Padomes </w:t>
            </w:r>
          </w:p>
          <w:p w14:paraId="630F5F25"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xml:space="preserve"> Direktīva 2013/29/ES/</w:t>
            </w:r>
          </w:p>
          <w:p w14:paraId="5FC20234"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Direktīvas</w:t>
            </w:r>
          </w:p>
          <w:p w14:paraId="30DB7715"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w:t>
            </w:r>
            <w:hyperlink r:id="rId34" w:tgtFrame="_blank" w:history="1">
              <w:r w:rsidRPr="00CC717B">
                <w:rPr>
                  <w:rStyle w:val="Hyperlink"/>
                  <w:rFonts w:ascii="Times New Roman" w:hAnsi="Times New Roman"/>
                  <w:sz w:val="20"/>
                  <w:szCs w:val="20"/>
                </w:rPr>
                <w:t>2014/58/ES</w:t>
              </w:r>
            </w:hyperlink>
          </w:p>
          <w:p w14:paraId="6E743392" w14:textId="77777777" w:rsidR="00911234" w:rsidRPr="00CC717B" w:rsidRDefault="00911234">
            <w:pPr>
              <w:spacing w:after="0" w:line="240" w:lineRule="auto"/>
              <w:rPr>
                <w:rFonts w:ascii="Times New Roman" w:hAnsi="Times New Roman"/>
                <w:sz w:val="20"/>
                <w:szCs w:val="20"/>
              </w:rPr>
            </w:pPr>
          </w:p>
          <w:p w14:paraId="7AEB6B29" w14:textId="77777777" w:rsidR="00911234" w:rsidRPr="00CC717B" w:rsidRDefault="00911234">
            <w:pPr>
              <w:spacing w:after="0" w:line="240" w:lineRule="auto"/>
              <w:rPr>
                <w:rFonts w:ascii="Times New Roman" w:hAnsi="Times New Roman"/>
                <w:sz w:val="20"/>
                <w:szCs w:val="20"/>
              </w:rPr>
            </w:pPr>
          </w:p>
          <w:p w14:paraId="347AFF4D" w14:textId="77777777" w:rsidR="00911234" w:rsidRPr="00CC717B" w:rsidRDefault="00911234">
            <w:pPr>
              <w:spacing w:after="0" w:line="240" w:lineRule="auto"/>
              <w:rPr>
                <w:rFonts w:ascii="Times New Roman" w:hAnsi="Times New Roman"/>
                <w:sz w:val="20"/>
                <w:szCs w:val="20"/>
              </w:rPr>
            </w:pPr>
          </w:p>
          <w:p w14:paraId="6DA10D1A" w14:textId="77777777" w:rsidR="00911234" w:rsidRPr="00CC717B" w:rsidRDefault="00911234">
            <w:pPr>
              <w:spacing w:after="0" w:line="240" w:lineRule="auto"/>
              <w:rPr>
                <w:rFonts w:ascii="Times New Roman" w:hAnsi="Times New Roman"/>
                <w:sz w:val="20"/>
                <w:szCs w:val="20"/>
              </w:rPr>
            </w:pPr>
          </w:p>
          <w:p w14:paraId="5680A05F" w14:textId="77777777" w:rsidR="00911234" w:rsidRPr="00CC717B" w:rsidRDefault="00911234">
            <w:pPr>
              <w:spacing w:after="0" w:line="240" w:lineRule="auto"/>
              <w:rPr>
                <w:rFonts w:ascii="Times New Roman" w:hAnsi="Times New Roman"/>
                <w:sz w:val="20"/>
                <w:szCs w:val="20"/>
              </w:rPr>
            </w:pPr>
          </w:p>
          <w:p w14:paraId="1F953527" w14:textId="77777777" w:rsidR="00911234" w:rsidRPr="00CC717B" w:rsidRDefault="00911234">
            <w:pPr>
              <w:spacing w:after="0" w:line="240" w:lineRule="auto"/>
              <w:rPr>
                <w:rFonts w:ascii="Times New Roman" w:hAnsi="Times New Roman"/>
                <w:sz w:val="20"/>
                <w:szCs w:val="20"/>
              </w:rPr>
            </w:pPr>
          </w:p>
          <w:p w14:paraId="3A24EE70" w14:textId="77777777" w:rsidR="00911234" w:rsidRPr="00CC717B" w:rsidRDefault="00911234">
            <w:pPr>
              <w:spacing w:after="0" w:line="240" w:lineRule="auto"/>
              <w:rPr>
                <w:rFonts w:ascii="Times New Roman" w:hAnsi="Times New Roman"/>
                <w:sz w:val="20"/>
                <w:szCs w:val="20"/>
              </w:rPr>
            </w:pPr>
          </w:p>
          <w:p w14:paraId="35DC0D4A" w14:textId="77777777" w:rsidR="00911234" w:rsidRPr="00CC717B" w:rsidRDefault="00911234">
            <w:pPr>
              <w:spacing w:after="0" w:line="240" w:lineRule="auto"/>
              <w:rPr>
                <w:rFonts w:ascii="Times New Roman" w:hAnsi="Times New Roman"/>
                <w:sz w:val="20"/>
                <w:szCs w:val="20"/>
              </w:rPr>
            </w:pPr>
          </w:p>
          <w:p w14:paraId="55F6981D" w14:textId="77777777" w:rsidR="00911234" w:rsidRPr="00CC717B" w:rsidRDefault="00911234">
            <w:pPr>
              <w:spacing w:after="0" w:line="240" w:lineRule="auto"/>
              <w:rPr>
                <w:rFonts w:ascii="Times New Roman" w:hAnsi="Times New Roman"/>
                <w:sz w:val="20"/>
                <w:szCs w:val="20"/>
              </w:rPr>
            </w:pPr>
          </w:p>
          <w:p w14:paraId="70366E45" w14:textId="77777777" w:rsidR="00911234" w:rsidRPr="00CC717B" w:rsidRDefault="00911234">
            <w:pPr>
              <w:spacing w:after="0" w:line="240" w:lineRule="auto"/>
              <w:rPr>
                <w:rFonts w:ascii="Times New Roman" w:hAnsi="Times New Roman"/>
                <w:sz w:val="20"/>
                <w:szCs w:val="20"/>
              </w:rPr>
            </w:pPr>
          </w:p>
          <w:p w14:paraId="73312FD2" w14:textId="77777777" w:rsidR="00911234" w:rsidRPr="00CC717B" w:rsidRDefault="0091123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10474B7"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Pirotehniskie izstrādājumi</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FE59D5"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Prioritārās preces:</w:t>
            </w:r>
          </w:p>
          <w:p w14:paraId="52C939E9"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xml:space="preserve"> - uguņošanas ierīces;</w:t>
            </w:r>
          </w:p>
          <w:p w14:paraId="0CBF9150"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skatuves pirotehniskie izstrādājumi</w:t>
            </w:r>
          </w:p>
          <w:p w14:paraId="2C367298" w14:textId="77777777" w:rsidR="00911234" w:rsidRPr="00CC717B" w:rsidRDefault="00911234">
            <w:pPr>
              <w:spacing w:after="0" w:line="240" w:lineRule="auto"/>
              <w:rPr>
                <w:rFonts w:ascii="Times New Roman" w:hAnsi="Times New Roman"/>
                <w:sz w:val="20"/>
                <w:szCs w:val="20"/>
              </w:rPr>
            </w:pPr>
          </w:p>
          <w:p w14:paraId="3FD70477" w14:textId="77777777" w:rsidR="00911234" w:rsidRPr="00CC717B" w:rsidRDefault="00911234">
            <w:pPr>
              <w:spacing w:after="0" w:line="240" w:lineRule="auto"/>
              <w:rPr>
                <w:rFonts w:ascii="Times New Roman" w:hAnsi="Times New Roman"/>
                <w:sz w:val="20"/>
                <w:szCs w:val="20"/>
              </w:rPr>
            </w:pPr>
          </w:p>
          <w:p w14:paraId="36D31B81" w14:textId="77777777" w:rsidR="00911234" w:rsidRPr="00CC717B" w:rsidRDefault="00911234">
            <w:pPr>
              <w:spacing w:after="0" w:line="240" w:lineRule="auto"/>
              <w:rPr>
                <w:rFonts w:ascii="Times New Roman" w:hAnsi="Times New Roman"/>
                <w:sz w:val="20"/>
                <w:szCs w:val="20"/>
              </w:rPr>
            </w:pPr>
          </w:p>
          <w:p w14:paraId="5BD2E845" w14:textId="77777777" w:rsidR="00911234" w:rsidRPr="00CC717B" w:rsidRDefault="00911234">
            <w:pPr>
              <w:spacing w:after="0" w:line="240" w:lineRule="auto"/>
              <w:rPr>
                <w:rFonts w:ascii="Times New Roman" w:hAnsi="Times New Roman"/>
                <w:sz w:val="20"/>
                <w:szCs w:val="20"/>
              </w:rPr>
            </w:pPr>
          </w:p>
          <w:p w14:paraId="4525990D" w14:textId="77777777" w:rsidR="00911234" w:rsidRPr="00CC717B" w:rsidRDefault="00911234">
            <w:pPr>
              <w:spacing w:after="0" w:line="240" w:lineRule="auto"/>
              <w:rPr>
                <w:rFonts w:ascii="Times New Roman" w:hAnsi="Times New Roman"/>
                <w:sz w:val="20"/>
                <w:szCs w:val="20"/>
              </w:rPr>
            </w:pPr>
          </w:p>
          <w:p w14:paraId="4E6D5679" w14:textId="77777777" w:rsidR="00911234" w:rsidRPr="00CC717B" w:rsidRDefault="00911234">
            <w:pPr>
              <w:spacing w:after="0" w:line="240" w:lineRule="auto"/>
              <w:rPr>
                <w:rFonts w:ascii="Times New Roman" w:hAnsi="Times New Roman"/>
                <w:sz w:val="20"/>
                <w:szCs w:val="20"/>
              </w:rPr>
            </w:pPr>
          </w:p>
          <w:p w14:paraId="539B3620" w14:textId="77777777" w:rsidR="00911234" w:rsidRPr="00CC717B" w:rsidRDefault="00911234">
            <w:pPr>
              <w:spacing w:after="0" w:line="240" w:lineRule="auto"/>
              <w:rPr>
                <w:rFonts w:ascii="Times New Roman" w:hAnsi="Times New Roman"/>
                <w:sz w:val="20"/>
                <w:szCs w:val="20"/>
              </w:rPr>
            </w:pPr>
          </w:p>
          <w:p w14:paraId="04783F1F" w14:textId="77777777" w:rsidR="00911234" w:rsidRPr="00CC717B" w:rsidRDefault="00911234">
            <w:pPr>
              <w:spacing w:after="0" w:line="240" w:lineRule="auto"/>
              <w:rPr>
                <w:rFonts w:ascii="Times New Roman" w:hAnsi="Times New Roman"/>
                <w:sz w:val="20"/>
                <w:szCs w:val="20"/>
              </w:rPr>
            </w:pPr>
          </w:p>
          <w:p w14:paraId="141A4568" w14:textId="77777777" w:rsidR="00911234" w:rsidRPr="00CC717B" w:rsidRDefault="00911234">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EE562A6"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Valsts teritorijā, reaktīvā uzraudzība,</w:t>
            </w:r>
          </w:p>
          <w:p w14:paraId="5106592A"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ražošanas, tirdzniecības un pirotehniskos pakalpojumus sniedzošie uzņēmumi</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B977872"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xml:space="preserve">Pārkāpumu </w:t>
            </w:r>
            <w:proofErr w:type="spellStart"/>
            <w:r w:rsidRPr="00CC717B">
              <w:rPr>
                <w:rFonts w:ascii="Times New Roman" w:hAnsi="Times New Roman"/>
                <w:sz w:val="20"/>
                <w:szCs w:val="20"/>
              </w:rPr>
              <w:t>prevencija</w:t>
            </w:r>
            <w:proofErr w:type="spellEnd"/>
            <w:r w:rsidRPr="00CC717B">
              <w:rPr>
                <w:rFonts w:ascii="Times New Roman" w:hAnsi="Times New Roman"/>
                <w:sz w:val="20"/>
                <w:szCs w:val="20"/>
              </w:rPr>
              <w:t>, tirgus uzraudzība</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CF4A598"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Administratīvā pārbaude:</w:t>
            </w:r>
          </w:p>
          <w:p w14:paraId="5081C5E8"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CE-zīme, atbilstību apliecinoši dokumenti, lietošanas informācija.</w:t>
            </w:r>
          </w:p>
          <w:p w14:paraId="1D9241B4" w14:textId="77777777" w:rsidR="00911234" w:rsidRPr="00CC717B" w:rsidRDefault="00911234">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12820E1"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Nacionālā iniciatīva</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B822CC9"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Uzraudzības nodrošināšana</w:t>
            </w:r>
          </w:p>
        </w:tc>
      </w:tr>
      <w:tr w:rsidR="00911234" w:rsidRPr="00CC717B" w14:paraId="18810041" w14:textId="77777777" w:rsidTr="00911234">
        <w:tc>
          <w:tcPr>
            <w:tcW w:w="124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29E0BAC"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xml:space="preserve">Eiropas Parlamenta un Padomes 2014.gada </w:t>
            </w:r>
            <w:r w:rsidRPr="00CC717B">
              <w:rPr>
                <w:rFonts w:ascii="Times New Roman" w:hAnsi="Times New Roman"/>
                <w:sz w:val="20"/>
                <w:szCs w:val="20"/>
              </w:rPr>
              <w:lastRenderedPageBreak/>
              <w:t>26.februāra direktīva</w:t>
            </w:r>
          </w:p>
          <w:p w14:paraId="74328924"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w:t>
            </w:r>
            <w:hyperlink r:id="rId35" w:tgtFrame="_blank" w:history="1">
              <w:r w:rsidRPr="00CC717B">
                <w:rPr>
                  <w:rStyle w:val="Hyperlink"/>
                  <w:rFonts w:ascii="Times New Roman" w:hAnsi="Times New Roman"/>
                  <w:sz w:val="20"/>
                  <w:szCs w:val="20"/>
                </w:rPr>
                <w:t>2014/28/ES</w:t>
              </w:r>
            </w:hyperlink>
            <w:r w:rsidRPr="00CC717B">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C42B1B"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lastRenderedPageBreak/>
              <w:t>Civilām vajadzībām paredzētās sprāgstvielas</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DB67C8E"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Prioritārās preces:</w:t>
            </w:r>
          </w:p>
          <w:p w14:paraId="0CD533F2"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xml:space="preserve">- civilām vajadzībām </w:t>
            </w:r>
            <w:r w:rsidRPr="00CC717B">
              <w:rPr>
                <w:rFonts w:ascii="Times New Roman" w:hAnsi="Times New Roman"/>
                <w:sz w:val="20"/>
                <w:szCs w:val="20"/>
              </w:rPr>
              <w:lastRenderedPageBreak/>
              <w:t>paredzētās sprāgstvielas</w:t>
            </w:r>
          </w:p>
          <w:p w14:paraId="6A36952A"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civilām vajadzībām paredzētās spridzināšanas ietaises</w:t>
            </w:r>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B056CAF"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lastRenderedPageBreak/>
              <w:t>Valsts teritorijā, reaktīvā uzraudzība,</w:t>
            </w:r>
          </w:p>
          <w:p w14:paraId="2A275C27"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lastRenderedPageBreak/>
              <w:t>tirdzniecības un spridzināšanas darbus veicošie uzņēmumi</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3071132"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lastRenderedPageBreak/>
              <w:t xml:space="preserve">Pārkāpumu </w:t>
            </w:r>
            <w:proofErr w:type="spellStart"/>
            <w:r w:rsidRPr="00CC717B">
              <w:rPr>
                <w:rFonts w:ascii="Times New Roman" w:hAnsi="Times New Roman"/>
                <w:sz w:val="20"/>
                <w:szCs w:val="20"/>
              </w:rPr>
              <w:t>prevencija</w:t>
            </w:r>
            <w:proofErr w:type="spellEnd"/>
            <w:r w:rsidRPr="00CC717B">
              <w:rPr>
                <w:rFonts w:ascii="Times New Roman" w:hAnsi="Times New Roman"/>
                <w:sz w:val="20"/>
                <w:szCs w:val="20"/>
              </w:rPr>
              <w:t>, tirgus uzraudzība</w:t>
            </w:r>
          </w:p>
        </w:tc>
        <w:tc>
          <w:tcPr>
            <w:tcW w:w="141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12B7A84"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Administratīvā pārbaude:</w:t>
            </w:r>
          </w:p>
          <w:p w14:paraId="7C07DB23"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 xml:space="preserve">marķējums, atbilstību </w:t>
            </w:r>
            <w:r w:rsidRPr="00CC717B">
              <w:rPr>
                <w:rFonts w:ascii="Times New Roman" w:hAnsi="Times New Roman"/>
                <w:sz w:val="20"/>
                <w:szCs w:val="20"/>
              </w:rPr>
              <w:lastRenderedPageBreak/>
              <w:t>apliecinoši dokumenti</w:t>
            </w:r>
          </w:p>
        </w:tc>
        <w:tc>
          <w:tcPr>
            <w:tcW w:w="113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21818DB"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lastRenderedPageBreak/>
              <w:t>Nacionālā iniciatīva</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17E638D" w14:textId="77777777" w:rsidR="00911234" w:rsidRPr="00CC717B" w:rsidRDefault="00911234">
            <w:pPr>
              <w:spacing w:after="0" w:line="240" w:lineRule="auto"/>
              <w:rPr>
                <w:rFonts w:ascii="Times New Roman" w:hAnsi="Times New Roman"/>
                <w:sz w:val="20"/>
                <w:szCs w:val="20"/>
              </w:rPr>
            </w:pPr>
            <w:r w:rsidRPr="00CC717B">
              <w:rPr>
                <w:rFonts w:ascii="Times New Roman" w:hAnsi="Times New Roman"/>
                <w:sz w:val="20"/>
                <w:szCs w:val="20"/>
              </w:rPr>
              <w:t>Uzraudzības nodrošināšana</w:t>
            </w:r>
          </w:p>
        </w:tc>
      </w:tr>
    </w:tbl>
    <w:p w14:paraId="27F37C68" w14:textId="77777777" w:rsidR="00097BC0" w:rsidRPr="00CC717B" w:rsidRDefault="00097BC0" w:rsidP="00097BC0">
      <w:pPr>
        <w:rPr>
          <w:rFonts w:asciiTheme="minorHAnsi" w:eastAsiaTheme="minorHAnsi" w:hAnsiTheme="minorHAnsi" w:cstheme="minorBidi"/>
        </w:rPr>
      </w:pPr>
    </w:p>
    <w:p w14:paraId="42F85D80" w14:textId="77777777" w:rsidR="00D45E0A" w:rsidRPr="00CC717B" w:rsidRDefault="00D45E0A" w:rsidP="00D45E0A">
      <w:pPr>
        <w:keepNext/>
        <w:keepLines/>
        <w:spacing w:before="200" w:after="0"/>
        <w:jc w:val="center"/>
        <w:outlineLvl w:val="1"/>
        <w:rPr>
          <w:rFonts w:ascii="Cambria" w:eastAsia="Times New Roman" w:hAnsi="Cambria"/>
          <w:b/>
          <w:bCs/>
          <w:color w:val="4F81BD"/>
          <w:sz w:val="26"/>
          <w:szCs w:val="26"/>
        </w:rPr>
      </w:pPr>
      <w:r w:rsidRPr="00CC717B">
        <w:br w:type="page"/>
      </w:r>
      <w:bookmarkStart w:id="72" w:name="_Toc313958410"/>
      <w:bookmarkStart w:id="73" w:name="_Toc345320983"/>
      <w:bookmarkStart w:id="74" w:name="_Toc502308824"/>
      <w:r w:rsidRPr="00CC717B">
        <w:rPr>
          <w:rFonts w:ascii="Cambria" w:eastAsia="Times New Roman" w:hAnsi="Cambria"/>
          <w:b/>
          <w:bCs/>
          <w:color w:val="4F81BD"/>
          <w:sz w:val="26"/>
          <w:szCs w:val="26"/>
        </w:rPr>
        <w:lastRenderedPageBreak/>
        <w:t>NACIONĀLĀ TIRGUS UZRAUDZĪBAS PROGRAMMA MĒSLOŠANAS LĪDZEKĻU JOMĀ</w:t>
      </w:r>
      <w:bookmarkEnd w:id="72"/>
      <w:bookmarkEnd w:id="73"/>
      <w:bookmarkEnd w:id="74"/>
    </w:p>
    <w:p w14:paraId="4D27C86C" w14:textId="77777777" w:rsidR="00D45E0A" w:rsidRPr="00CC717B" w:rsidRDefault="00D45E0A" w:rsidP="00D45E0A">
      <w:pPr>
        <w:spacing w:after="0" w:line="240" w:lineRule="auto"/>
        <w:rPr>
          <w:rFonts w:ascii="Times New Roman" w:hAnsi="Times New Roman"/>
          <w:sz w:val="24"/>
          <w:szCs w:val="24"/>
        </w:rPr>
      </w:pPr>
    </w:p>
    <w:p w14:paraId="0A40B7AC" w14:textId="77777777" w:rsidR="00A23DDC" w:rsidRPr="00CC717B" w:rsidRDefault="00A23DDC" w:rsidP="00A23DDC">
      <w:pPr>
        <w:widowControl w:val="0"/>
        <w:suppressAutoHyphens/>
        <w:spacing w:after="0" w:line="240" w:lineRule="auto"/>
        <w:rPr>
          <w:rFonts w:ascii="Times New Roman" w:hAnsi="Times New Roman"/>
          <w:b/>
          <w:bCs/>
          <w:sz w:val="24"/>
          <w:szCs w:val="24"/>
          <w:lang w:eastAsia="ar-SA"/>
        </w:rPr>
      </w:pPr>
      <w:r w:rsidRPr="00CC717B">
        <w:rPr>
          <w:rFonts w:ascii="Times New Roman" w:hAnsi="Times New Roman"/>
          <w:sz w:val="24"/>
          <w:szCs w:val="24"/>
          <w:lang w:eastAsia="ar-SA"/>
        </w:rPr>
        <w:t xml:space="preserve">Uzraudzības iestāde: </w:t>
      </w:r>
      <w:r w:rsidRPr="00CC717B">
        <w:rPr>
          <w:rFonts w:ascii="Times New Roman" w:hAnsi="Times New Roman"/>
          <w:b/>
          <w:sz w:val="24"/>
          <w:szCs w:val="24"/>
          <w:lang w:eastAsia="ar-SA"/>
        </w:rPr>
        <w:t>Valsts augu aizsardzības dienests</w:t>
      </w:r>
    </w:p>
    <w:p w14:paraId="0CAC1AE5" w14:textId="17B40C4C" w:rsidR="00A23DDC" w:rsidRPr="00CC717B" w:rsidRDefault="00A23DDC" w:rsidP="00A23DDC">
      <w:pPr>
        <w:widowControl w:val="0"/>
        <w:suppressAutoHyphens/>
        <w:rPr>
          <w:rFonts w:ascii="Times New Roman" w:hAnsi="Times New Roman"/>
          <w:sz w:val="24"/>
          <w:szCs w:val="24"/>
          <w:lang w:eastAsia="ar-SA"/>
        </w:rPr>
      </w:pPr>
      <w:r w:rsidRPr="00CC717B">
        <w:rPr>
          <w:rFonts w:ascii="Times New Roman" w:hAnsi="Times New Roman"/>
          <w:sz w:val="24"/>
          <w:szCs w:val="24"/>
          <w:lang w:eastAsia="ar-SA"/>
        </w:rPr>
        <w:t xml:space="preserve">Kontaktinformācija: </w:t>
      </w:r>
      <w:hyperlink r:id="rId36" w:history="1">
        <w:r w:rsidRPr="00CC717B">
          <w:rPr>
            <w:rFonts w:ascii="Times New Roman" w:hAnsi="Times New Roman"/>
            <w:color w:val="0000FF"/>
            <w:sz w:val="24"/>
            <w:szCs w:val="24"/>
            <w:u w:val="single"/>
            <w:lang w:eastAsia="ar-SA"/>
          </w:rPr>
          <w:t>info@vaad.gov.lv</w:t>
        </w:r>
      </w:hyperlink>
      <w:r w:rsidRPr="00CC717B">
        <w:rPr>
          <w:rFonts w:ascii="Times New Roman" w:hAnsi="Times New Roman"/>
          <w:sz w:val="24"/>
          <w:szCs w:val="24"/>
          <w:lang w:eastAsia="ar-SA"/>
        </w:rPr>
        <w:t xml:space="preserve">; </w:t>
      </w:r>
    </w:p>
    <w:tbl>
      <w:tblPr>
        <w:tblW w:w="1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134"/>
        <w:gridCol w:w="1559"/>
        <w:gridCol w:w="1389"/>
        <w:gridCol w:w="1701"/>
        <w:gridCol w:w="1417"/>
        <w:gridCol w:w="1251"/>
        <w:gridCol w:w="1413"/>
      </w:tblGrid>
      <w:tr w:rsidR="00911234" w:rsidRPr="00CC717B" w14:paraId="50E4EAE8" w14:textId="77777777" w:rsidTr="00911234">
        <w:tc>
          <w:tcPr>
            <w:tcW w:w="1413" w:type="dxa"/>
            <w:shd w:val="clear" w:color="auto" w:fill="EAF1DD"/>
          </w:tcPr>
          <w:p w14:paraId="41906C8D" w14:textId="77777777" w:rsidR="00911234" w:rsidRPr="00CC717B" w:rsidRDefault="00911234" w:rsidP="00731ACE">
            <w:pPr>
              <w:spacing w:after="0" w:line="240" w:lineRule="auto"/>
              <w:rPr>
                <w:rFonts w:ascii="Times New Roman" w:hAnsi="Times New Roman"/>
                <w:sz w:val="20"/>
                <w:szCs w:val="20"/>
              </w:rPr>
            </w:pPr>
            <w:r w:rsidRPr="00CC717B">
              <w:rPr>
                <w:rFonts w:ascii="Times New Roman" w:hAnsi="Times New Roman"/>
                <w:b/>
                <w:sz w:val="20"/>
                <w:szCs w:val="20"/>
              </w:rPr>
              <w:t>ES tiesību akts</w:t>
            </w:r>
            <w:r w:rsidRPr="00CC717B">
              <w:rPr>
                <w:rFonts w:ascii="Times New Roman" w:hAnsi="Times New Roman"/>
                <w:sz w:val="20"/>
                <w:szCs w:val="20"/>
              </w:rPr>
              <w:t xml:space="preserve"> </w:t>
            </w:r>
          </w:p>
        </w:tc>
        <w:tc>
          <w:tcPr>
            <w:tcW w:w="1134" w:type="dxa"/>
            <w:shd w:val="clear" w:color="auto" w:fill="EAF1DD"/>
          </w:tcPr>
          <w:p w14:paraId="5CA14140" w14:textId="77777777" w:rsidR="00911234" w:rsidRPr="00CC717B" w:rsidRDefault="00911234" w:rsidP="00731ACE">
            <w:pPr>
              <w:spacing w:after="0" w:line="240" w:lineRule="auto"/>
              <w:rPr>
                <w:rFonts w:ascii="Times New Roman" w:hAnsi="Times New Roman"/>
                <w:b/>
                <w:sz w:val="20"/>
                <w:szCs w:val="20"/>
              </w:rPr>
            </w:pPr>
            <w:r w:rsidRPr="00CC717B">
              <w:rPr>
                <w:rFonts w:ascii="Times New Roman" w:hAnsi="Times New Roman"/>
                <w:b/>
                <w:sz w:val="20"/>
                <w:szCs w:val="20"/>
              </w:rPr>
              <w:t>Joma</w:t>
            </w:r>
          </w:p>
        </w:tc>
        <w:tc>
          <w:tcPr>
            <w:tcW w:w="1559" w:type="dxa"/>
            <w:shd w:val="clear" w:color="auto" w:fill="EAF1DD"/>
          </w:tcPr>
          <w:p w14:paraId="315120E6" w14:textId="77777777" w:rsidR="00911234" w:rsidRPr="00CC717B" w:rsidRDefault="00911234" w:rsidP="00731ACE">
            <w:pPr>
              <w:spacing w:after="0" w:line="240" w:lineRule="auto"/>
              <w:rPr>
                <w:rFonts w:ascii="Times New Roman" w:hAnsi="Times New Roman"/>
                <w:sz w:val="20"/>
                <w:szCs w:val="20"/>
              </w:rPr>
            </w:pPr>
            <w:r w:rsidRPr="00CC717B">
              <w:rPr>
                <w:rFonts w:ascii="Times New Roman" w:hAnsi="Times New Roman"/>
                <w:b/>
                <w:sz w:val="20"/>
                <w:szCs w:val="20"/>
              </w:rPr>
              <w:t>Preces vai preču kategorijas apraksts</w:t>
            </w:r>
            <w:r w:rsidRPr="00CC717B">
              <w:rPr>
                <w:rFonts w:ascii="Times New Roman" w:hAnsi="Times New Roman"/>
                <w:sz w:val="20"/>
                <w:szCs w:val="20"/>
              </w:rPr>
              <w:t xml:space="preserve"> </w:t>
            </w:r>
          </w:p>
        </w:tc>
        <w:tc>
          <w:tcPr>
            <w:tcW w:w="1389" w:type="dxa"/>
            <w:shd w:val="clear" w:color="auto" w:fill="EAF1DD"/>
          </w:tcPr>
          <w:p w14:paraId="1067D992" w14:textId="77777777" w:rsidR="00911234" w:rsidRPr="00CC717B" w:rsidRDefault="00911234" w:rsidP="00731ACE">
            <w:pPr>
              <w:spacing w:after="0" w:line="240" w:lineRule="auto"/>
              <w:rPr>
                <w:rFonts w:ascii="Times New Roman" w:hAnsi="Times New Roman"/>
                <w:sz w:val="20"/>
                <w:szCs w:val="20"/>
              </w:rPr>
            </w:pPr>
            <w:r w:rsidRPr="00CC717B">
              <w:rPr>
                <w:rFonts w:ascii="Times New Roman" w:hAnsi="Times New Roman"/>
                <w:b/>
                <w:sz w:val="20"/>
                <w:szCs w:val="20"/>
              </w:rPr>
              <w:t>Uzraudzības veids</w:t>
            </w:r>
            <w:r w:rsidRPr="00CC717B">
              <w:rPr>
                <w:rFonts w:ascii="Times New Roman" w:hAnsi="Times New Roman"/>
                <w:sz w:val="20"/>
                <w:szCs w:val="20"/>
              </w:rPr>
              <w:t xml:space="preserve"> </w:t>
            </w:r>
          </w:p>
        </w:tc>
        <w:tc>
          <w:tcPr>
            <w:tcW w:w="1701" w:type="dxa"/>
            <w:shd w:val="clear" w:color="auto" w:fill="EAF1DD"/>
          </w:tcPr>
          <w:p w14:paraId="7B126A7C" w14:textId="77777777" w:rsidR="00911234" w:rsidRPr="00CC717B" w:rsidRDefault="00911234" w:rsidP="00731ACE">
            <w:pPr>
              <w:spacing w:after="0" w:line="240" w:lineRule="auto"/>
              <w:rPr>
                <w:rFonts w:ascii="Times New Roman" w:hAnsi="Times New Roman"/>
                <w:sz w:val="20"/>
                <w:szCs w:val="20"/>
              </w:rPr>
            </w:pPr>
            <w:r w:rsidRPr="00CC717B">
              <w:rPr>
                <w:rFonts w:ascii="Times New Roman" w:hAnsi="Times New Roman"/>
                <w:b/>
                <w:sz w:val="20"/>
                <w:szCs w:val="20"/>
              </w:rPr>
              <w:t>Uzraudzības motivācija</w:t>
            </w:r>
            <w:r w:rsidRPr="00CC717B">
              <w:rPr>
                <w:rFonts w:ascii="Times New Roman" w:hAnsi="Times New Roman"/>
                <w:sz w:val="20"/>
                <w:szCs w:val="20"/>
              </w:rPr>
              <w:t xml:space="preserve"> </w:t>
            </w:r>
          </w:p>
        </w:tc>
        <w:tc>
          <w:tcPr>
            <w:tcW w:w="1417" w:type="dxa"/>
            <w:shd w:val="clear" w:color="auto" w:fill="EAF1DD"/>
          </w:tcPr>
          <w:p w14:paraId="0C8C1CF2" w14:textId="77777777" w:rsidR="00911234" w:rsidRPr="00CC717B" w:rsidRDefault="00911234" w:rsidP="00731ACE">
            <w:pPr>
              <w:spacing w:after="0" w:line="240" w:lineRule="auto"/>
              <w:rPr>
                <w:rFonts w:ascii="Times New Roman" w:hAnsi="Times New Roman"/>
                <w:sz w:val="20"/>
                <w:szCs w:val="20"/>
              </w:rPr>
            </w:pPr>
            <w:r w:rsidRPr="00CC717B">
              <w:rPr>
                <w:rFonts w:ascii="Times New Roman" w:hAnsi="Times New Roman"/>
                <w:b/>
                <w:sz w:val="20"/>
                <w:szCs w:val="20"/>
              </w:rPr>
              <w:t>Uzraudzības aktivitāte</w:t>
            </w:r>
            <w:r w:rsidRPr="00CC717B">
              <w:rPr>
                <w:rFonts w:ascii="Times New Roman" w:hAnsi="Times New Roman"/>
                <w:sz w:val="20"/>
                <w:szCs w:val="20"/>
              </w:rPr>
              <w:t xml:space="preserve"> </w:t>
            </w:r>
          </w:p>
        </w:tc>
        <w:tc>
          <w:tcPr>
            <w:tcW w:w="1251" w:type="dxa"/>
            <w:shd w:val="clear" w:color="auto" w:fill="EAF1DD"/>
          </w:tcPr>
          <w:p w14:paraId="19C1E94E" w14:textId="77777777" w:rsidR="00911234" w:rsidRPr="00CC717B" w:rsidRDefault="00911234" w:rsidP="00731ACE">
            <w:pPr>
              <w:spacing w:after="0" w:line="240" w:lineRule="auto"/>
              <w:rPr>
                <w:rFonts w:ascii="Times New Roman" w:hAnsi="Times New Roman"/>
                <w:sz w:val="20"/>
                <w:szCs w:val="20"/>
              </w:rPr>
            </w:pPr>
            <w:r w:rsidRPr="00CC717B">
              <w:rPr>
                <w:rFonts w:ascii="Times New Roman" w:hAnsi="Times New Roman"/>
                <w:b/>
                <w:sz w:val="20"/>
                <w:szCs w:val="20"/>
              </w:rPr>
              <w:t xml:space="preserve">Attīstība </w:t>
            </w:r>
          </w:p>
        </w:tc>
        <w:tc>
          <w:tcPr>
            <w:tcW w:w="1413" w:type="dxa"/>
            <w:shd w:val="clear" w:color="auto" w:fill="EAF1DD"/>
          </w:tcPr>
          <w:p w14:paraId="3F200A03" w14:textId="77777777" w:rsidR="00911234" w:rsidRPr="00CC717B" w:rsidRDefault="00911234" w:rsidP="00731ACE">
            <w:pPr>
              <w:spacing w:after="0" w:line="240" w:lineRule="auto"/>
              <w:rPr>
                <w:rFonts w:ascii="Times New Roman" w:hAnsi="Times New Roman"/>
                <w:sz w:val="20"/>
                <w:szCs w:val="20"/>
              </w:rPr>
            </w:pPr>
            <w:r w:rsidRPr="00CC717B">
              <w:rPr>
                <w:rFonts w:ascii="Times New Roman" w:hAnsi="Times New Roman"/>
                <w:b/>
                <w:sz w:val="20"/>
                <w:szCs w:val="20"/>
              </w:rPr>
              <w:t>Rezultāts vai turpmākas iniciatīvas</w:t>
            </w:r>
            <w:r w:rsidRPr="00CC717B">
              <w:rPr>
                <w:rFonts w:ascii="Times New Roman" w:hAnsi="Times New Roman"/>
                <w:sz w:val="20"/>
                <w:szCs w:val="20"/>
              </w:rPr>
              <w:t xml:space="preserve"> </w:t>
            </w:r>
          </w:p>
        </w:tc>
      </w:tr>
      <w:tr w:rsidR="00911234" w:rsidRPr="00CC717B" w14:paraId="2D4F9C6F" w14:textId="77777777" w:rsidTr="00911234">
        <w:tc>
          <w:tcPr>
            <w:tcW w:w="1413" w:type="dxa"/>
            <w:shd w:val="clear" w:color="auto" w:fill="EAF1DD"/>
          </w:tcPr>
          <w:p w14:paraId="7914A669"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c>
          <w:tcPr>
            <w:tcW w:w="1134" w:type="dxa"/>
            <w:shd w:val="clear" w:color="auto" w:fill="EAF1DD"/>
          </w:tcPr>
          <w:p w14:paraId="28410C12"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c>
          <w:tcPr>
            <w:tcW w:w="1559" w:type="dxa"/>
            <w:shd w:val="clear" w:color="auto" w:fill="EAF1DD"/>
          </w:tcPr>
          <w:p w14:paraId="6278E72D"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c>
          <w:tcPr>
            <w:tcW w:w="1389" w:type="dxa"/>
            <w:shd w:val="clear" w:color="auto" w:fill="EAF1DD"/>
          </w:tcPr>
          <w:p w14:paraId="5349A4FA"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c>
          <w:tcPr>
            <w:tcW w:w="1701" w:type="dxa"/>
            <w:shd w:val="clear" w:color="auto" w:fill="EAF1DD"/>
          </w:tcPr>
          <w:p w14:paraId="4B4AFFC8"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c>
          <w:tcPr>
            <w:tcW w:w="1417" w:type="dxa"/>
            <w:shd w:val="clear" w:color="auto" w:fill="EAF1DD"/>
          </w:tcPr>
          <w:p w14:paraId="17438A41"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c>
          <w:tcPr>
            <w:tcW w:w="1251" w:type="dxa"/>
            <w:shd w:val="clear" w:color="auto" w:fill="EAF1DD"/>
          </w:tcPr>
          <w:p w14:paraId="5B89873F"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c>
          <w:tcPr>
            <w:tcW w:w="1413" w:type="dxa"/>
            <w:shd w:val="clear" w:color="auto" w:fill="EAF1DD"/>
          </w:tcPr>
          <w:p w14:paraId="46165D98" w14:textId="77777777" w:rsidR="00911234" w:rsidRPr="00CC717B" w:rsidRDefault="00911234" w:rsidP="00097BC0">
            <w:pPr>
              <w:autoSpaceDE w:val="0"/>
              <w:autoSpaceDN w:val="0"/>
              <w:adjustRightInd w:val="0"/>
              <w:spacing w:after="0" w:line="240" w:lineRule="auto"/>
              <w:rPr>
                <w:rFonts w:ascii="Times New Roman" w:hAnsi="Times New Roman"/>
                <w:sz w:val="20"/>
                <w:szCs w:val="20"/>
              </w:rPr>
            </w:pPr>
            <w:r w:rsidRPr="00CC717B">
              <w:rPr>
                <w:rFonts w:ascii="Times New Roman" w:hAnsi="Times New Roman"/>
                <w:sz w:val="20"/>
                <w:szCs w:val="20"/>
              </w:rPr>
              <w:t>Par jomas tirgus uzraudzības programmu atbildīgā persona: Andris Melkers</w:t>
            </w:r>
          </w:p>
        </w:tc>
      </w:tr>
    </w:tbl>
    <w:p w14:paraId="62311D86" w14:textId="77777777" w:rsidR="00D45E0A" w:rsidRPr="00CC717B" w:rsidRDefault="00D45E0A"/>
    <w:p w14:paraId="2848FEB4" w14:textId="79598A5A" w:rsidR="00C97250" w:rsidRDefault="001E2B95" w:rsidP="00911234">
      <w:pPr>
        <w:rPr>
          <w:rFonts w:ascii="Times New Roman" w:hAnsi="Times New Roman"/>
          <w:color w:val="404040"/>
          <w:sz w:val="24"/>
          <w:szCs w:val="24"/>
        </w:rPr>
      </w:pPr>
      <w:r w:rsidRPr="001E2B95">
        <w:rPr>
          <w:rFonts w:ascii="Times New Roman" w:hAnsi="Times New Roman"/>
          <w:color w:val="404040"/>
          <w:sz w:val="24"/>
          <w:szCs w:val="24"/>
        </w:rPr>
        <w:t xml:space="preserve"> </w:t>
      </w:r>
    </w:p>
    <w:p w14:paraId="7B1DA57D" w14:textId="77777777" w:rsidR="00C97250" w:rsidRDefault="00C97250">
      <w:pPr>
        <w:spacing w:after="0" w:line="240" w:lineRule="auto"/>
        <w:rPr>
          <w:rFonts w:ascii="Times New Roman" w:hAnsi="Times New Roman"/>
          <w:color w:val="404040"/>
          <w:sz w:val="24"/>
          <w:szCs w:val="24"/>
        </w:rPr>
      </w:pPr>
      <w:r>
        <w:rPr>
          <w:rFonts w:ascii="Times New Roman" w:hAnsi="Times New Roman"/>
          <w:color w:val="404040"/>
          <w:sz w:val="24"/>
          <w:szCs w:val="24"/>
        </w:rPr>
        <w:br w:type="page"/>
      </w:r>
    </w:p>
    <w:p w14:paraId="3B62A3EC" w14:textId="77777777" w:rsidR="00C97250" w:rsidRDefault="00C97250" w:rsidP="00C97250">
      <w:pPr>
        <w:jc w:val="center"/>
        <w:rPr>
          <w:rFonts w:ascii="Times New Roman" w:hAnsi="Times New Roman"/>
          <w:b/>
          <w:bCs/>
          <w:color w:val="C00000"/>
          <w:sz w:val="40"/>
          <w:szCs w:val="40"/>
        </w:rPr>
      </w:pPr>
    </w:p>
    <w:p w14:paraId="523763C8" w14:textId="77777777" w:rsidR="00C97250" w:rsidRDefault="00C97250" w:rsidP="00C97250">
      <w:pPr>
        <w:rPr>
          <w:rFonts w:ascii="Times New Roman" w:hAnsi="Times New Roman"/>
          <w:b/>
          <w:bCs/>
          <w:color w:val="C00000"/>
          <w:sz w:val="40"/>
          <w:szCs w:val="40"/>
        </w:rPr>
      </w:pPr>
    </w:p>
    <w:p w14:paraId="31FBE1B3" w14:textId="77777777" w:rsidR="00C97250" w:rsidRDefault="00C97250" w:rsidP="00C97250">
      <w:pPr>
        <w:jc w:val="center"/>
        <w:rPr>
          <w:rFonts w:ascii="Times New Roman" w:hAnsi="Times New Roman"/>
          <w:b/>
          <w:bCs/>
          <w:color w:val="C00000"/>
          <w:sz w:val="40"/>
          <w:szCs w:val="40"/>
        </w:rPr>
      </w:pPr>
    </w:p>
    <w:p w14:paraId="270E550A" w14:textId="77777777" w:rsidR="00C97250" w:rsidRPr="001E2B95" w:rsidRDefault="00C97250" w:rsidP="00C97250">
      <w:pPr>
        <w:jc w:val="center"/>
        <w:rPr>
          <w:rFonts w:ascii="Times New Roman" w:hAnsi="Times New Roman"/>
          <w:b/>
          <w:bCs/>
          <w:color w:val="C00000"/>
          <w:sz w:val="40"/>
          <w:szCs w:val="40"/>
        </w:rPr>
      </w:pPr>
      <w:r w:rsidRPr="001E2B95">
        <w:rPr>
          <w:rFonts w:ascii="Times New Roman" w:hAnsi="Times New Roman"/>
          <w:b/>
          <w:bCs/>
          <w:color w:val="C00000"/>
          <w:sz w:val="40"/>
          <w:szCs w:val="40"/>
        </w:rPr>
        <w:t>Latvijas Republikas Ekonomikas ministrija</w:t>
      </w:r>
    </w:p>
    <w:p w14:paraId="6BE11F45" w14:textId="77777777" w:rsidR="00C97250" w:rsidRDefault="00C97250" w:rsidP="00C97250">
      <w:pPr>
        <w:spacing w:after="0"/>
        <w:jc w:val="center"/>
        <w:rPr>
          <w:rFonts w:ascii="Times New Roman" w:hAnsi="Times New Roman"/>
          <w:bCs/>
          <w:color w:val="003366"/>
          <w:sz w:val="32"/>
          <w:szCs w:val="32"/>
          <w:u w:val="single"/>
        </w:rPr>
      </w:pPr>
      <w:r w:rsidRPr="001E2B95">
        <w:rPr>
          <w:rFonts w:ascii="Times New Roman" w:hAnsi="Times New Roman"/>
          <w:bCs/>
          <w:sz w:val="32"/>
          <w:szCs w:val="32"/>
        </w:rPr>
        <w:t>Brīvības iela 55, Rīga LV 1519</w:t>
      </w:r>
      <w:r w:rsidRPr="001E2B95">
        <w:rPr>
          <w:rFonts w:ascii="Times New Roman" w:hAnsi="Times New Roman"/>
          <w:bCs/>
          <w:sz w:val="32"/>
          <w:szCs w:val="32"/>
        </w:rPr>
        <w:br/>
        <w:t xml:space="preserve"> </w:t>
      </w:r>
      <w:hyperlink r:id="rId37" w:history="1">
        <w:r w:rsidRPr="001E2B95">
          <w:rPr>
            <w:rFonts w:ascii="Times New Roman" w:hAnsi="Times New Roman"/>
            <w:bCs/>
            <w:color w:val="003366"/>
            <w:sz w:val="32"/>
            <w:szCs w:val="32"/>
            <w:u w:val="single"/>
          </w:rPr>
          <w:t>www.em.gov.lv</w:t>
        </w:r>
      </w:hyperlink>
      <w:r>
        <w:rPr>
          <w:rFonts w:ascii="Times New Roman" w:hAnsi="Times New Roman"/>
          <w:bCs/>
          <w:color w:val="003366"/>
          <w:sz w:val="32"/>
          <w:szCs w:val="32"/>
          <w:u w:val="single"/>
        </w:rPr>
        <w:t xml:space="preserve"> </w:t>
      </w:r>
    </w:p>
    <w:p w14:paraId="36799493" w14:textId="77777777" w:rsidR="00C97250" w:rsidRDefault="00C97250" w:rsidP="00C97250">
      <w:pPr>
        <w:spacing w:after="0"/>
        <w:jc w:val="center"/>
        <w:rPr>
          <w:rFonts w:ascii="Times New Roman" w:hAnsi="Times New Roman"/>
          <w:bCs/>
          <w:color w:val="003366"/>
          <w:sz w:val="32"/>
          <w:szCs w:val="32"/>
          <w:u w:val="single"/>
        </w:rPr>
      </w:pPr>
    </w:p>
    <w:p w14:paraId="7145A4A4" w14:textId="77777777" w:rsidR="00C97250" w:rsidRDefault="00C97250" w:rsidP="00C97250">
      <w:pPr>
        <w:spacing w:after="0"/>
        <w:jc w:val="center"/>
        <w:rPr>
          <w:rFonts w:ascii="Times New Roman" w:hAnsi="Times New Roman"/>
          <w:bCs/>
          <w:sz w:val="32"/>
          <w:szCs w:val="32"/>
        </w:rPr>
      </w:pPr>
    </w:p>
    <w:p w14:paraId="17CA0E3C" w14:textId="77777777" w:rsidR="00C97250" w:rsidRPr="00C3424F" w:rsidRDefault="00C97250" w:rsidP="00C97250">
      <w:pPr>
        <w:spacing w:after="0"/>
        <w:jc w:val="center"/>
        <w:rPr>
          <w:rFonts w:ascii="Times New Roman" w:hAnsi="Times New Roman"/>
          <w:bCs/>
          <w:sz w:val="32"/>
          <w:szCs w:val="32"/>
        </w:rPr>
      </w:pPr>
      <w:r w:rsidRPr="00C3424F">
        <w:rPr>
          <w:rFonts w:ascii="Times New Roman" w:hAnsi="Times New Roman"/>
          <w:bCs/>
          <w:sz w:val="32"/>
          <w:szCs w:val="32"/>
        </w:rPr>
        <w:t xml:space="preserve">Tālr.: +371 67013100, fakss: +371 67280882; e-pasts: </w:t>
      </w:r>
      <w:hyperlink r:id="rId38" w:history="1">
        <w:r w:rsidRPr="00F61A7D">
          <w:rPr>
            <w:rStyle w:val="Hyperlink"/>
            <w:bCs/>
            <w:sz w:val="32"/>
            <w:szCs w:val="32"/>
          </w:rPr>
          <w:t>pasts@em.gov.lv</w:t>
        </w:r>
      </w:hyperlink>
      <w:r>
        <w:rPr>
          <w:rFonts w:ascii="Times New Roman" w:hAnsi="Times New Roman"/>
          <w:bCs/>
          <w:sz w:val="32"/>
          <w:szCs w:val="32"/>
        </w:rPr>
        <w:t xml:space="preserve"> </w:t>
      </w:r>
    </w:p>
    <w:p w14:paraId="3D90C194" w14:textId="77777777" w:rsidR="00C97250" w:rsidRPr="001E2B95" w:rsidRDefault="00C97250" w:rsidP="00C97250">
      <w:pPr>
        <w:spacing w:after="0"/>
        <w:jc w:val="center"/>
        <w:rPr>
          <w:rFonts w:ascii="Times New Roman" w:hAnsi="Times New Roman"/>
          <w:bCs/>
          <w:sz w:val="32"/>
          <w:szCs w:val="32"/>
        </w:rPr>
      </w:pPr>
    </w:p>
    <w:p w14:paraId="755F23ED" w14:textId="77777777" w:rsidR="00C97250" w:rsidRPr="001E2B95" w:rsidRDefault="00C97250" w:rsidP="00C97250">
      <w:pPr>
        <w:spacing w:after="0"/>
        <w:jc w:val="center"/>
        <w:rPr>
          <w:rFonts w:ascii="Times New Roman" w:hAnsi="Times New Roman"/>
          <w:bCs/>
          <w:sz w:val="32"/>
          <w:szCs w:val="32"/>
        </w:rPr>
      </w:pPr>
    </w:p>
    <w:p w14:paraId="5DF24125" w14:textId="77777777" w:rsidR="00C97250" w:rsidRPr="001E2B95" w:rsidRDefault="00C97250" w:rsidP="00C97250">
      <w:pPr>
        <w:spacing w:after="0"/>
        <w:jc w:val="center"/>
        <w:rPr>
          <w:rFonts w:ascii="Times New Roman" w:hAnsi="Times New Roman"/>
          <w:b/>
          <w:bCs/>
          <w:sz w:val="32"/>
          <w:szCs w:val="32"/>
        </w:rPr>
      </w:pPr>
    </w:p>
    <w:p w14:paraId="31BA00A2" w14:textId="77777777" w:rsidR="00C97250" w:rsidRPr="001E2B95" w:rsidRDefault="00C97250" w:rsidP="00C97250">
      <w:pPr>
        <w:spacing w:after="0"/>
        <w:jc w:val="center"/>
        <w:rPr>
          <w:rFonts w:ascii="Times New Roman" w:hAnsi="Times New Roman"/>
          <w:b/>
          <w:bCs/>
          <w:sz w:val="32"/>
          <w:szCs w:val="32"/>
        </w:rPr>
      </w:pPr>
    </w:p>
    <w:p w14:paraId="47B718AC" w14:textId="77777777" w:rsidR="00C97250" w:rsidRPr="001E2B95" w:rsidRDefault="00C97250" w:rsidP="00C97250">
      <w:pPr>
        <w:spacing w:after="0"/>
        <w:jc w:val="center"/>
        <w:rPr>
          <w:rFonts w:ascii="Times New Roman" w:hAnsi="Times New Roman"/>
          <w:b/>
          <w:bCs/>
          <w:sz w:val="32"/>
          <w:szCs w:val="32"/>
        </w:rPr>
      </w:pPr>
    </w:p>
    <w:p w14:paraId="563A65CF" w14:textId="77777777" w:rsidR="00C97250" w:rsidRDefault="00C97250" w:rsidP="00C97250"/>
    <w:p w14:paraId="73114A3A" w14:textId="77777777" w:rsidR="008032BA" w:rsidRPr="00911234" w:rsidRDefault="008032BA" w:rsidP="00911234">
      <w:bookmarkStart w:id="75" w:name="_GoBack"/>
      <w:bookmarkEnd w:id="75"/>
    </w:p>
    <w:sectPr w:rsidR="008032BA" w:rsidRPr="00911234" w:rsidSect="00CC5ACA">
      <w:headerReference w:type="default" r:id="rId39"/>
      <w:footerReference w:type="default" r:id="rId40"/>
      <w:type w:val="continuous"/>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C4043" w14:textId="77777777" w:rsidR="00AE7FE9" w:rsidRDefault="00AE7FE9" w:rsidP="00F50282">
      <w:pPr>
        <w:spacing w:after="0" w:line="240" w:lineRule="auto"/>
      </w:pPr>
      <w:r>
        <w:separator/>
      </w:r>
    </w:p>
  </w:endnote>
  <w:endnote w:type="continuationSeparator" w:id="0">
    <w:p w14:paraId="7EA5D9C9" w14:textId="77777777" w:rsidR="00AE7FE9" w:rsidRDefault="00AE7FE9" w:rsidP="00F5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New"/>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altName w:val="?l?r ???fc"/>
    <w:panose1 w:val="02070309020205020404"/>
    <w:charset w:val="BA"/>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BA"/>
    <w:family w:val="roman"/>
    <w:pitch w:val="variable"/>
    <w:sig w:usb0="E00006FF" w:usb1="420024FF" w:usb2="02000000" w:usb3="00000000" w:csb0="0000019F" w:csb1="00000000"/>
  </w:font>
  <w:font w:name="Tahoma">
    <w:altName w:val="Times New Roman"/>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8414" w14:textId="77777777" w:rsidR="00AE7FE9" w:rsidRDefault="00AE7FE9">
    <w:pPr>
      <w:pStyle w:val="Footer"/>
      <w:jc w:val="center"/>
    </w:pPr>
    <w:r>
      <w:fldChar w:fldCharType="begin"/>
    </w:r>
    <w:r>
      <w:instrText xml:space="preserve"> PAGE   \* MERGEFORMAT </w:instrText>
    </w:r>
    <w:r>
      <w:fldChar w:fldCharType="separate"/>
    </w:r>
    <w:r>
      <w:rPr>
        <w:noProof/>
      </w:rPr>
      <w:t>6</w:t>
    </w:r>
    <w:r>
      <w:rPr>
        <w:noProof/>
      </w:rPr>
      <w:fldChar w:fldCharType="end"/>
    </w:r>
  </w:p>
  <w:p w14:paraId="3F58AD8F" w14:textId="77777777" w:rsidR="00AE7FE9" w:rsidRDefault="00AE7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829F" w14:textId="77777777" w:rsidR="00AE7FE9" w:rsidRDefault="00AE7FE9" w:rsidP="00CC5A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CFF9" w14:textId="77777777" w:rsidR="00AE7FE9" w:rsidRDefault="00AE7FE9">
    <w:pPr>
      <w:pStyle w:val="Footer"/>
      <w:jc w:val="center"/>
    </w:pPr>
    <w:r>
      <w:fldChar w:fldCharType="begin"/>
    </w:r>
    <w:r>
      <w:instrText xml:space="preserve"> PAGE   \* MERGEFORMAT </w:instrText>
    </w:r>
    <w:r>
      <w:fldChar w:fldCharType="separate"/>
    </w:r>
    <w:r>
      <w:rPr>
        <w:noProof/>
      </w:rPr>
      <w:t>21</w:t>
    </w:r>
    <w:r>
      <w:rPr>
        <w:noProof/>
      </w:rPr>
      <w:fldChar w:fldCharType="end"/>
    </w:r>
  </w:p>
  <w:p w14:paraId="74952852" w14:textId="77777777" w:rsidR="00AE7FE9" w:rsidRDefault="00AE7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36A1C" w14:textId="77777777" w:rsidR="00AE7FE9" w:rsidRDefault="00AE7FE9" w:rsidP="00F50282">
      <w:pPr>
        <w:spacing w:after="0" w:line="240" w:lineRule="auto"/>
      </w:pPr>
      <w:r>
        <w:separator/>
      </w:r>
    </w:p>
  </w:footnote>
  <w:footnote w:type="continuationSeparator" w:id="0">
    <w:p w14:paraId="1DB26ACD" w14:textId="77777777" w:rsidR="00AE7FE9" w:rsidRDefault="00AE7FE9" w:rsidP="00F50282">
      <w:pPr>
        <w:spacing w:after="0" w:line="240" w:lineRule="auto"/>
      </w:pPr>
      <w:r>
        <w:continuationSeparator/>
      </w:r>
    </w:p>
  </w:footnote>
  <w:footnote w:id="1">
    <w:p w14:paraId="2B506707" w14:textId="77777777" w:rsidR="00AE7FE9" w:rsidRDefault="00AE7FE9" w:rsidP="005C1B9B">
      <w:pPr>
        <w:pStyle w:val="FootnoteText"/>
      </w:pPr>
      <w:r>
        <w:rPr>
          <w:rStyle w:val="FootnoteReference"/>
        </w:rPr>
        <w:footnoteRef/>
      </w:r>
      <w:r>
        <w:t xml:space="preserve"> Ekonomikas ministrijas mājas lapā (</w:t>
      </w:r>
      <w:hyperlink r:id="rId1" w:history="1">
        <w:r w:rsidRPr="00875E75">
          <w:rPr>
            <w:rStyle w:val="Hyperlink"/>
          </w:rPr>
          <w:t>https://www.em.gov.lv/lv/nozares_politika/pateretaju_tiesibas_un_tirdznieciba/dokumenti/tirgus_uzraudzibas_zinojumi_un_plani/</w:t>
        </w:r>
      </w:hyperlink>
      <w:r>
        <w:t>) tiek publicēta dokumenta versija, kas nesatur sensitīvo informāciju, kas varētu ietekmēt uzraudzības iestāžu veikto pārbaužu efektivitāti (piemēram, pārbaužu veids, laiks, apmērs, reģioni, tirdzniecības vietas, utt.).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621A" w14:textId="77777777" w:rsidR="00AE7FE9" w:rsidRPr="00F50282" w:rsidRDefault="00AE7FE9" w:rsidP="005C1B9B">
    <w:pPr>
      <w:spacing w:after="0" w:line="240" w:lineRule="auto"/>
      <w:jc w:val="right"/>
      <w:rPr>
        <w:rFonts w:ascii="Times New Roman" w:hAnsi="Times New Roman"/>
        <w:bCs/>
        <w:sz w:val="24"/>
        <w:szCs w:val="24"/>
      </w:rPr>
    </w:pPr>
  </w:p>
  <w:p w14:paraId="6C5FA363" w14:textId="77777777" w:rsidR="00AE7FE9" w:rsidRPr="00F50282" w:rsidRDefault="00AE7FE9" w:rsidP="00240F59">
    <w:pPr>
      <w:tabs>
        <w:tab w:val="left" w:pos="6804"/>
        <w:tab w:val="left" w:pos="9356"/>
      </w:tabs>
      <w:spacing w:after="0" w:line="240" w:lineRule="auto"/>
      <w:ind w:left="6096" w:hanging="101"/>
      <w:rPr>
        <w:rFonts w:ascii="Times New Roman" w:hAnsi="Times New Roman"/>
        <w:sz w:val="24"/>
      </w:rPr>
    </w:pPr>
  </w:p>
  <w:p w14:paraId="2C0BFEDB" w14:textId="77777777" w:rsidR="00AE7FE9" w:rsidRDefault="00AE7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AC53" w14:textId="77777777" w:rsidR="00AE7FE9" w:rsidRPr="00CC5ACA" w:rsidRDefault="00AE7FE9" w:rsidP="00CC5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BBDF" w14:textId="16A346DA" w:rsidR="00AE7FE9" w:rsidRPr="00F02FD2" w:rsidRDefault="00AE7FE9" w:rsidP="00F02FD2">
    <w:pPr>
      <w:tabs>
        <w:tab w:val="center" w:pos="4153"/>
        <w:tab w:val="right" w:pos="8306"/>
      </w:tabs>
      <w:spacing w:after="0" w:line="240" w:lineRule="auto"/>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D72"/>
    <w:multiLevelType w:val="hybridMultilevel"/>
    <w:tmpl w:val="EC04E1E8"/>
    <w:lvl w:ilvl="0" w:tplc="114E3E2E">
      <w:numFmt w:val="bullet"/>
      <w:lvlText w:val="-"/>
      <w:lvlJc w:val="left"/>
      <w:pPr>
        <w:ind w:left="393" w:hanging="360"/>
      </w:pPr>
      <w:rPr>
        <w:rFonts w:ascii="Times New Roman" w:eastAsia="Calibri"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1" w15:restartNumberingAfterBreak="0">
    <w:nsid w:val="1C8561B9"/>
    <w:multiLevelType w:val="multilevel"/>
    <w:tmpl w:val="BCD49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C1658"/>
    <w:multiLevelType w:val="hybridMultilevel"/>
    <w:tmpl w:val="0FBCE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82"/>
    <w:rsid w:val="000015A3"/>
    <w:rsid w:val="000173B8"/>
    <w:rsid w:val="00020E49"/>
    <w:rsid w:val="00047650"/>
    <w:rsid w:val="000500B7"/>
    <w:rsid w:val="0006577A"/>
    <w:rsid w:val="00076F5A"/>
    <w:rsid w:val="000818CD"/>
    <w:rsid w:val="00097BC0"/>
    <w:rsid w:val="000A28D7"/>
    <w:rsid w:val="000B2394"/>
    <w:rsid w:val="000B3389"/>
    <w:rsid w:val="000C3235"/>
    <w:rsid w:val="000C737B"/>
    <w:rsid w:val="000D2B15"/>
    <w:rsid w:val="000E16C1"/>
    <w:rsid w:val="000F095C"/>
    <w:rsid w:val="000F0C92"/>
    <w:rsid w:val="000F13EC"/>
    <w:rsid w:val="00107837"/>
    <w:rsid w:val="00112130"/>
    <w:rsid w:val="00115AE8"/>
    <w:rsid w:val="00125ED1"/>
    <w:rsid w:val="00156EAD"/>
    <w:rsid w:val="001574DF"/>
    <w:rsid w:val="00173E80"/>
    <w:rsid w:val="00174E53"/>
    <w:rsid w:val="00184619"/>
    <w:rsid w:val="001A6AAA"/>
    <w:rsid w:val="001C6C27"/>
    <w:rsid w:val="001E2B95"/>
    <w:rsid w:val="001F029F"/>
    <w:rsid w:val="001F234B"/>
    <w:rsid w:val="001F42CE"/>
    <w:rsid w:val="001F6C72"/>
    <w:rsid w:val="002003AC"/>
    <w:rsid w:val="0020042C"/>
    <w:rsid w:val="00207D93"/>
    <w:rsid w:val="00230CE5"/>
    <w:rsid w:val="00233B94"/>
    <w:rsid w:val="00233C8C"/>
    <w:rsid w:val="00235CD1"/>
    <w:rsid w:val="00240356"/>
    <w:rsid w:val="00240F59"/>
    <w:rsid w:val="002936F3"/>
    <w:rsid w:val="002C0B13"/>
    <w:rsid w:val="002C0E7B"/>
    <w:rsid w:val="002D47E2"/>
    <w:rsid w:val="002D638E"/>
    <w:rsid w:val="002E1F5C"/>
    <w:rsid w:val="002E7E94"/>
    <w:rsid w:val="002F6C37"/>
    <w:rsid w:val="00303D4B"/>
    <w:rsid w:val="0030454D"/>
    <w:rsid w:val="0031234F"/>
    <w:rsid w:val="00313212"/>
    <w:rsid w:val="00314E1A"/>
    <w:rsid w:val="0031655F"/>
    <w:rsid w:val="00327778"/>
    <w:rsid w:val="00361EF9"/>
    <w:rsid w:val="0036520A"/>
    <w:rsid w:val="00381690"/>
    <w:rsid w:val="003931B1"/>
    <w:rsid w:val="003A4C0B"/>
    <w:rsid w:val="003B0DF3"/>
    <w:rsid w:val="003B28AD"/>
    <w:rsid w:val="003B5A11"/>
    <w:rsid w:val="003C1D05"/>
    <w:rsid w:val="003E6C5F"/>
    <w:rsid w:val="00410D98"/>
    <w:rsid w:val="004305FD"/>
    <w:rsid w:val="00437A00"/>
    <w:rsid w:val="00447D89"/>
    <w:rsid w:val="00456881"/>
    <w:rsid w:val="00456BF5"/>
    <w:rsid w:val="00462130"/>
    <w:rsid w:val="00466DDA"/>
    <w:rsid w:val="004813FF"/>
    <w:rsid w:val="004B134E"/>
    <w:rsid w:val="004B1E40"/>
    <w:rsid w:val="004B4A5E"/>
    <w:rsid w:val="004C3FC3"/>
    <w:rsid w:val="004D4B1D"/>
    <w:rsid w:val="004D7B98"/>
    <w:rsid w:val="004E14EE"/>
    <w:rsid w:val="004E1BB8"/>
    <w:rsid w:val="004F4702"/>
    <w:rsid w:val="00516183"/>
    <w:rsid w:val="00527567"/>
    <w:rsid w:val="00530CF3"/>
    <w:rsid w:val="00533992"/>
    <w:rsid w:val="00544D11"/>
    <w:rsid w:val="00562CCA"/>
    <w:rsid w:val="005A499A"/>
    <w:rsid w:val="005B4FF9"/>
    <w:rsid w:val="005B524D"/>
    <w:rsid w:val="005C1B9B"/>
    <w:rsid w:val="005D35B9"/>
    <w:rsid w:val="005F31C2"/>
    <w:rsid w:val="005F4EC8"/>
    <w:rsid w:val="005F6595"/>
    <w:rsid w:val="00600753"/>
    <w:rsid w:val="0060666C"/>
    <w:rsid w:val="00627A15"/>
    <w:rsid w:val="00663098"/>
    <w:rsid w:val="00681BF1"/>
    <w:rsid w:val="00697B37"/>
    <w:rsid w:val="006A0B0C"/>
    <w:rsid w:val="006C09EF"/>
    <w:rsid w:val="006C0E11"/>
    <w:rsid w:val="007202A4"/>
    <w:rsid w:val="00722280"/>
    <w:rsid w:val="00731ACE"/>
    <w:rsid w:val="007420B2"/>
    <w:rsid w:val="00745A67"/>
    <w:rsid w:val="007515EF"/>
    <w:rsid w:val="0075470C"/>
    <w:rsid w:val="007563BE"/>
    <w:rsid w:val="00764E69"/>
    <w:rsid w:val="00784ED7"/>
    <w:rsid w:val="007A00EF"/>
    <w:rsid w:val="007A144A"/>
    <w:rsid w:val="007B1300"/>
    <w:rsid w:val="007B7702"/>
    <w:rsid w:val="007C1A50"/>
    <w:rsid w:val="007D2E8B"/>
    <w:rsid w:val="007F3E1D"/>
    <w:rsid w:val="007F3F1C"/>
    <w:rsid w:val="0080107C"/>
    <w:rsid w:val="008032BA"/>
    <w:rsid w:val="00827881"/>
    <w:rsid w:val="00832377"/>
    <w:rsid w:val="00883557"/>
    <w:rsid w:val="008A4CD7"/>
    <w:rsid w:val="008A6DB4"/>
    <w:rsid w:val="008B6CF2"/>
    <w:rsid w:val="008D025C"/>
    <w:rsid w:val="008D40A5"/>
    <w:rsid w:val="008F6CBE"/>
    <w:rsid w:val="00900917"/>
    <w:rsid w:val="009016A9"/>
    <w:rsid w:val="00911234"/>
    <w:rsid w:val="00916D2C"/>
    <w:rsid w:val="00933A2F"/>
    <w:rsid w:val="00941AF1"/>
    <w:rsid w:val="00975CDF"/>
    <w:rsid w:val="009876D5"/>
    <w:rsid w:val="009A35C1"/>
    <w:rsid w:val="009C2F3F"/>
    <w:rsid w:val="009C4670"/>
    <w:rsid w:val="009F43DB"/>
    <w:rsid w:val="00A23DDC"/>
    <w:rsid w:val="00A25808"/>
    <w:rsid w:val="00A3426B"/>
    <w:rsid w:val="00A42CCB"/>
    <w:rsid w:val="00A54348"/>
    <w:rsid w:val="00A62293"/>
    <w:rsid w:val="00A9012D"/>
    <w:rsid w:val="00A97628"/>
    <w:rsid w:val="00AE7FE9"/>
    <w:rsid w:val="00B01480"/>
    <w:rsid w:val="00B023E5"/>
    <w:rsid w:val="00B12714"/>
    <w:rsid w:val="00B2036B"/>
    <w:rsid w:val="00B3320E"/>
    <w:rsid w:val="00B43A85"/>
    <w:rsid w:val="00B54E7D"/>
    <w:rsid w:val="00B702B2"/>
    <w:rsid w:val="00B80B17"/>
    <w:rsid w:val="00B90C54"/>
    <w:rsid w:val="00BA408C"/>
    <w:rsid w:val="00BB454B"/>
    <w:rsid w:val="00BB70B1"/>
    <w:rsid w:val="00BC02D4"/>
    <w:rsid w:val="00BC4FBD"/>
    <w:rsid w:val="00BD2028"/>
    <w:rsid w:val="00BD3E97"/>
    <w:rsid w:val="00C375EF"/>
    <w:rsid w:val="00C6687E"/>
    <w:rsid w:val="00C708CC"/>
    <w:rsid w:val="00C97250"/>
    <w:rsid w:val="00CB68FB"/>
    <w:rsid w:val="00CC5ACA"/>
    <w:rsid w:val="00CC5BF0"/>
    <w:rsid w:val="00CC717B"/>
    <w:rsid w:val="00CD03CF"/>
    <w:rsid w:val="00CD4A7E"/>
    <w:rsid w:val="00CE7043"/>
    <w:rsid w:val="00CF6155"/>
    <w:rsid w:val="00D23F5A"/>
    <w:rsid w:val="00D35603"/>
    <w:rsid w:val="00D45E0A"/>
    <w:rsid w:val="00D53889"/>
    <w:rsid w:val="00D5507E"/>
    <w:rsid w:val="00D82D93"/>
    <w:rsid w:val="00D906D8"/>
    <w:rsid w:val="00D94328"/>
    <w:rsid w:val="00E32F91"/>
    <w:rsid w:val="00E55A03"/>
    <w:rsid w:val="00E90E16"/>
    <w:rsid w:val="00E966B0"/>
    <w:rsid w:val="00EC6022"/>
    <w:rsid w:val="00ED0984"/>
    <w:rsid w:val="00ED54F0"/>
    <w:rsid w:val="00EE62FB"/>
    <w:rsid w:val="00EF0850"/>
    <w:rsid w:val="00EF1C66"/>
    <w:rsid w:val="00F02FD2"/>
    <w:rsid w:val="00F12D40"/>
    <w:rsid w:val="00F50282"/>
    <w:rsid w:val="00F7293A"/>
    <w:rsid w:val="00FA4B66"/>
    <w:rsid w:val="00FB4CA5"/>
    <w:rsid w:val="00FB6D20"/>
    <w:rsid w:val="00FC476B"/>
    <w:rsid w:val="00FD7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7409"/>
    <o:shapelayout v:ext="edit">
      <o:idmap v:ext="edit" data="1"/>
    </o:shapelayout>
  </w:shapeDefaults>
  <w:decimalSymbol w:val="."/>
  <w:listSeparator w:val=";"/>
  <w14:docId w14:val="7B467DBF"/>
  <w15:chartTrackingRefBased/>
  <w15:docId w15:val="{7380EBD0-AEB5-46CF-A4E7-002BC14D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1"/>
    <w:pPr>
      <w:spacing w:after="200" w:line="276" w:lineRule="auto"/>
    </w:pPr>
    <w:rPr>
      <w:sz w:val="22"/>
      <w:szCs w:val="22"/>
      <w:lang w:eastAsia="en-US"/>
    </w:rPr>
  </w:style>
  <w:style w:type="paragraph" w:styleId="Heading1">
    <w:name w:val="heading 1"/>
    <w:basedOn w:val="Normal"/>
    <w:next w:val="Normal"/>
    <w:link w:val="Heading1Char"/>
    <w:uiPriority w:val="9"/>
    <w:qFormat/>
    <w:rsid w:val="00ED0984"/>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8032BA"/>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28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0282"/>
    <w:rPr>
      <w:rFonts w:ascii="Tahoma" w:hAnsi="Tahoma" w:cs="Tahoma"/>
      <w:sz w:val="16"/>
      <w:szCs w:val="16"/>
    </w:rPr>
  </w:style>
  <w:style w:type="character" w:styleId="Hyperlink">
    <w:name w:val="Hyperlink"/>
    <w:uiPriority w:val="99"/>
    <w:unhideWhenUsed/>
    <w:rsid w:val="00F50282"/>
    <w:rPr>
      <w:color w:val="003366"/>
      <w:u w:val="single"/>
    </w:rPr>
  </w:style>
  <w:style w:type="paragraph" w:styleId="FootnoteText">
    <w:name w:val="footnote text"/>
    <w:basedOn w:val="Normal"/>
    <w:link w:val="FootnoteTextChar"/>
    <w:uiPriority w:val="99"/>
    <w:semiHidden/>
    <w:unhideWhenUsed/>
    <w:rsid w:val="00F5028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F50282"/>
    <w:rPr>
      <w:rFonts w:ascii="Times New Roman" w:eastAsia="Calibri" w:hAnsi="Times New Roman" w:cs="Times New Roman"/>
      <w:sz w:val="20"/>
      <w:szCs w:val="20"/>
    </w:rPr>
  </w:style>
  <w:style w:type="character" w:styleId="FootnoteReference">
    <w:name w:val="footnote reference"/>
    <w:uiPriority w:val="99"/>
    <w:semiHidden/>
    <w:unhideWhenUsed/>
    <w:rsid w:val="00F50282"/>
    <w:rPr>
      <w:vertAlign w:val="superscript"/>
    </w:rPr>
  </w:style>
  <w:style w:type="paragraph" w:styleId="Header">
    <w:name w:val="header"/>
    <w:basedOn w:val="Normal"/>
    <w:link w:val="HeaderChar"/>
    <w:uiPriority w:val="99"/>
    <w:unhideWhenUsed/>
    <w:rsid w:val="00F50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0282"/>
  </w:style>
  <w:style w:type="paragraph" w:styleId="Footer">
    <w:name w:val="footer"/>
    <w:basedOn w:val="Normal"/>
    <w:link w:val="FooterChar"/>
    <w:uiPriority w:val="99"/>
    <w:unhideWhenUsed/>
    <w:rsid w:val="00F50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0282"/>
  </w:style>
  <w:style w:type="character" w:customStyle="1" w:styleId="Heading2Char">
    <w:name w:val="Heading 2 Char"/>
    <w:link w:val="Heading2"/>
    <w:uiPriority w:val="9"/>
    <w:rsid w:val="008032BA"/>
    <w:rPr>
      <w:rFonts w:ascii="Cambria" w:eastAsia="Times New Roman" w:hAnsi="Cambria" w:cs="Times New Roman"/>
      <w:b/>
      <w:bCs/>
      <w:color w:val="4F81BD"/>
      <w:sz w:val="26"/>
      <w:szCs w:val="26"/>
    </w:rPr>
  </w:style>
  <w:style w:type="paragraph" w:customStyle="1" w:styleId="Default">
    <w:name w:val="Default"/>
    <w:rsid w:val="005A499A"/>
    <w:pPr>
      <w:autoSpaceDE w:val="0"/>
      <w:autoSpaceDN w:val="0"/>
      <w:adjustRightInd w:val="0"/>
    </w:pPr>
    <w:rPr>
      <w:rFonts w:ascii="EUAlbertina" w:hAnsi="EUAlbertina" w:cs="EUAlbertina"/>
      <w:color w:val="000000"/>
      <w:sz w:val="24"/>
      <w:szCs w:val="24"/>
      <w:lang w:eastAsia="en-US"/>
    </w:rPr>
  </w:style>
  <w:style w:type="paragraph" w:styleId="ListParagraph">
    <w:name w:val="List Paragraph"/>
    <w:basedOn w:val="Normal"/>
    <w:uiPriority w:val="34"/>
    <w:qFormat/>
    <w:rsid w:val="007F3F1C"/>
    <w:pPr>
      <w:ind w:left="720"/>
      <w:contextualSpacing/>
    </w:pPr>
  </w:style>
  <w:style w:type="paragraph" w:styleId="NoSpacing">
    <w:name w:val="No Spacing"/>
    <w:uiPriority w:val="1"/>
    <w:qFormat/>
    <w:rsid w:val="004D7B98"/>
    <w:rPr>
      <w:sz w:val="22"/>
      <w:szCs w:val="22"/>
      <w:lang w:eastAsia="en-US"/>
    </w:rPr>
  </w:style>
  <w:style w:type="character" w:customStyle="1" w:styleId="Heading1Char">
    <w:name w:val="Heading 1 Char"/>
    <w:link w:val="Heading1"/>
    <w:uiPriority w:val="9"/>
    <w:rsid w:val="00ED0984"/>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ED0984"/>
    <w:pPr>
      <w:outlineLvl w:val="9"/>
    </w:pPr>
    <w:rPr>
      <w:lang w:val="en-US" w:eastAsia="ja-JP"/>
    </w:rPr>
  </w:style>
  <w:style w:type="paragraph" w:styleId="TOC1">
    <w:name w:val="toc 1"/>
    <w:basedOn w:val="Normal"/>
    <w:next w:val="Normal"/>
    <w:autoRedefine/>
    <w:uiPriority w:val="39"/>
    <w:unhideWhenUsed/>
    <w:rsid w:val="00ED0984"/>
    <w:pPr>
      <w:spacing w:after="100"/>
    </w:pPr>
  </w:style>
  <w:style w:type="paragraph" w:styleId="TOC2">
    <w:name w:val="toc 2"/>
    <w:basedOn w:val="Normal"/>
    <w:next w:val="Normal"/>
    <w:autoRedefine/>
    <w:uiPriority w:val="39"/>
    <w:unhideWhenUsed/>
    <w:rsid w:val="00EC6022"/>
    <w:pPr>
      <w:tabs>
        <w:tab w:val="right" w:leader="dot" w:pos="9628"/>
      </w:tabs>
      <w:spacing w:before="120" w:after="120" w:line="360" w:lineRule="auto"/>
      <w:ind w:left="221"/>
    </w:pPr>
  </w:style>
  <w:style w:type="paragraph" w:customStyle="1" w:styleId="Standard">
    <w:name w:val="Standard"/>
    <w:rsid w:val="004813FF"/>
    <w:pPr>
      <w:suppressAutoHyphens/>
      <w:autoSpaceDN w:val="0"/>
      <w:spacing w:after="200" w:line="276" w:lineRule="auto"/>
    </w:pPr>
    <w:rPr>
      <w:rFonts w:ascii="EUAlbertina" w:hAnsi="EUAlbertina" w:cs="EUAlbertina"/>
      <w:color w:val="000000"/>
      <w:kern w:val="3"/>
      <w:sz w:val="24"/>
      <w:szCs w:val="24"/>
      <w:lang w:eastAsia="en-US"/>
    </w:rPr>
  </w:style>
  <w:style w:type="paragraph" w:customStyle="1" w:styleId="naislab">
    <w:name w:val="naislab"/>
    <w:basedOn w:val="Normal"/>
    <w:rsid w:val="00A23DDC"/>
    <w:pPr>
      <w:suppressAutoHyphens/>
      <w:spacing w:before="75" w:after="75" w:line="240" w:lineRule="auto"/>
      <w:jc w:val="right"/>
    </w:pPr>
    <w:rPr>
      <w:rFonts w:ascii="Times New Roman" w:eastAsia="Times New Roman" w:hAnsi="Times New Roman"/>
      <w:sz w:val="24"/>
      <w:szCs w:val="24"/>
      <w:lang w:eastAsia="ar-SA"/>
    </w:rPr>
  </w:style>
  <w:style w:type="character" w:styleId="CommentReference">
    <w:name w:val="annotation reference"/>
    <w:uiPriority w:val="99"/>
    <w:semiHidden/>
    <w:unhideWhenUsed/>
    <w:rsid w:val="00233B94"/>
    <w:rPr>
      <w:sz w:val="16"/>
      <w:szCs w:val="16"/>
    </w:rPr>
  </w:style>
  <w:style w:type="paragraph" w:styleId="CommentText">
    <w:name w:val="annotation text"/>
    <w:basedOn w:val="Normal"/>
    <w:link w:val="CommentTextChar"/>
    <w:uiPriority w:val="99"/>
    <w:semiHidden/>
    <w:unhideWhenUsed/>
    <w:rsid w:val="00233B94"/>
    <w:rPr>
      <w:sz w:val="20"/>
      <w:szCs w:val="20"/>
      <w:lang w:val="x-none"/>
    </w:rPr>
  </w:style>
  <w:style w:type="character" w:customStyle="1" w:styleId="CommentTextChar">
    <w:name w:val="Comment Text Char"/>
    <w:link w:val="CommentText"/>
    <w:uiPriority w:val="99"/>
    <w:semiHidden/>
    <w:rsid w:val="00233B94"/>
    <w:rPr>
      <w:lang w:eastAsia="en-US"/>
    </w:rPr>
  </w:style>
  <w:style w:type="paragraph" w:styleId="CommentSubject">
    <w:name w:val="annotation subject"/>
    <w:basedOn w:val="CommentText"/>
    <w:next w:val="CommentText"/>
    <w:link w:val="CommentSubjectChar"/>
    <w:uiPriority w:val="99"/>
    <w:semiHidden/>
    <w:unhideWhenUsed/>
    <w:rsid w:val="00233B94"/>
    <w:rPr>
      <w:b/>
      <w:bCs/>
    </w:rPr>
  </w:style>
  <w:style w:type="character" w:customStyle="1" w:styleId="CommentSubjectChar">
    <w:name w:val="Comment Subject Char"/>
    <w:link w:val="CommentSubject"/>
    <w:uiPriority w:val="99"/>
    <w:semiHidden/>
    <w:rsid w:val="00233B94"/>
    <w:rPr>
      <w:b/>
      <w:bCs/>
      <w:lang w:eastAsia="en-US"/>
    </w:rPr>
  </w:style>
  <w:style w:type="numbering" w:customStyle="1" w:styleId="NoList1">
    <w:name w:val="No List1"/>
    <w:next w:val="NoList"/>
    <w:uiPriority w:val="99"/>
    <w:semiHidden/>
    <w:unhideWhenUsed/>
    <w:rsid w:val="007F3E1D"/>
  </w:style>
  <w:style w:type="character" w:styleId="Mention">
    <w:name w:val="Mention"/>
    <w:basedOn w:val="DefaultParagraphFont"/>
    <w:uiPriority w:val="99"/>
    <w:semiHidden/>
    <w:unhideWhenUsed/>
    <w:rsid w:val="007420B2"/>
    <w:rPr>
      <w:color w:val="2B579A"/>
      <w:shd w:val="clear" w:color="auto" w:fill="E6E6E6"/>
    </w:rPr>
  </w:style>
  <w:style w:type="character" w:customStyle="1" w:styleId="UnresolvedMention1">
    <w:name w:val="Unresolved Mention1"/>
    <w:basedOn w:val="DefaultParagraphFont"/>
    <w:uiPriority w:val="99"/>
    <w:semiHidden/>
    <w:unhideWhenUsed/>
    <w:rsid w:val="00B2036B"/>
    <w:rPr>
      <w:color w:val="808080"/>
      <w:shd w:val="clear" w:color="auto" w:fill="E6E6E6"/>
    </w:rPr>
  </w:style>
  <w:style w:type="character" w:styleId="UnresolvedMention">
    <w:name w:val="Unresolved Mention"/>
    <w:basedOn w:val="DefaultParagraphFont"/>
    <w:uiPriority w:val="99"/>
    <w:semiHidden/>
    <w:unhideWhenUsed/>
    <w:rsid w:val="00AE7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02809">
      <w:bodyDiv w:val="1"/>
      <w:marLeft w:val="0"/>
      <w:marRight w:val="0"/>
      <w:marTop w:val="0"/>
      <w:marBottom w:val="0"/>
      <w:divBdr>
        <w:top w:val="none" w:sz="0" w:space="0" w:color="auto"/>
        <w:left w:val="none" w:sz="0" w:space="0" w:color="auto"/>
        <w:bottom w:val="none" w:sz="0" w:space="0" w:color="auto"/>
        <w:right w:val="none" w:sz="0" w:space="0" w:color="auto"/>
      </w:divBdr>
    </w:div>
    <w:div w:id="897208097">
      <w:bodyDiv w:val="1"/>
      <w:marLeft w:val="0"/>
      <w:marRight w:val="0"/>
      <w:marTop w:val="0"/>
      <w:marBottom w:val="0"/>
      <w:divBdr>
        <w:top w:val="none" w:sz="0" w:space="0" w:color="auto"/>
        <w:left w:val="none" w:sz="0" w:space="0" w:color="auto"/>
        <w:bottom w:val="none" w:sz="0" w:space="0" w:color="auto"/>
        <w:right w:val="none" w:sz="0" w:space="0" w:color="auto"/>
      </w:divBdr>
    </w:div>
    <w:div w:id="1035077099">
      <w:bodyDiv w:val="1"/>
      <w:marLeft w:val="0"/>
      <w:marRight w:val="0"/>
      <w:marTop w:val="0"/>
      <w:marBottom w:val="0"/>
      <w:divBdr>
        <w:top w:val="none" w:sz="0" w:space="0" w:color="auto"/>
        <w:left w:val="none" w:sz="0" w:space="0" w:color="auto"/>
        <w:bottom w:val="none" w:sz="0" w:space="0" w:color="auto"/>
        <w:right w:val="none" w:sz="0" w:space="0" w:color="auto"/>
      </w:divBdr>
    </w:div>
    <w:div w:id="1356074401">
      <w:bodyDiv w:val="1"/>
      <w:marLeft w:val="0"/>
      <w:marRight w:val="0"/>
      <w:marTop w:val="0"/>
      <w:marBottom w:val="0"/>
      <w:divBdr>
        <w:top w:val="none" w:sz="0" w:space="0" w:color="auto"/>
        <w:left w:val="none" w:sz="0" w:space="0" w:color="auto"/>
        <w:bottom w:val="none" w:sz="0" w:space="0" w:color="auto"/>
        <w:right w:val="none" w:sz="0" w:space="0" w:color="auto"/>
      </w:divBdr>
    </w:div>
    <w:div w:id="1680699315">
      <w:bodyDiv w:val="1"/>
      <w:marLeft w:val="0"/>
      <w:marRight w:val="0"/>
      <w:marTop w:val="0"/>
      <w:marBottom w:val="0"/>
      <w:divBdr>
        <w:top w:val="none" w:sz="0" w:space="0" w:color="auto"/>
        <w:left w:val="none" w:sz="0" w:space="0" w:color="auto"/>
        <w:bottom w:val="none" w:sz="0" w:space="0" w:color="auto"/>
        <w:right w:val="none" w:sz="0" w:space="0" w:color="auto"/>
      </w:divBdr>
    </w:div>
    <w:div w:id="2027438133">
      <w:bodyDiv w:val="1"/>
      <w:marLeft w:val="0"/>
      <w:marRight w:val="0"/>
      <w:marTop w:val="0"/>
      <w:marBottom w:val="0"/>
      <w:divBdr>
        <w:top w:val="none" w:sz="0" w:space="0" w:color="auto"/>
        <w:left w:val="none" w:sz="0" w:space="0" w:color="auto"/>
        <w:bottom w:val="none" w:sz="0" w:space="0" w:color="auto"/>
        <w:right w:val="none" w:sz="0" w:space="0" w:color="auto"/>
      </w:divBdr>
    </w:div>
    <w:div w:id="20495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8:218:0030:0047:lv:PDF" TargetMode="External"/><Relationship Id="rId13" Type="http://schemas.openxmlformats.org/officeDocument/2006/relationships/hyperlink" Target="http://www.prove.lv/" TargetMode="External"/><Relationship Id="rId18" Type="http://schemas.openxmlformats.org/officeDocument/2006/relationships/footer" Target="footer1.xml"/><Relationship Id="rId26" Type="http://schemas.openxmlformats.org/officeDocument/2006/relationships/hyperlink" Target="http://eur-lex.europa.eu/legal-content/LV/TXT/PDF/?uri=CELEX:32016R1688&amp;from=LV"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eur-lex.europa.eu/eli/dir/2014/58/oj/?locale=LV"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gov.lv/" TargetMode="External"/><Relationship Id="rId17" Type="http://schemas.openxmlformats.org/officeDocument/2006/relationships/hyperlink" Target="http://www.vp.gov.lv/" TargetMode="External"/><Relationship Id="rId25" Type="http://schemas.openxmlformats.org/officeDocument/2006/relationships/hyperlink" Target="mailto:vvd@vvd.gov.lv" TargetMode="External"/><Relationship Id="rId33" Type="http://schemas.openxmlformats.org/officeDocument/2006/relationships/hyperlink" Target="mailto:vtua@vtua.gov.lv" TargetMode="External"/><Relationship Id="rId38" Type="http://schemas.openxmlformats.org/officeDocument/2006/relationships/hyperlink" Target="mailto:pasts@em.gov.lv" TargetMode="External"/><Relationship Id="rId2" Type="http://schemas.openxmlformats.org/officeDocument/2006/relationships/numbering" Target="numbering.xml"/><Relationship Id="rId16" Type="http://schemas.openxmlformats.org/officeDocument/2006/relationships/hyperlink" Target="http://www.vaad.gov.lv/" TargetMode="External"/><Relationship Id="rId20" Type="http://schemas.openxmlformats.org/officeDocument/2006/relationships/header" Target="header2.xml"/><Relationship Id="rId29" Type="http://schemas.openxmlformats.org/officeDocument/2006/relationships/hyperlink" Target="mailto:vi@vi.gov.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ac.gov.lv/" TargetMode="External"/><Relationship Id="rId24" Type="http://schemas.openxmlformats.org/officeDocument/2006/relationships/hyperlink" Target="mailto:vi@vi.gov.lv" TargetMode="External"/><Relationship Id="rId32" Type="http://schemas.openxmlformats.org/officeDocument/2006/relationships/hyperlink" Target="mailto:vi@vi.gov.lv" TargetMode="External"/><Relationship Id="rId37" Type="http://schemas.openxmlformats.org/officeDocument/2006/relationships/hyperlink" Target="http://www.em.gov.lv"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vtua.gov.lv/" TargetMode="External"/><Relationship Id="rId23" Type="http://schemas.openxmlformats.org/officeDocument/2006/relationships/hyperlink" Target="mailto:ptac@ptac.gov.lv" TargetMode="External"/><Relationship Id="rId28" Type="http://schemas.openxmlformats.org/officeDocument/2006/relationships/hyperlink" Target="http://eur-lex.europa.eu/legal-content/LV/TXT/PDF/?uri=CELEX:32016R0918&amp;from=LV" TargetMode="External"/><Relationship Id="rId36" Type="http://schemas.openxmlformats.org/officeDocument/2006/relationships/hyperlink" Target="mailto:info@vaad.gov.lv" TargetMode="External"/><Relationship Id="rId10" Type="http://schemas.openxmlformats.org/officeDocument/2006/relationships/hyperlink" Target="http://www.likumi.lv/doc.php?id=96375" TargetMode="External"/><Relationship Id="rId19" Type="http://schemas.openxmlformats.org/officeDocument/2006/relationships/header" Target="header1.xml"/><Relationship Id="rId31" Type="http://schemas.openxmlformats.org/officeDocument/2006/relationships/hyperlink" Target="mailto:vid@vid.gov.lv" TargetMode="External"/><Relationship Id="rId4" Type="http://schemas.openxmlformats.org/officeDocument/2006/relationships/settings" Target="settings.xml"/><Relationship Id="rId9" Type="http://schemas.openxmlformats.org/officeDocument/2006/relationships/hyperlink" Target="http://www.likumi.lv/doc.php?id=96375" TargetMode="External"/><Relationship Id="rId14" Type="http://schemas.openxmlformats.org/officeDocument/2006/relationships/hyperlink" Target="http://www.vvd.gov.lv/" TargetMode="External"/><Relationship Id="rId22" Type="http://schemas.openxmlformats.org/officeDocument/2006/relationships/hyperlink" Target="mailto:ptac@ptac.gov.lv" TargetMode="External"/><Relationship Id="rId27" Type="http://schemas.openxmlformats.org/officeDocument/2006/relationships/hyperlink" Target="http://eur-lex.europa.eu/legal-content/LV/TXT/PDF/?uri=CELEX:32016R1179" TargetMode="External"/><Relationship Id="rId30" Type="http://schemas.openxmlformats.org/officeDocument/2006/relationships/hyperlink" Target="mailto:prove@prove.lv" TargetMode="External"/><Relationship Id="rId35" Type="http://schemas.openxmlformats.org/officeDocument/2006/relationships/hyperlink" Target="http://eur-lex.europa.eu/eli/dir/2014/28/oj/?local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m.gov.lv/lv/nozares_politika/pateretaju_tiesibas_un_tirdznieciba/dokumenti/tirgus_uzraudzibas_zinojumi_un_p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AF64-09B8-4E60-9C9F-AA567C8C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27105</Words>
  <Characters>15451</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42472</CharactersWithSpaces>
  <SharedDoc>false</SharedDoc>
  <HLinks>
    <vt:vector size="558" baseType="variant">
      <vt:variant>
        <vt:i4>7864399</vt:i4>
      </vt:variant>
      <vt:variant>
        <vt:i4>321</vt:i4>
      </vt:variant>
      <vt:variant>
        <vt:i4>0</vt:i4>
      </vt:variant>
      <vt:variant>
        <vt:i4>5</vt:i4>
      </vt:variant>
      <vt:variant>
        <vt:lpwstr>mailto:Dana.Locmele@em.gov.lv</vt:lpwstr>
      </vt:variant>
      <vt:variant>
        <vt:lpwstr/>
      </vt:variant>
      <vt:variant>
        <vt:i4>7208975</vt:i4>
      </vt:variant>
      <vt:variant>
        <vt:i4>318</vt:i4>
      </vt:variant>
      <vt:variant>
        <vt:i4>0</vt:i4>
      </vt:variant>
      <vt:variant>
        <vt:i4>5</vt:i4>
      </vt:variant>
      <vt:variant>
        <vt:lpwstr>mailto:pasts@em.gov.lv</vt:lpwstr>
      </vt:variant>
      <vt:variant>
        <vt:lpwstr/>
      </vt:variant>
      <vt:variant>
        <vt:i4>5701696</vt:i4>
      </vt:variant>
      <vt:variant>
        <vt:i4>315</vt:i4>
      </vt:variant>
      <vt:variant>
        <vt:i4>0</vt:i4>
      </vt:variant>
      <vt:variant>
        <vt:i4>5</vt:i4>
      </vt:variant>
      <vt:variant>
        <vt:lpwstr>http://www.em.gov.lv/</vt:lpwstr>
      </vt:variant>
      <vt:variant>
        <vt:lpwstr/>
      </vt:variant>
      <vt:variant>
        <vt:i4>5570611</vt:i4>
      </vt:variant>
      <vt:variant>
        <vt:i4>312</vt:i4>
      </vt:variant>
      <vt:variant>
        <vt:i4>0</vt:i4>
      </vt:variant>
      <vt:variant>
        <vt:i4>5</vt:i4>
      </vt:variant>
      <vt:variant>
        <vt:lpwstr>mailto:info@vaad.gov.lv</vt:lpwstr>
      </vt:variant>
      <vt:variant>
        <vt:lpwstr/>
      </vt:variant>
      <vt:variant>
        <vt:i4>1114155</vt:i4>
      </vt:variant>
      <vt:variant>
        <vt:i4>309</vt:i4>
      </vt:variant>
      <vt:variant>
        <vt:i4>0</vt:i4>
      </vt:variant>
      <vt:variant>
        <vt:i4>5</vt:i4>
      </vt:variant>
      <vt:variant>
        <vt:lpwstr>mailto:andris.melkers@vp.gov.lv</vt:lpwstr>
      </vt:variant>
      <vt:variant>
        <vt:lpwstr/>
      </vt:variant>
      <vt:variant>
        <vt:i4>7471205</vt:i4>
      </vt:variant>
      <vt:variant>
        <vt:i4>306</vt:i4>
      </vt:variant>
      <vt:variant>
        <vt:i4>0</vt:i4>
      </vt:variant>
      <vt:variant>
        <vt:i4>5</vt:i4>
      </vt:variant>
      <vt:variant>
        <vt:lpwstr>http://eur-lex.europa.eu/eli/dir/2014/28/oj/?locale=LV</vt:lpwstr>
      </vt:variant>
      <vt:variant>
        <vt:lpwstr/>
      </vt:variant>
      <vt:variant>
        <vt:i4>7471202</vt:i4>
      </vt:variant>
      <vt:variant>
        <vt:i4>303</vt:i4>
      </vt:variant>
      <vt:variant>
        <vt:i4>0</vt:i4>
      </vt:variant>
      <vt:variant>
        <vt:i4>5</vt:i4>
      </vt:variant>
      <vt:variant>
        <vt:lpwstr>http://eur-lex.europa.eu/eli/dir/2014/58/oj/?locale=LV</vt:lpwstr>
      </vt:variant>
      <vt:variant>
        <vt:lpwstr/>
      </vt:variant>
      <vt:variant>
        <vt:i4>5111840</vt:i4>
      </vt:variant>
      <vt:variant>
        <vt:i4>300</vt:i4>
      </vt:variant>
      <vt:variant>
        <vt:i4>0</vt:i4>
      </vt:variant>
      <vt:variant>
        <vt:i4>5</vt:i4>
      </vt:variant>
      <vt:variant>
        <vt:lpwstr>mailto:as@vp.gov.lv</vt:lpwstr>
      </vt:variant>
      <vt:variant>
        <vt:lpwstr/>
      </vt:variant>
      <vt:variant>
        <vt:i4>1114155</vt:i4>
      </vt:variant>
      <vt:variant>
        <vt:i4>297</vt:i4>
      </vt:variant>
      <vt:variant>
        <vt:i4>0</vt:i4>
      </vt:variant>
      <vt:variant>
        <vt:i4>5</vt:i4>
      </vt:variant>
      <vt:variant>
        <vt:lpwstr>mailto:andris.melkers@vp.gov.lv</vt:lpwstr>
      </vt:variant>
      <vt:variant>
        <vt:lpwstr/>
      </vt:variant>
      <vt:variant>
        <vt:i4>5832814</vt:i4>
      </vt:variant>
      <vt:variant>
        <vt:i4>294</vt:i4>
      </vt:variant>
      <vt:variant>
        <vt:i4>0</vt:i4>
      </vt:variant>
      <vt:variant>
        <vt:i4>5</vt:i4>
      </vt:variant>
      <vt:variant>
        <vt:lpwstr>mailto:gints.silavs@vtua.gov.lv</vt:lpwstr>
      </vt:variant>
      <vt:variant>
        <vt:lpwstr/>
      </vt:variant>
      <vt:variant>
        <vt:i4>1179704</vt:i4>
      </vt:variant>
      <vt:variant>
        <vt:i4>291</vt:i4>
      </vt:variant>
      <vt:variant>
        <vt:i4>0</vt:i4>
      </vt:variant>
      <vt:variant>
        <vt:i4>5</vt:i4>
      </vt:variant>
      <vt:variant>
        <vt:lpwstr>mailto:maija.rumpetere@vi.gov.lv</vt:lpwstr>
      </vt:variant>
      <vt:variant>
        <vt:lpwstr/>
      </vt:variant>
      <vt:variant>
        <vt:i4>3670054</vt:i4>
      </vt:variant>
      <vt:variant>
        <vt:i4>288</vt:i4>
      </vt:variant>
      <vt:variant>
        <vt:i4>0</vt:i4>
      </vt:variant>
      <vt:variant>
        <vt:i4>5</vt:i4>
      </vt:variant>
      <vt:variant>
        <vt:lpwstr>http://eur-lex.europa.eu/eli/dir/2003/33?locale=LV</vt:lpwstr>
      </vt:variant>
      <vt:variant>
        <vt:lpwstr/>
      </vt:variant>
      <vt:variant>
        <vt:i4>3932196</vt:i4>
      </vt:variant>
      <vt:variant>
        <vt:i4>285</vt:i4>
      </vt:variant>
      <vt:variant>
        <vt:i4>0</vt:i4>
      </vt:variant>
      <vt:variant>
        <vt:i4>5</vt:i4>
      </vt:variant>
      <vt:variant>
        <vt:lpwstr>http://eur-lex.europa.eu/eli/dir/2001/37?locale=LV</vt:lpwstr>
      </vt:variant>
      <vt:variant>
        <vt:lpwstr/>
      </vt:variant>
      <vt:variant>
        <vt:i4>131168</vt:i4>
      </vt:variant>
      <vt:variant>
        <vt:i4>282</vt:i4>
      </vt:variant>
      <vt:variant>
        <vt:i4>0</vt:i4>
      </vt:variant>
      <vt:variant>
        <vt:i4>5</vt:i4>
      </vt:variant>
      <vt:variant>
        <vt:lpwstr>mailto:kaspars.klints@prove.lv</vt:lpwstr>
      </vt:variant>
      <vt:variant>
        <vt:lpwstr/>
      </vt:variant>
      <vt:variant>
        <vt:i4>2490396</vt:i4>
      </vt:variant>
      <vt:variant>
        <vt:i4>279</vt:i4>
      </vt:variant>
      <vt:variant>
        <vt:i4>0</vt:i4>
      </vt:variant>
      <vt:variant>
        <vt:i4>5</vt:i4>
      </vt:variant>
      <vt:variant>
        <vt:lpwstr>mailto:kaspars.klints.@prove.lv</vt:lpwstr>
      </vt:variant>
      <vt:variant>
        <vt:lpwstr/>
      </vt:variant>
      <vt:variant>
        <vt:i4>3276802</vt:i4>
      </vt:variant>
      <vt:variant>
        <vt:i4>276</vt:i4>
      </vt:variant>
      <vt:variant>
        <vt:i4>0</vt:i4>
      </vt:variant>
      <vt:variant>
        <vt:i4>5</vt:i4>
      </vt:variant>
      <vt:variant>
        <vt:lpwstr>mailto:jelena.cirule@vi.gov.lv</vt:lpwstr>
      </vt:variant>
      <vt:variant>
        <vt:lpwstr/>
      </vt:variant>
      <vt:variant>
        <vt:i4>3276802</vt:i4>
      </vt:variant>
      <vt:variant>
        <vt:i4>273</vt:i4>
      </vt:variant>
      <vt:variant>
        <vt:i4>0</vt:i4>
      </vt:variant>
      <vt:variant>
        <vt:i4>5</vt:i4>
      </vt:variant>
      <vt:variant>
        <vt:lpwstr>mailto:jelena.cirule@vi.gov.lv</vt:lpwstr>
      </vt:variant>
      <vt:variant>
        <vt:lpwstr/>
      </vt:variant>
      <vt:variant>
        <vt:i4>1835042</vt:i4>
      </vt:variant>
      <vt:variant>
        <vt:i4>270</vt:i4>
      </vt:variant>
      <vt:variant>
        <vt:i4>0</vt:i4>
      </vt:variant>
      <vt:variant>
        <vt:i4>5</vt:i4>
      </vt:variant>
      <vt:variant>
        <vt:lpwstr>mailto:inese.kurmahere@vvd.gov.lv</vt:lpwstr>
      </vt:variant>
      <vt:variant>
        <vt:lpwstr/>
      </vt:variant>
      <vt:variant>
        <vt:i4>1441842</vt:i4>
      </vt:variant>
      <vt:variant>
        <vt:i4>267</vt:i4>
      </vt:variant>
      <vt:variant>
        <vt:i4>0</vt:i4>
      </vt:variant>
      <vt:variant>
        <vt:i4>5</vt:i4>
      </vt:variant>
      <vt:variant>
        <vt:lpwstr>mailto:roberts.berzins@vvd.gov.lv</vt:lpwstr>
      </vt:variant>
      <vt:variant>
        <vt:lpwstr/>
      </vt:variant>
      <vt:variant>
        <vt:i4>3801142</vt:i4>
      </vt:variant>
      <vt:variant>
        <vt:i4>264</vt:i4>
      </vt:variant>
      <vt:variant>
        <vt:i4>0</vt:i4>
      </vt:variant>
      <vt:variant>
        <vt:i4>5</vt:i4>
      </vt:variant>
      <vt:variant>
        <vt:lpwstr>http://eur-lex.europa.eu/legal-content/LV/TXT/PDF/?uri=CELEX:32016R0918&amp;from=LV</vt:lpwstr>
      </vt:variant>
      <vt:variant>
        <vt:lpwstr/>
      </vt:variant>
      <vt:variant>
        <vt:i4>6815794</vt:i4>
      </vt:variant>
      <vt:variant>
        <vt:i4>261</vt:i4>
      </vt:variant>
      <vt:variant>
        <vt:i4>0</vt:i4>
      </vt:variant>
      <vt:variant>
        <vt:i4>5</vt:i4>
      </vt:variant>
      <vt:variant>
        <vt:lpwstr>http://eur-lex.europa.eu/legal-content/LV/TXT/PDF/?uri=CELEX:32016R1179</vt:lpwstr>
      </vt:variant>
      <vt:variant>
        <vt:lpwstr/>
      </vt:variant>
      <vt:variant>
        <vt:i4>1835042</vt:i4>
      </vt:variant>
      <vt:variant>
        <vt:i4>258</vt:i4>
      </vt:variant>
      <vt:variant>
        <vt:i4>0</vt:i4>
      </vt:variant>
      <vt:variant>
        <vt:i4>5</vt:i4>
      </vt:variant>
      <vt:variant>
        <vt:lpwstr>mailto:inese.kurmahere@vvd.gov.lv</vt:lpwstr>
      </vt:variant>
      <vt:variant>
        <vt:lpwstr/>
      </vt:variant>
      <vt:variant>
        <vt:i4>1441842</vt:i4>
      </vt:variant>
      <vt:variant>
        <vt:i4>255</vt:i4>
      </vt:variant>
      <vt:variant>
        <vt:i4>0</vt:i4>
      </vt:variant>
      <vt:variant>
        <vt:i4>5</vt:i4>
      </vt:variant>
      <vt:variant>
        <vt:lpwstr>mailto:roberts.berzins@vvd.gov.lv</vt:lpwstr>
      </vt:variant>
      <vt:variant>
        <vt:lpwstr/>
      </vt:variant>
      <vt:variant>
        <vt:i4>3276857</vt:i4>
      </vt:variant>
      <vt:variant>
        <vt:i4>252</vt:i4>
      </vt:variant>
      <vt:variant>
        <vt:i4>0</vt:i4>
      </vt:variant>
      <vt:variant>
        <vt:i4>5</vt:i4>
      </vt:variant>
      <vt:variant>
        <vt:lpwstr>http://eur-lex.europa.eu/legal-content/LV/TXT/PDF/?uri=CELEX:32016R1688&amp;from=LV</vt:lpwstr>
      </vt:variant>
      <vt:variant>
        <vt:lpwstr/>
      </vt:variant>
      <vt:variant>
        <vt:i4>1835042</vt:i4>
      </vt:variant>
      <vt:variant>
        <vt:i4>249</vt:i4>
      </vt:variant>
      <vt:variant>
        <vt:i4>0</vt:i4>
      </vt:variant>
      <vt:variant>
        <vt:i4>5</vt:i4>
      </vt:variant>
      <vt:variant>
        <vt:lpwstr>mailto:inese.kurmahere@vvd.gov.lv</vt:lpwstr>
      </vt:variant>
      <vt:variant>
        <vt:lpwstr/>
      </vt:variant>
      <vt:variant>
        <vt:i4>7667729</vt:i4>
      </vt:variant>
      <vt:variant>
        <vt:i4>246</vt:i4>
      </vt:variant>
      <vt:variant>
        <vt:i4>0</vt:i4>
      </vt:variant>
      <vt:variant>
        <vt:i4>5</vt:i4>
      </vt:variant>
      <vt:variant>
        <vt:lpwstr>mailto:Kurmahere@vvd.gov.lv</vt:lpwstr>
      </vt:variant>
      <vt:variant>
        <vt:lpwstr/>
      </vt:variant>
      <vt:variant>
        <vt:i4>2621442</vt:i4>
      </vt:variant>
      <vt:variant>
        <vt:i4>243</vt:i4>
      </vt:variant>
      <vt:variant>
        <vt:i4>0</vt:i4>
      </vt:variant>
      <vt:variant>
        <vt:i4>5</vt:i4>
      </vt:variant>
      <vt:variant>
        <vt:lpwstr>mailto:olita.smirnova@vvd.gov.lv</vt:lpwstr>
      </vt:variant>
      <vt:variant>
        <vt:lpwstr/>
      </vt:variant>
      <vt:variant>
        <vt:i4>2621442</vt:i4>
      </vt:variant>
      <vt:variant>
        <vt:i4>240</vt:i4>
      </vt:variant>
      <vt:variant>
        <vt:i4>0</vt:i4>
      </vt:variant>
      <vt:variant>
        <vt:i4>5</vt:i4>
      </vt:variant>
      <vt:variant>
        <vt:lpwstr>mailto:olita.smirnova@vvd.gov.lv</vt:lpwstr>
      </vt:variant>
      <vt:variant>
        <vt:lpwstr/>
      </vt:variant>
      <vt:variant>
        <vt:i4>1441842</vt:i4>
      </vt:variant>
      <vt:variant>
        <vt:i4>237</vt:i4>
      </vt:variant>
      <vt:variant>
        <vt:i4>0</vt:i4>
      </vt:variant>
      <vt:variant>
        <vt:i4>5</vt:i4>
      </vt:variant>
      <vt:variant>
        <vt:lpwstr>mailto:roberts.berzins@vvd.gov.lv</vt:lpwstr>
      </vt:variant>
      <vt:variant>
        <vt:lpwstr/>
      </vt:variant>
      <vt:variant>
        <vt:i4>983084</vt:i4>
      </vt:variant>
      <vt:variant>
        <vt:i4>234</vt:i4>
      </vt:variant>
      <vt:variant>
        <vt:i4>0</vt:i4>
      </vt:variant>
      <vt:variant>
        <vt:i4>5</vt:i4>
      </vt:variant>
      <vt:variant>
        <vt:lpwstr>mailto:ruta.poikane@vvd.gov.lv</vt:lpwstr>
      </vt:variant>
      <vt:variant>
        <vt:lpwstr/>
      </vt:variant>
      <vt:variant>
        <vt:i4>2621442</vt:i4>
      </vt:variant>
      <vt:variant>
        <vt:i4>231</vt:i4>
      </vt:variant>
      <vt:variant>
        <vt:i4>0</vt:i4>
      </vt:variant>
      <vt:variant>
        <vt:i4>5</vt:i4>
      </vt:variant>
      <vt:variant>
        <vt:lpwstr>mailto:olita.smirnova@vvd.gov.lv</vt:lpwstr>
      </vt:variant>
      <vt:variant>
        <vt:lpwstr/>
      </vt:variant>
      <vt:variant>
        <vt:i4>1179704</vt:i4>
      </vt:variant>
      <vt:variant>
        <vt:i4>228</vt:i4>
      </vt:variant>
      <vt:variant>
        <vt:i4>0</vt:i4>
      </vt:variant>
      <vt:variant>
        <vt:i4>5</vt:i4>
      </vt:variant>
      <vt:variant>
        <vt:lpwstr>mailto:maija.rumpetere@vi.gov.lv</vt:lpwstr>
      </vt:variant>
      <vt:variant>
        <vt:lpwstr/>
      </vt:variant>
      <vt:variant>
        <vt:i4>5177468</vt:i4>
      </vt:variant>
      <vt:variant>
        <vt:i4>225</vt:i4>
      </vt:variant>
      <vt:variant>
        <vt:i4>0</vt:i4>
      </vt:variant>
      <vt:variant>
        <vt:i4>5</vt:i4>
      </vt:variant>
      <vt:variant>
        <vt:lpwstr>mailto:ieva.buza@ptac.gov.lv</vt:lpwstr>
      </vt:variant>
      <vt:variant>
        <vt:lpwstr/>
      </vt:variant>
      <vt:variant>
        <vt:i4>5832739</vt:i4>
      </vt:variant>
      <vt:variant>
        <vt:i4>222</vt:i4>
      </vt:variant>
      <vt:variant>
        <vt:i4>0</vt:i4>
      </vt:variant>
      <vt:variant>
        <vt:i4>5</vt:i4>
      </vt:variant>
      <vt:variant>
        <vt:lpwstr>mailto:ptac@ptac.gov.lv</vt:lpwstr>
      </vt:variant>
      <vt:variant>
        <vt:lpwstr/>
      </vt:variant>
      <vt:variant>
        <vt:i4>2752542</vt:i4>
      </vt:variant>
      <vt:variant>
        <vt:i4>219</vt:i4>
      </vt:variant>
      <vt:variant>
        <vt:i4>0</vt:i4>
      </vt:variant>
      <vt:variant>
        <vt:i4>5</vt:i4>
      </vt:variant>
      <vt:variant>
        <vt:lpwstr>mailto:svetlana.mjakuskina@ptac.gov.lv</vt:lpwstr>
      </vt:variant>
      <vt:variant>
        <vt:lpwstr/>
      </vt:variant>
      <vt:variant>
        <vt:i4>8126552</vt:i4>
      </vt:variant>
      <vt:variant>
        <vt:i4>216</vt:i4>
      </vt:variant>
      <vt:variant>
        <vt:i4>0</vt:i4>
      </vt:variant>
      <vt:variant>
        <vt:i4>5</vt:i4>
      </vt:variant>
      <vt:variant>
        <vt:lpwstr>mailto:edite.biseniece@ptac.gov.lv</vt:lpwstr>
      </vt:variant>
      <vt:variant>
        <vt:lpwstr/>
      </vt:variant>
      <vt:variant>
        <vt:i4>8126552</vt:i4>
      </vt:variant>
      <vt:variant>
        <vt:i4>213</vt:i4>
      </vt:variant>
      <vt:variant>
        <vt:i4>0</vt:i4>
      </vt:variant>
      <vt:variant>
        <vt:i4>5</vt:i4>
      </vt:variant>
      <vt:variant>
        <vt:lpwstr>mailto:edite.biseniece@ptac.gov.lv</vt:lpwstr>
      </vt:variant>
      <vt:variant>
        <vt:lpwstr/>
      </vt:variant>
      <vt:variant>
        <vt:i4>8126552</vt:i4>
      </vt:variant>
      <vt:variant>
        <vt:i4>210</vt:i4>
      </vt:variant>
      <vt:variant>
        <vt:i4>0</vt:i4>
      </vt:variant>
      <vt:variant>
        <vt:i4>5</vt:i4>
      </vt:variant>
      <vt:variant>
        <vt:lpwstr>mailto:edite.biseniece@ptac.gov.lv</vt:lpwstr>
      </vt:variant>
      <vt:variant>
        <vt:lpwstr/>
      </vt:variant>
      <vt:variant>
        <vt:i4>8126552</vt:i4>
      </vt:variant>
      <vt:variant>
        <vt:i4>207</vt:i4>
      </vt:variant>
      <vt:variant>
        <vt:i4>0</vt:i4>
      </vt:variant>
      <vt:variant>
        <vt:i4>5</vt:i4>
      </vt:variant>
      <vt:variant>
        <vt:lpwstr>mailto:edite.biseniece@ptac.gov.lv</vt:lpwstr>
      </vt:variant>
      <vt:variant>
        <vt:lpwstr/>
      </vt:variant>
      <vt:variant>
        <vt:i4>8126552</vt:i4>
      </vt:variant>
      <vt:variant>
        <vt:i4>204</vt:i4>
      </vt:variant>
      <vt:variant>
        <vt:i4>0</vt:i4>
      </vt:variant>
      <vt:variant>
        <vt:i4>5</vt:i4>
      </vt:variant>
      <vt:variant>
        <vt:lpwstr>mailto:edite.biseniece@ptac.gov.lv</vt:lpwstr>
      </vt:variant>
      <vt:variant>
        <vt:lpwstr/>
      </vt:variant>
      <vt:variant>
        <vt:i4>5177468</vt:i4>
      </vt:variant>
      <vt:variant>
        <vt:i4>201</vt:i4>
      </vt:variant>
      <vt:variant>
        <vt:i4>0</vt:i4>
      </vt:variant>
      <vt:variant>
        <vt:i4>5</vt:i4>
      </vt:variant>
      <vt:variant>
        <vt:lpwstr>mailto:ieva.buza@ptac.gov.lv</vt:lpwstr>
      </vt:variant>
      <vt:variant>
        <vt:lpwstr/>
      </vt:variant>
      <vt:variant>
        <vt:i4>5177468</vt:i4>
      </vt:variant>
      <vt:variant>
        <vt:i4>198</vt:i4>
      </vt:variant>
      <vt:variant>
        <vt:i4>0</vt:i4>
      </vt:variant>
      <vt:variant>
        <vt:i4>5</vt:i4>
      </vt:variant>
      <vt:variant>
        <vt:lpwstr>mailto:ieva.buza@ptac.gov.lv</vt:lpwstr>
      </vt:variant>
      <vt:variant>
        <vt:lpwstr/>
      </vt:variant>
      <vt:variant>
        <vt:i4>5177468</vt:i4>
      </vt:variant>
      <vt:variant>
        <vt:i4>195</vt:i4>
      </vt:variant>
      <vt:variant>
        <vt:i4>0</vt:i4>
      </vt:variant>
      <vt:variant>
        <vt:i4>5</vt:i4>
      </vt:variant>
      <vt:variant>
        <vt:lpwstr>mailto:ieva.buza@ptac.gov.lv</vt:lpwstr>
      </vt:variant>
      <vt:variant>
        <vt:lpwstr/>
      </vt:variant>
      <vt:variant>
        <vt:i4>5177468</vt:i4>
      </vt:variant>
      <vt:variant>
        <vt:i4>192</vt:i4>
      </vt:variant>
      <vt:variant>
        <vt:i4>0</vt:i4>
      </vt:variant>
      <vt:variant>
        <vt:i4>5</vt:i4>
      </vt:variant>
      <vt:variant>
        <vt:lpwstr>mailto:ieva.buza@ptac.gov.lv</vt:lpwstr>
      </vt:variant>
      <vt:variant>
        <vt:lpwstr/>
      </vt:variant>
      <vt:variant>
        <vt:i4>5177468</vt:i4>
      </vt:variant>
      <vt:variant>
        <vt:i4>189</vt:i4>
      </vt:variant>
      <vt:variant>
        <vt:i4>0</vt:i4>
      </vt:variant>
      <vt:variant>
        <vt:i4>5</vt:i4>
      </vt:variant>
      <vt:variant>
        <vt:lpwstr>mailto:ieva.buza@ptac.gov.lv</vt:lpwstr>
      </vt:variant>
      <vt:variant>
        <vt:lpwstr/>
      </vt:variant>
      <vt:variant>
        <vt:i4>5177468</vt:i4>
      </vt:variant>
      <vt:variant>
        <vt:i4>186</vt:i4>
      </vt:variant>
      <vt:variant>
        <vt:i4>0</vt:i4>
      </vt:variant>
      <vt:variant>
        <vt:i4>5</vt:i4>
      </vt:variant>
      <vt:variant>
        <vt:lpwstr>mailto:ieva.buza@ptac.gov.lv</vt:lpwstr>
      </vt:variant>
      <vt:variant>
        <vt:lpwstr/>
      </vt:variant>
      <vt:variant>
        <vt:i4>5177468</vt:i4>
      </vt:variant>
      <vt:variant>
        <vt:i4>183</vt:i4>
      </vt:variant>
      <vt:variant>
        <vt:i4>0</vt:i4>
      </vt:variant>
      <vt:variant>
        <vt:i4>5</vt:i4>
      </vt:variant>
      <vt:variant>
        <vt:lpwstr>mailto:ieva.buza@ptac.gov.lv</vt:lpwstr>
      </vt:variant>
      <vt:variant>
        <vt:lpwstr/>
      </vt:variant>
      <vt:variant>
        <vt:i4>8126552</vt:i4>
      </vt:variant>
      <vt:variant>
        <vt:i4>180</vt:i4>
      </vt:variant>
      <vt:variant>
        <vt:i4>0</vt:i4>
      </vt:variant>
      <vt:variant>
        <vt:i4>5</vt:i4>
      </vt:variant>
      <vt:variant>
        <vt:lpwstr>mailto:edite.biseniece@ptac.gov.lv</vt:lpwstr>
      </vt:variant>
      <vt:variant>
        <vt:lpwstr/>
      </vt:variant>
      <vt:variant>
        <vt:i4>8126552</vt:i4>
      </vt:variant>
      <vt:variant>
        <vt:i4>177</vt:i4>
      </vt:variant>
      <vt:variant>
        <vt:i4>0</vt:i4>
      </vt:variant>
      <vt:variant>
        <vt:i4>5</vt:i4>
      </vt:variant>
      <vt:variant>
        <vt:lpwstr>mailto:edite.biseniece@ptac.gov.lv</vt:lpwstr>
      </vt:variant>
      <vt:variant>
        <vt:lpwstr/>
      </vt:variant>
      <vt:variant>
        <vt:i4>8126552</vt:i4>
      </vt:variant>
      <vt:variant>
        <vt:i4>174</vt:i4>
      </vt:variant>
      <vt:variant>
        <vt:i4>0</vt:i4>
      </vt:variant>
      <vt:variant>
        <vt:i4>5</vt:i4>
      </vt:variant>
      <vt:variant>
        <vt:lpwstr>mailto:edite.biseniece@ptac.gov.lv</vt:lpwstr>
      </vt:variant>
      <vt:variant>
        <vt:lpwstr/>
      </vt:variant>
      <vt:variant>
        <vt:i4>8126552</vt:i4>
      </vt:variant>
      <vt:variant>
        <vt:i4>171</vt:i4>
      </vt:variant>
      <vt:variant>
        <vt:i4>0</vt:i4>
      </vt:variant>
      <vt:variant>
        <vt:i4>5</vt:i4>
      </vt:variant>
      <vt:variant>
        <vt:lpwstr>mailto:edite.biseniece@ptac.gov.lv</vt:lpwstr>
      </vt:variant>
      <vt:variant>
        <vt:lpwstr/>
      </vt:variant>
      <vt:variant>
        <vt:i4>8126552</vt:i4>
      </vt:variant>
      <vt:variant>
        <vt:i4>168</vt:i4>
      </vt:variant>
      <vt:variant>
        <vt:i4>0</vt:i4>
      </vt:variant>
      <vt:variant>
        <vt:i4>5</vt:i4>
      </vt:variant>
      <vt:variant>
        <vt:lpwstr>mailto:edite.biseniece@ptac.gov.lv</vt:lpwstr>
      </vt:variant>
      <vt:variant>
        <vt:lpwstr/>
      </vt:variant>
      <vt:variant>
        <vt:i4>8126552</vt:i4>
      </vt:variant>
      <vt:variant>
        <vt:i4>165</vt:i4>
      </vt:variant>
      <vt:variant>
        <vt:i4>0</vt:i4>
      </vt:variant>
      <vt:variant>
        <vt:i4>5</vt:i4>
      </vt:variant>
      <vt:variant>
        <vt:lpwstr>mailto:edite.biseniece@ptac.gov.lv</vt:lpwstr>
      </vt:variant>
      <vt:variant>
        <vt:lpwstr/>
      </vt:variant>
      <vt:variant>
        <vt:i4>8126552</vt:i4>
      </vt:variant>
      <vt:variant>
        <vt:i4>162</vt:i4>
      </vt:variant>
      <vt:variant>
        <vt:i4>0</vt:i4>
      </vt:variant>
      <vt:variant>
        <vt:i4>5</vt:i4>
      </vt:variant>
      <vt:variant>
        <vt:lpwstr>mailto:edite.biseniece@ptac.gov.lv</vt:lpwstr>
      </vt:variant>
      <vt:variant>
        <vt:lpwstr/>
      </vt:variant>
      <vt:variant>
        <vt:i4>8126552</vt:i4>
      </vt:variant>
      <vt:variant>
        <vt:i4>159</vt:i4>
      </vt:variant>
      <vt:variant>
        <vt:i4>0</vt:i4>
      </vt:variant>
      <vt:variant>
        <vt:i4>5</vt:i4>
      </vt:variant>
      <vt:variant>
        <vt:lpwstr>mailto:edite.biseniece@ptac.gov.lv</vt:lpwstr>
      </vt:variant>
      <vt:variant>
        <vt:lpwstr/>
      </vt:variant>
      <vt:variant>
        <vt:i4>8126552</vt:i4>
      </vt:variant>
      <vt:variant>
        <vt:i4>156</vt:i4>
      </vt:variant>
      <vt:variant>
        <vt:i4>0</vt:i4>
      </vt:variant>
      <vt:variant>
        <vt:i4>5</vt:i4>
      </vt:variant>
      <vt:variant>
        <vt:lpwstr>mailto:edite.biseniece@ptac.gov.lv</vt:lpwstr>
      </vt:variant>
      <vt:variant>
        <vt:lpwstr/>
      </vt:variant>
      <vt:variant>
        <vt:i4>1310762</vt:i4>
      </vt:variant>
      <vt:variant>
        <vt:i4>153</vt:i4>
      </vt:variant>
      <vt:variant>
        <vt:i4>0</vt:i4>
      </vt:variant>
      <vt:variant>
        <vt:i4>5</vt:i4>
      </vt:variant>
      <vt:variant>
        <vt:lpwstr>mailto:inese.sidraba@ptac.gov.lv</vt:lpwstr>
      </vt:variant>
      <vt:variant>
        <vt:lpwstr/>
      </vt:variant>
      <vt:variant>
        <vt:i4>1310762</vt:i4>
      </vt:variant>
      <vt:variant>
        <vt:i4>150</vt:i4>
      </vt:variant>
      <vt:variant>
        <vt:i4>0</vt:i4>
      </vt:variant>
      <vt:variant>
        <vt:i4>5</vt:i4>
      </vt:variant>
      <vt:variant>
        <vt:lpwstr>mailto:inese.sidraba@ptac.gov.lv</vt:lpwstr>
      </vt:variant>
      <vt:variant>
        <vt:lpwstr/>
      </vt:variant>
      <vt:variant>
        <vt:i4>1310762</vt:i4>
      </vt:variant>
      <vt:variant>
        <vt:i4>147</vt:i4>
      </vt:variant>
      <vt:variant>
        <vt:i4>0</vt:i4>
      </vt:variant>
      <vt:variant>
        <vt:i4>5</vt:i4>
      </vt:variant>
      <vt:variant>
        <vt:lpwstr>mailto:inese.sidraba@ptac.gov.lv</vt:lpwstr>
      </vt:variant>
      <vt:variant>
        <vt:lpwstr/>
      </vt:variant>
      <vt:variant>
        <vt:i4>8126552</vt:i4>
      </vt:variant>
      <vt:variant>
        <vt:i4>144</vt:i4>
      </vt:variant>
      <vt:variant>
        <vt:i4>0</vt:i4>
      </vt:variant>
      <vt:variant>
        <vt:i4>5</vt:i4>
      </vt:variant>
      <vt:variant>
        <vt:lpwstr>mailto:edite.biseniece@ptac.gov.lv</vt:lpwstr>
      </vt:variant>
      <vt:variant>
        <vt:lpwstr/>
      </vt:variant>
      <vt:variant>
        <vt:i4>8126552</vt:i4>
      </vt:variant>
      <vt:variant>
        <vt:i4>141</vt:i4>
      </vt:variant>
      <vt:variant>
        <vt:i4>0</vt:i4>
      </vt:variant>
      <vt:variant>
        <vt:i4>5</vt:i4>
      </vt:variant>
      <vt:variant>
        <vt:lpwstr>mailto:edite.biseniece@ptac.gov.lv</vt:lpwstr>
      </vt:variant>
      <vt:variant>
        <vt:lpwstr/>
      </vt:variant>
      <vt:variant>
        <vt:i4>8126552</vt:i4>
      </vt:variant>
      <vt:variant>
        <vt:i4>138</vt:i4>
      </vt:variant>
      <vt:variant>
        <vt:i4>0</vt:i4>
      </vt:variant>
      <vt:variant>
        <vt:i4>5</vt:i4>
      </vt:variant>
      <vt:variant>
        <vt:lpwstr>mailto:edite.biseniece@ptac.gov.lv</vt:lpwstr>
      </vt:variant>
      <vt:variant>
        <vt:lpwstr/>
      </vt:variant>
      <vt:variant>
        <vt:i4>8126552</vt:i4>
      </vt:variant>
      <vt:variant>
        <vt:i4>135</vt:i4>
      </vt:variant>
      <vt:variant>
        <vt:i4>0</vt:i4>
      </vt:variant>
      <vt:variant>
        <vt:i4>5</vt:i4>
      </vt:variant>
      <vt:variant>
        <vt:lpwstr>mailto:edite.biseniece@ptac.gov.lv</vt:lpwstr>
      </vt:variant>
      <vt:variant>
        <vt:lpwstr/>
      </vt:variant>
      <vt:variant>
        <vt:i4>8126552</vt:i4>
      </vt:variant>
      <vt:variant>
        <vt:i4>132</vt:i4>
      </vt:variant>
      <vt:variant>
        <vt:i4>0</vt:i4>
      </vt:variant>
      <vt:variant>
        <vt:i4>5</vt:i4>
      </vt:variant>
      <vt:variant>
        <vt:lpwstr>mailto:edite.biseniece@ptac.gov.lv</vt:lpwstr>
      </vt:variant>
      <vt:variant>
        <vt:lpwstr/>
      </vt:variant>
      <vt:variant>
        <vt:i4>5832739</vt:i4>
      </vt:variant>
      <vt:variant>
        <vt:i4>129</vt:i4>
      </vt:variant>
      <vt:variant>
        <vt:i4>0</vt:i4>
      </vt:variant>
      <vt:variant>
        <vt:i4>5</vt:i4>
      </vt:variant>
      <vt:variant>
        <vt:lpwstr>mailto:ptac@ptac.gov.lv</vt:lpwstr>
      </vt:variant>
      <vt:variant>
        <vt:lpwstr/>
      </vt:variant>
      <vt:variant>
        <vt:i4>2752542</vt:i4>
      </vt:variant>
      <vt:variant>
        <vt:i4>126</vt:i4>
      </vt:variant>
      <vt:variant>
        <vt:i4>0</vt:i4>
      </vt:variant>
      <vt:variant>
        <vt:i4>5</vt:i4>
      </vt:variant>
      <vt:variant>
        <vt:lpwstr>mailto:svetlana.mjakuskina@ptac.gov.lv</vt:lpwstr>
      </vt:variant>
      <vt:variant>
        <vt:lpwstr/>
      </vt:variant>
      <vt:variant>
        <vt:i4>4456541</vt:i4>
      </vt:variant>
      <vt:variant>
        <vt:i4>123</vt:i4>
      </vt:variant>
      <vt:variant>
        <vt:i4>0</vt:i4>
      </vt:variant>
      <vt:variant>
        <vt:i4>5</vt:i4>
      </vt:variant>
      <vt:variant>
        <vt:lpwstr>http://www.vp.gov.lv/</vt:lpwstr>
      </vt:variant>
      <vt:variant>
        <vt:lpwstr/>
      </vt:variant>
      <vt:variant>
        <vt:i4>2424872</vt:i4>
      </vt:variant>
      <vt:variant>
        <vt:i4>120</vt:i4>
      </vt:variant>
      <vt:variant>
        <vt:i4>0</vt:i4>
      </vt:variant>
      <vt:variant>
        <vt:i4>5</vt:i4>
      </vt:variant>
      <vt:variant>
        <vt:lpwstr>http://www.vaad.gov.lv/</vt:lpwstr>
      </vt:variant>
      <vt:variant>
        <vt:lpwstr/>
      </vt:variant>
      <vt:variant>
        <vt:i4>3211320</vt:i4>
      </vt:variant>
      <vt:variant>
        <vt:i4>117</vt:i4>
      </vt:variant>
      <vt:variant>
        <vt:i4>0</vt:i4>
      </vt:variant>
      <vt:variant>
        <vt:i4>5</vt:i4>
      </vt:variant>
      <vt:variant>
        <vt:lpwstr>http://www.vtua.gov.lv/</vt:lpwstr>
      </vt:variant>
      <vt:variant>
        <vt:lpwstr/>
      </vt:variant>
      <vt:variant>
        <vt:i4>7012415</vt:i4>
      </vt:variant>
      <vt:variant>
        <vt:i4>114</vt:i4>
      </vt:variant>
      <vt:variant>
        <vt:i4>0</vt:i4>
      </vt:variant>
      <vt:variant>
        <vt:i4>5</vt:i4>
      </vt:variant>
      <vt:variant>
        <vt:lpwstr>http://www.vvd.gov.lv/</vt:lpwstr>
      </vt:variant>
      <vt:variant>
        <vt:lpwstr/>
      </vt:variant>
      <vt:variant>
        <vt:i4>1179660</vt:i4>
      </vt:variant>
      <vt:variant>
        <vt:i4>111</vt:i4>
      </vt:variant>
      <vt:variant>
        <vt:i4>0</vt:i4>
      </vt:variant>
      <vt:variant>
        <vt:i4>5</vt:i4>
      </vt:variant>
      <vt:variant>
        <vt:lpwstr>http://www.prove.lv/</vt:lpwstr>
      </vt:variant>
      <vt:variant>
        <vt:lpwstr/>
      </vt:variant>
      <vt:variant>
        <vt:i4>4456516</vt:i4>
      </vt:variant>
      <vt:variant>
        <vt:i4>108</vt:i4>
      </vt:variant>
      <vt:variant>
        <vt:i4>0</vt:i4>
      </vt:variant>
      <vt:variant>
        <vt:i4>5</vt:i4>
      </vt:variant>
      <vt:variant>
        <vt:lpwstr>http://www.vi.gov.lv/</vt:lpwstr>
      </vt:variant>
      <vt:variant>
        <vt:lpwstr/>
      </vt:variant>
      <vt:variant>
        <vt:i4>7143487</vt:i4>
      </vt:variant>
      <vt:variant>
        <vt:i4>105</vt:i4>
      </vt:variant>
      <vt:variant>
        <vt:i4>0</vt:i4>
      </vt:variant>
      <vt:variant>
        <vt:i4>5</vt:i4>
      </vt:variant>
      <vt:variant>
        <vt:lpwstr>http://www.pvd.gov.lv/</vt:lpwstr>
      </vt:variant>
      <vt:variant>
        <vt:lpwstr/>
      </vt:variant>
      <vt:variant>
        <vt:i4>2293818</vt:i4>
      </vt:variant>
      <vt:variant>
        <vt:i4>102</vt:i4>
      </vt:variant>
      <vt:variant>
        <vt:i4>0</vt:i4>
      </vt:variant>
      <vt:variant>
        <vt:i4>5</vt:i4>
      </vt:variant>
      <vt:variant>
        <vt:lpwstr>http://www.ptac.gov.lv/</vt:lpwstr>
      </vt:variant>
      <vt:variant>
        <vt:lpwstr/>
      </vt:variant>
      <vt:variant>
        <vt:i4>4915230</vt:i4>
      </vt:variant>
      <vt:variant>
        <vt:i4>99</vt:i4>
      </vt:variant>
      <vt:variant>
        <vt:i4>0</vt:i4>
      </vt:variant>
      <vt:variant>
        <vt:i4>5</vt:i4>
      </vt:variant>
      <vt:variant>
        <vt:lpwstr>http://www.likumi.lv/doc.php?id=96375</vt:lpwstr>
      </vt:variant>
      <vt:variant>
        <vt:lpwstr/>
      </vt:variant>
      <vt:variant>
        <vt:i4>4915230</vt:i4>
      </vt:variant>
      <vt:variant>
        <vt:i4>96</vt:i4>
      </vt:variant>
      <vt:variant>
        <vt:i4>0</vt:i4>
      </vt:variant>
      <vt:variant>
        <vt:i4>5</vt:i4>
      </vt:variant>
      <vt:variant>
        <vt:lpwstr>http://www.likumi.lv/doc.php?id=96375</vt:lpwstr>
      </vt:variant>
      <vt:variant>
        <vt:lpwstr/>
      </vt:variant>
      <vt:variant>
        <vt:i4>4784154</vt:i4>
      </vt:variant>
      <vt:variant>
        <vt:i4>93</vt:i4>
      </vt:variant>
      <vt:variant>
        <vt:i4>0</vt:i4>
      </vt:variant>
      <vt:variant>
        <vt:i4>5</vt:i4>
      </vt:variant>
      <vt:variant>
        <vt:lpwstr>http://eur-lex.europa.eu/LexUriServ/LexUriServ.do?uri=OJ:L:2008:218:0030:0047:lv:PDF</vt:lpwstr>
      </vt:variant>
      <vt:variant>
        <vt:lpwstr/>
      </vt:variant>
      <vt:variant>
        <vt:i4>1441852</vt:i4>
      </vt:variant>
      <vt:variant>
        <vt:i4>86</vt:i4>
      </vt:variant>
      <vt:variant>
        <vt:i4>0</vt:i4>
      </vt:variant>
      <vt:variant>
        <vt:i4>5</vt:i4>
      </vt:variant>
      <vt:variant>
        <vt:lpwstr/>
      </vt:variant>
      <vt:variant>
        <vt:lpwstr>_Toc470795149</vt:lpwstr>
      </vt:variant>
      <vt:variant>
        <vt:i4>1441852</vt:i4>
      </vt:variant>
      <vt:variant>
        <vt:i4>80</vt:i4>
      </vt:variant>
      <vt:variant>
        <vt:i4>0</vt:i4>
      </vt:variant>
      <vt:variant>
        <vt:i4>5</vt:i4>
      </vt:variant>
      <vt:variant>
        <vt:lpwstr/>
      </vt:variant>
      <vt:variant>
        <vt:lpwstr>_Toc470795148</vt:lpwstr>
      </vt:variant>
      <vt:variant>
        <vt:i4>1441852</vt:i4>
      </vt:variant>
      <vt:variant>
        <vt:i4>74</vt:i4>
      </vt:variant>
      <vt:variant>
        <vt:i4>0</vt:i4>
      </vt:variant>
      <vt:variant>
        <vt:i4>5</vt:i4>
      </vt:variant>
      <vt:variant>
        <vt:lpwstr/>
      </vt:variant>
      <vt:variant>
        <vt:lpwstr>_Toc470795147</vt:lpwstr>
      </vt:variant>
      <vt:variant>
        <vt:i4>1441852</vt:i4>
      </vt:variant>
      <vt:variant>
        <vt:i4>68</vt:i4>
      </vt:variant>
      <vt:variant>
        <vt:i4>0</vt:i4>
      </vt:variant>
      <vt:variant>
        <vt:i4>5</vt:i4>
      </vt:variant>
      <vt:variant>
        <vt:lpwstr/>
      </vt:variant>
      <vt:variant>
        <vt:lpwstr>_Toc470795146</vt:lpwstr>
      </vt:variant>
      <vt:variant>
        <vt:i4>1441852</vt:i4>
      </vt:variant>
      <vt:variant>
        <vt:i4>62</vt:i4>
      </vt:variant>
      <vt:variant>
        <vt:i4>0</vt:i4>
      </vt:variant>
      <vt:variant>
        <vt:i4>5</vt:i4>
      </vt:variant>
      <vt:variant>
        <vt:lpwstr/>
      </vt:variant>
      <vt:variant>
        <vt:lpwstr>_Toc470795145</vt:lpwstr>
      </vt:variant>
      <vt:variant>
        <vt:i4>1441852</vt:i4>
      </vt:variant>
      <vt:variant>
        <vt:i4>56</vt:i4>
      </vt:variant>
      <vt:variant>
        <vt:i4>0</vt:i4>
      </vt:variant>
      <vt:variant>
        <vt:i4>5</vt:i4>
      </vt:variant>
      <vt:variant>
        <vt:lpwstr/>
      </vt:variant>
      <vt:variant>
        <vt:lpwstr>_Toc470795144</vt:lpwstr>
      </vt:variant>
      <vt:variant>
        <vt:i4>1441852</vt:i4>
      </vt:variant>
      <vt:variant>
        <vt:i4>50</vt:i4>
      </vt:variant>
      <vt:variant>
        <vt:i4>0</vt:i4>
      </vt:variant>
      <vt:variant>
        <vt:i4>5</vt:i4>
      </vt:variant>
      <vt:variant>
        <vt:lpwstr/>
      </vt:variant>
      <vt:variant>
        <vt:lpwstr>_Toc470795143</vt:lpwstr>
      </vt:variant>
      <vt:variant>
        <vt:i4>1441852</vt:i4>
      </vt:variant>
      <vt:variant>
        <vt:i4>44</vt:i4>
      </vt:variant>
      <vt:variant>
        <vt:i4>0</vt:i4>
      </vt:variant>
      <vt:variant>
        <vt:i4>5</vt:i4>
      </vt:variant>
      <vt:variant>
        <vt:lpwstr/>
      </vt:variant>
      <vt:variant>
        <vt:lpwstr>_Toc470795142</vt:lpwstr>
      </vt:variant>
      <vt:variant>
        <vt:i4>1441852</vt:i4>
      </vt:variant>
      <vt:variant>
        <vt:i4>38</vt:i4>
      </vt:variant>
      <vt:variant>
        <vt:i4>0</vt:i4>
      </vt:variant>
      <vt:variant>
        <vt:i4>5</vt:i4>
      </vt:variant>
      <vt:variant>
        <vt:lpwstr/>
      </vt:variant>
      <vt:variant>
        <vt:lpwstr>_Toc470795141</vt:lpwstr>
      </vt:variant>
      <vt:variant>
        <vt:i4>1441852</vt:i4>
      </vt:variant>
      <vt:variant>
        <vt:i4>32</vt:i4>
      </vt:variant>
      <vt:variant>
        <vt:i4>0</vt:i4>
      </vt:variant>
      <vt:variant>
        <vt:i4>5</vt:i4>
      </vt:variant>
      <vt:variant>
        <vt:lpwstr/>
      </vt:variant>
      <vt:variant>
        <vt:lpwstr>_Toc470795140</vt:lpwstr>
      </vt:variant>
      <vt:variant>
        <vt:i4>1114172</vt:i4>
      </vt:variant>
      <vt:variant>
        <vt:i4>26</vt:i4>
      </vt:variant>
      <vt:variant>
        <vt:i4>0</vt:i4>
      </vt:variant>
      <vt:variant>
        <vt:i4>5</vt:i4>
      </vt:variant>
      <vt:variant>
        <vt:lpwstr/>
      </vt:variant>
      <vt:variant>
        <vt:lpwstr>_Toc470795139</vt:lpwstr>
      </vt:variant>
      <vt:variant>
        <vt:i4>1114172</vt:i4>
      </vt:variant>
      <vt:variant>
        <vt:i4>20</vt:i4>
      </vt:variant>
      <vt:variant>
        <vt:i4>0</vt:i4>
      </vt:variant>
      <vt:variant>
        <vt:i4>5</vt:i4>
      </vt:variant>
      <vt:variant>
        <vt:lpwstr/>
      </vt:variant>
      <vt:variant>
        <vt:lpwstr>_Toc470795138</vt:lpwstr>
      </vt:variant>
      <vt:variant>
        <vt:i4>1114172</vt:i4>
      </vt:variant>
      <vt:variant>
        <vt:i4>14</vt:i4>
      </vt:variant>
      <vt:variant>
        <vt:i4>0</vt:i4>
      </vt:variant>
      <vt:variant>
        <vt:i4>5</vt:i4>
      </vt:variant>
      <vt:variant>
        <vt:lpwstr/>
      </vt:variant>
      <vt:variant>
        <vt:lpwstr>_Toc470795137</vt:lpwstr>
      </vt:variant>
      <vt:variant>
        <vt:i4>1114172</vt:i4>
      </vt:variant>
      <vt:variant>
        <vt:i4>8</vt:i4>
      </vt:variant>
      <vt:variant>
        <vt:i4>0</vt:i4>
      </vt:variant>
      <vt:variant>
        <vt:i4>5</vt:i4>
      </vt:variant>
      <vt:variant>
        <vt:lpwstr/>
      </vt:variant>
      <vt:variant>
        <vt:lpwstr>_Toc470795136</vt:lpwstr>
      </vt:variant>
      <vt:variant>
        <vt:i4>1114172</vt:i4>
      </vt:variant>
      <vt:variant>
        <vt:i4>2</vt:i4>
      </vt:variant>
      <vt:variant>
        <vt:i4>0</vt:i4>
      </vt:variant>
      <vt:variant>
        <vt:i4>5</vt:i4>
      </vt:variant>
      <vt:variant>
        <vt:lpwstr/>
      </vt:variant>
      <vt:variant>
        <vt:lpwstr>_Toc470795135</vt:lpwstr>
      </vt:variant>
      <vt:variant>
        <vt:i4>4456462</vt:i4>
      </vt:variant>
      <vt:variant>
        <vt:i4>0</vt:i4>
      </vt:variant>
      <vt:variant>
        <vt:i4>0</vt:i4>
      </vt:variant>
      <vt:variant>
        <vt:i4>5</vt:i4>
      </vt:variant>
      <vt:variant>
        <vt:lpwstr>https://www.em.gov.lv/lv/nozares_politika/pateretaju_tiesibas_un_tirdznieciba/dokumenti/tirgus_uzraudzibas_zinojumi_un_plani/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Ločmele</dc:creator>
  <cp:keywords/>
  <cp:lastModifiedBy>Juris Bulāns</cp:lastModifiedBy>
  <cp:revision>4</cp:revision>
  <cp:lastPrinted>2014-12-19T14:21:00Z</cp:lastPrinted>
  <dcterms:created xsi:type="dcterms:W3CDTF">2020-03-02T12:51:00Z</dcterms:created>
  <dcterms:modified xsi:type="dcterms:W3CDTF">2020-03-02T13:08:00Z</dcterms:modified>
</cp:coreProperties>
</file>