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DA4E6" w14:textId="77777777" w:rsidR="00DE5B5A" w:rsidRPr="00DE5B5A" w:rsidRDefault="004D1D8B" w:rsidP="00DE5B5A">
      <w:pPr>
        <w:pStyle w:val="Heading1"/>
        <w:shd w:val="clear" w:color="auto" w:fill="FFFFFF"/>
        <w:spacing w:before="0" w:beforeAutospacing="0"/>
        <w:jc w:val="center"/>
        <w:rPr>
          <w:color w:val="212529"/>
          <w:sz w:val="24"/>
          <w:szCs w:val="24"/>
        </w:rPr>
      </w:pPr>
      <w:r w:rsidRPr="00DE5B5A">
        <w:rPr>
          <w:caps/>
          <w:sz w:val="24"/>
          <w:szCs w:val="24"/>
        </w:rPr>
        <w:t xml:space="preserve">Deleģēšanas līgums </w:t>
      </w:r>
      <w:r w:rsidRPr="00DE5B5A">
        <w:rPr>
          <w:sz w:val="24"/>
          <w:szCs w:val="24"/>
        </w:rPr>
        <w:t>Nr</w:t>
      </w:r>
      <w:r w:rsidRPr="00DE5B5A">
        <w:rPr>
          <w:caps/>
          <w:sz w:val="24"/>
          <w:szCs w:val="24"/>
        </w:rPr>
        <w:t>. </w:t>
      </w:r>
      <w:r w:rsidR="00DE5B5A" w:rsidRPr="00DE5B5A">
        <w:rPr>
          <w:color w:val="212529"/>
          <w:sz w:val="24"/>
          <w:szCs w:val="24"/>
        </w:rPr>
        <w:t>3.3-6/2022/892S</w:t>
      </w:r>
    </w:p>
    <w:p w14:paraId="7D0CF81A" w14:textId="048BFA87" w:rsidR="004D1D8B" w:rsidRPr="00F0283B" w:rsidRDefault="004D1D8B" w:rsidP="004D1D8B">
      <w:pPr>
        <w:contextualSpacing/>
        <w:jc w:val="center"/>
        <w:rPr>
          <w:rFonts w:cs="Times New Roman"/>
          <w:iCs/>
          <w:sz w:val="22"/>
          <w:szCs w:val="22"/>
        </w:rPr>
      </w:pPr>
      <w:r w:rsidRPr="00F0283B">
        <w:rPr>
          <w:rFonts w:cs="Times New Roman"/>
          <w:b/>
          <w:bCs/>
          <w:iCs/>
          <w:sz w:val="22"/>
          <w:szCs w:val="22"/>
        </w:rPr>
        <w:t xml:space="preserve">par </w:t>
      </w:r>
      <w:proofErr w:type="spellStart"/>
      <w:r w:rsidRPr="00F0283B">
        <w:rPr>
          <w:rFonts w:cs="Times New Roman"/>
          <w:b/>
          <w:bCs/>
          <w:iCs/>
          <w:sz w:val="22"/>
          <w:szCs w:val="22"/>
        </w:rPr>
        <w:t>būvspeciālistu</w:t>
      </w:r>
      <w:proofErr w:type="spellEnd"/>
      <w:r w:rsidRPr="00F0283B">
        <w:rPr>
          <w:rFonts w:cs="Times New Roman"/>
          <w:b/>
          <w:bCs/>
          <w:iCs/>
          <w:sz w:val="22"/>
          <w:szCs w:val="22"/>
        </w:rPr>
        <w:t xml:space="preserve"> kompetences novērtēšanu un patstāvīgās prakses uzraudzību</w:t>
      </w:r>
    </w:p>
    <w:p w14:paraId="7596FE05" w14:textId="77777777" w:rsidR="004D1D8B" w:rsidRPr="00F0283B" w:rsidRDefault="004D1D8B" w:rsidP="004D1D8B">
      <w:pPr>
        <w:contextualSpacing/>
        <w:rPr>
          <w:rFonts w:cs="Times New Roman"/>
          <w:iCs/>
          <w:sz w:val="22"/>
          <w:szCs w:val="22"/>
        </w:rPr>
      </w:pPr>
    </w:p>
    <w:p w14:paraId="3C9BFA55" w14:textId="77777777" w:rsidR="004D1D8B" w:rsidRPr="007D006B" w:rsidRDefault="004D1D8B" w:rsidP="004D1D8B">
      <w:pPr>
        <w:tabs>
          <w:tab w:val="right" w:pos="8222"/>
        </w:tabs>
        <w:jc w:val="right"/>
        <w:rPr>
          <w:sz w:val="22"/>
        </w:rPr>
      </w:pPr>
      <w:r w:rsidRPr="007D006B">
        <w:rPr>
          <w:sz w:val="22"/>
        </w:rPr>
        <w:t>Rīgā</w:t>
      </w:r>
      <w:r w:rsidRPr="007D006B">
        <w:rPr>
          <w:sz w:val="22"/>
        </w:rPr>
        <w:tab/>
        <w:t>Dokumenta datums ir Puses pēdējā</w:t>
      </w:r>
    </w:p>
    <w:p w14:paraId="46DF53BD" w14:textId="08DE19AA" w:rsidR="004D1D8B" w:rsidRDefault="004D1D8B" w:rsidP="004D1D8B">
      <w:pPr>
        <w:ind w:left="567" w:hanging="567"/>
        <w:jc w:val="right"/>
        <w:rPr>
          <w:sz w:val="22"/>
        </w:rPr>
      </w:pPr>
      <w:r w:rsidRPr="007D006B">
        <w:rPr>
          <w:sz w:val="22"/>
        </w:rPr>
        <w:t>elektroniskā paraksta un tā laika zīmoga datums</w:t>
      </w:r>
    </w:p>
    <w:p w14:paraId="4B8B54BE" w14:textId="2D35B47A" w:rsidR="00DE5B5A" w:rsidRPr="007D006B" w:rsidRDefault="00DE5B5A" w:rsidP="004D1D8B">
      <w:pPr>
        <w:ind w:left="567" w:hanging="567"/>
        <w:jc w:val="right"/>
        <w:rPr>
          <w:sz w:val="22"/>
        </w:rPr>
      </w:pPr>
      <w:r>
        <w:rPr>
          <w:sz w:val="22"/>
        </w:rPr>
        <w:t>2022.gada 19.janvāris</w:t>
      </w:r>
    </w:p>
    <w:p w14:paraId="009C50BB" w14:textId="77777777" w:rsidR="004D1D8B" w:rsidRPr="00F0283B" w:rsidRDefault="004D1D8B" w:rsidP="004D1D8B">
      <w:pPr>
        <w:suppressAutoHyphens w:val="0"/>
        <w:autoSpaceDE w:val="0"/>
        <w:autoSpaceDN w:val="0"/>
        <w:adjustRightInd w:val="0"/>
        <w:contextualSpacing/>
        <w:rPr>
          <w:rFonts w:cs="Times New Roman"/>
          <w:sz w:val="22"/>
          <w:szCs w:val="22"/>
        </w:rPr>
      </w:pPr>
    </w:p>
    <w:p w14:paraId="07D1CBF6"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b/>
          <w:bCs/>
          <w:sz w:val="22"/>
          <w:szCs w:val="22"/>
        </w:rPr>
        <w:t>Ekonomikas ministrija</w:t>
      </w:r>
      <w:r w:rsidRPr="00F0283B">
        <w:rPr>
          <w:rFonts w:cs="Times New Roman"/>
          <w:sz w:val="22"/>
          <w:szCs w:val="22"/>
        </w:rPr>
        <w:t xml:space="preserve"> (turpmāk – Ministrija), kuras vārdā saskaņā ar Ministru kabineta 20</w:t>
      </w:r>
      <w:r>
        <w:rPr>
          <w:rFonts w:cs="Times New Roman"/>
          <w:sz w:val="22"/>
          <w:szCs w:val="22"/>
        </w:rPr>
        <w:t>20</w:t>
      </w:r>
      <w:r w:rsidRPr="00F0283B">
        <w:rPr>
          <w:rFonts w:cs="Times New Roman"/>
          <w:sz w:val="22"/>
          <w:szCs w:val="22"/>
        </w:rPr>
        <w:t xml:space="preserve">. gada </w:t>
      </w:r>
      <w:r>
        <w:rPr>
          <w:rFonts w:cs="Times New Roman"/>
          <w:sz w:val="22"/>
          <w:szCs w:val="22"/>
        </w:rPr>
        <w:t>22</w:t>
      </w:r>
      <w:r w:rsidRPr="00F0283B">
        <w:rPr>
          <w:rFonts w:cs="Times New Roman"/>
          <w:sz w:val="22"/>
          <w:szCs w:val="22"/>
        </w:rPr>
        <w:t>. </w:t>
      </w:r>
      <w:r>
        <w:rPr>
          <w:rFonts w:cs="Times New Roman"/>
          <w:sz w:val="22"/>
          <w:szCs w:val="22"/>
        </w:rPr>
        <w:t>septembra</w:t>
      </w:r>
      <w:r w:rsidRPr="00F0283B">
        <w:rPr>
          <w:rFonts w:cs="Times New Roman"/>
          <w:sz w:val="22"/>
          <w:szCs w:val="22"/>
        </w:rPr>
        <w:t xml:space="preserve"> noteikumu Nr.</w:t>
      </w:r>
      <w:r>
        <w:rPr>
          <w:rFonts w:cs="Times New Roman"/>
          <w:sz w:val="22"/>
          <w:szCs w:val="22"/>
        </w:rPr>
        <w:t>588</w:t>
      </w:r>
      <w:r w:rsidRPr="00F0283B">
        <w:rPr>
          <w:rFonts w:cs="Times New Roman"/>
          <w:sz w:val="22"/>
          <w:szCs w:val="22"/>
        </w:rPr>
        <w:t xml:space="preserve"> „Ekonomikas ministrijas nolikums” </w:t>
      </w:r>
      <w:r>
        <w:rPr>
          <w:rFonts w:cs="Times New Roman"/>
          <w:sz w:val="22"/>
          <w:szCs w:val="22"/>
        </w:rPr>
        <w:t>2</w:t>
      </w:r>
      <w:r w:rsidRPr="00F0283B">
        <w:rPr>
          <w:rFonts w:cs="Times New Roman"/>
          <w:sz w:val="22"/>
          <w:szCs w:val="22"/>
        </w:rPr>
        <w:t xml:space="preserve">. punktu </w:t>
      </w:r>
      <w:r>
        <w:rPr>
          <w:rFonts w:cs="Times New Roman"/>
          <w:sz w:val="22"/>
          <w:szCs w:val="22"/>
        </w:rPr>
        <w:t xml:space="preserve">un Valsts pārvaldes iekārtas likuma 45.panta pirmo daļu </w:t>
      </w:r>
      <w:r w:rsidRPr="00F0283B">
        <w:rPr>
          <w:rFonts w:cs="Times New Roman"/>
          <w:sz w:val="22"/>
          <w:szCs w:val="22"/>
        </w:rPr>
        <w:t xml:space="preserve">rīkojas </w:t>
      </w:r>
      <w:r>
        <w:rPr>
          <w:rFonts w:cs="Times New Roman"/>
          <w:sz w:val="22"/>
          <w:szCs w:val="22"/>
        </w:rPr>
        <w:t xml:space="preserve">ekonomikas ministrs </w:t>
      </w:r>
      <w:r>
        <w:rPr>
          <w:rFonts w:cs="Times New Roman"/>
          <w:b/>
          <w:bCs/>
          <w:sz w:val="22"/>
          <w:szCs w:val="22"/>
        </w:rPr>
        <w:t>Jānis Vitenbergs</w:t>
      </w:r>
      <w:r w:rsidRPr="00F0283B">
        <w:rPr>
          <w:rFonts w:cs="Times New Roman"/>
          <w:sz w:val="22"/>
          <w:szCs w:val="22"/>
        </w:rPr>
        <w:t>, no vienas puses, un</w:t>
      </w:r>
    </w:p>
    <w:p w14:paraId="168A4E6C" w14:textId="77777777" w:rsidR="004D1D8B" w:rsidRPr="00F0283B" w:rsidRDefault="004D1D8B" w:rsidP="004D1D8B">
      <w:pPr>
        <w:suppressAutoHyphens w:val="0"/>
        <w:autoSpaceDE w:val="0"/>
        <w:autoSpaceDN w:val="0"/>
        <w:adjustRightInd w:val="0"/>
        <w:contextualSpacing/>
        <w:rPr>
          <w:rFonts w:cs="Times New Roman"/>
          <w:sz w:val="22"/>
          <w:szCs w:val="22"/>
        </w:rPr>
      </w:pPr>
    </w:p>
    <w:p w14:paraId="52EF5119" w14:textId="77777777" w:rsidR="004D1D8B" w:rsidRPr="00F0283B" w:rsidRDefault="004D1D8B" w:rsidP="004D1D8B">
      <w:pPr>
        <w:suppressAutoHyphens w:val="0"/>
        <w:autoSpaceDE w:val="0"/>
        <w:autoSpaceDN w:val="0"/>
        <w:adjustRightInd w:val="0"/>
        <w:contextualSpacing/>
        <w:rPr>
          <w:rFonts w:cs="Times New Roman"/>
          <w:sz w:val="22"/>
          <w:szCs w:val="22"/>
        </w:rPr>
      </w:pPr>
      <w:r>
        <w:rPr>
          <w:rFonts w:cs="Times New Roman"/>
          <w:b/>
          <w:bCs/>
          <w:sz w:val="22"/>
          <w:szCs w:val="22"/>
        </w:rPr>
        <w:t xml:space="preserve">Biedrība “Latvijas Būvinženieru savienība” </w:t>
      </w:r>
      <w:r w:rsidRPr="00F0283B">
        <w:rPr>
          <w:rFonts w:cs="Times New Roman"/>
          <w:sz w:val="22"/>
          <w:szCs w:val="22"/>
        </w:rPr>
        <w:t xml:space="preserve">(turpmāk – Biedrība), kas reģistrēta Latvijas Republikas Uzņēmumu reģistrā </w:t>
      </w:r>
      <w:r>
        <w:rPr>
          <w:rFonts w:cs="Times New Roman"/>
          <w:sz w:val="22"/>
          <w:szCs w:val="22"/>
        </w:rPr>
        <w:t>1993</w:t>
      </w:r>
      <w:r w:rsidRPr="00F0283B">
        <w:rPr>
          <w:rFonts w:cs="Times New Roman"/>
          <w:sz w:val="22"/>
          <w:szCs w:val="22"/>
        </w:rPr>
        <w:t xml:space="preserve">. gada </w:t>
      </w:r>
      <w:r>
        <w:rPr>
          <w:rFonts w:cs="Times New Roman"/>
          <w:sz w:val="22"/>
          <w:szCs w:val="22"/>
        </w:rPr>
        <w:t>12</w:t>
      </w:r>
      <w:r w:rsidRPr="00F0283B">
        <w:rPr>
          <w:rFonts w:cs="Times New Roman"/>
          <w:sz w:val="22"/>
          <w:szCs w:val="22"/>
        </w:rPr>
        <w:t>. </w:t>
      </w:r>
      <w:r>
        <w:rPr>
          <w:rFonts w:cs="Times New Roman"/>
          <w:sz w:val="22"/>
          <w:szCs w:val="22"/>
        </w:rPr>
        <w:t>februārī</w:t>
      </w:r>
      <w:r w:rsidRPr="00F0283B">
        <w:rPr>
          <w:rFonts w:cs="Times New Roman"/>
          <w:sz w:val="22"/>
          <w:szCs w:val="22"/>
        </w:rPr>
        <w:t>, vienotais reģistrācijas Nr.</w:t>
      </w:r>
      <w:r>
        <w:rPr>
          <w:rFonts w:cs="Times New Roman"/>
          <w:sz w:val="22"/>
          <w:szCs w:val="22"/>
        </w:rPr>
        <w:t>40008000225</w:t>
      </w:r>
      <w:r w:rsidRPr="00F0283B">
        <w:rPr>
          <w:rFonts w:cs="Times New Roman"/>
          <w:sz w:val="22"/>
          <w:szCs w:val="22"/>
        </w:rPr>
        <w:t xml:space="preserve">, juridiskā adrese: </w:t>
      </w:r>
      <w:r>
        <w:rPr>
          <w:rFonts w:cs="Times New Roman"/>
          <w:sz w:val="22"/>
          <w:szCs w:val="22"/>
        </w:rPr>
        <w:t>Krišjāņa Barona iela 99 lit 1 A, Rīga, LV-1012</w:t>
      </w:r>
      <w:r w:rsidRPr="00F0283B">
        <w:rPr>
          <w:rFonts w:cs="Times New Roman"/>
          <w:sz w:val="22"/>
          <w:szCs w:val="22"/>
        </w:rPr>
        <w:t>, ko saskaņā ar statūtiem pārstāv valdes</w:t>
      </w:r>
      <w:r w:rsidRPr="003875AF">
        <w:rPr>
          <w:rFonts w:cs="Times New Roman"/>
          <w:sz w:val="22"/>
          <w:szCs w:val="22"/>
        </w:rPr>
        <w:t xml:space="preserve"> </w:t>
      </w:r>
      <w:r w:rsidRPr="00503871">
        <w:rPr>
          <w:rFonts w:cs="Times New Roman"/>
          <w:sz w:val="22"/>
          <w:szCs w:val="22"/>
        </w:rPr>
        <w:t>priekšsēdētājs</w:t>
      </w:r>
      <w:r>
        <w:rPr>
          <w:rFonts w:cs="Times New Roman"/>
          <w:b/>
          <w:bCs/>
          <w:sz w:val="22"/>
          <w:szCs w:val="22"/>
        </w:rPr>
        <w:t xml:space="preserve"> Raimonds Eizenšmits</w:t>
      </w:r>
      <w:r w:rsidRPr="00F0283B">
        <w:rPr>
          <w:rFonts w:cs="Times New Roman"/>
          <w:sz w:val="22"/>
          <w:szCs w:val="22"/>
        </w:rPr>
        <w:t>, no otras puses</w:t>
      </w:r>
    </w:p>
    <w:p w14:paraId="420715B2" w14:textId="77777777" w:rsidR="004D1D8B" w:rsidRPr="00F0283B" w:rsidRDefault="004D1D8B" w:rsidP="004D1D8B">
      <w:pPr>
        <w:pStyle w:val="Default"/>
        <w:contextualSpacing/>
        <w:jc w:val="both"/>
        <w:rPr>
          <w:rFonts w:eastAsia="Times New Roman"/>
          <w:color w:val="auto"/>
          <w:sz w:val="22"/>
          <w:szCs w:val="22"/>
        </w:rPr>
      </w:pPr>
    </w:p>
    <w:p w14:paraId="24D81526" w14:textId="77777777" w:rsidR="004D1D8B" w:rsidRPr="00F0283B" w:rsidRDefault="004D1D8B" w:rsidP="004D1D8B">
      <w:pPr>
        <w:pStyle w:val="Default"/>
        <w:contextualSpacing/>
        <w:jc w:val="both"/>
        <w:rPr>
          <w:rFonts w:eastAsia="Times New Roman"/>
          <w:color w:val="auto"/>
          <w:sz w:val="22"/>
          <w:szCs w:val="22"/>
        </w:rPr>
      </w:pPr>
      <w:r w:rsidRPr="00F0283B">
        <w:rPr>
          <w:rFonts w:eastAsia="Times New Roman"/>
          <w:color w:val="auto"/>
          <w:sz w:val="22"/>
          <w:szCs w:val="22"/>
        </w:rPr>
        <w:t xml:space="preserve">(turpmāk tekstā abi kopā vai katrs atsevišķi attiecīgi arī – Puses vai Puse), pamatojoties uz Valsts pārvaldes iekārtas likuma 40. panta otro daļu, Būvniecības likuma 13. panta trīspadsmito daļu, Ministru kabineta 2018. gada 20. marta noteikumu Nr.169 „Būvspeciālistu kompetences novērtēšanas un patstāvīgās prakses uzraudzības noteikumi” (turpmāk – </w:t>
      </w:r>
      <w:r w:rsidRPr="00F0283B">
        <w:rPr>
          <w:rFonts w:eastAsia="Times New Roman"/>
          <w:iCs/>
          <w:color w:val="auto"/>
          <w:sz w:val="22"/>
          <w:szCs w:val="22"/>
        </w:rPr>
        <w:t>Noteikumi</w:t>
      </w:r>
      <w:r w:rsidRPr="00F0283B">
        <w:rPr>
          <w:rFonts w:eastAsia="Times New Roman"/>
          <w:color w:val="auto"/>
          <w:sz w:val="22"/>
          <w:szCs w:val="22"/>
        </w:rPr>
        <w:t>)</w:t>
      </w:r>
      <w:r w:rsidRPr="00F0283B">
        <w:rPr>
          <w:rFonts w:eastAsia="Times New Roman"/>
          <w:b/>
          <w:bCs/>
          <w:color w:val="auto"/>
          <w:sz w:val="22"/>
          <w:szCs w:val="22"/>
        </w:rPr>
        <w:t xml:space="preserve"> </w:t>
      </w:r>
      <w:r w:rsidRPr="00F0283B">
        <w:rPr>
          <w:rFonts w:eastAsia="Times New Roman"/>
          <w:color w:val="auto"/>
          <w:sz w:val="22"/>
          <w:szCs w:val="22"/>
        </w:rPr>
        <w:t>2.1. apakšpunktu un Ministrijas 2018. gada 23. augusta rīkojumu Nr.2.17-1/2018/52 “</w:t>
      </w:r>
      <w:r w:rsidRPr="00F0283B">
        <w:rPr>
          <w:rFonts w:eastAsia="Times New Roman"/>
          <w:iCs/>
          <w:color w:val="auto"/>
          <w:sz w:val="22"/>
          <w:szCs w:val="22"/>
        </w:rPr>
        <w:t>Par vadlīniju un prasību apstiprināšanu būvspeciālistu kompetences pārbaudes iestādēm, un to publiskošanu</w:t>
      </w:r>
      <w:r w:rsidRPr="00F0283B">
        <w:rPr>
          <w:rFonts w:eastAsia="Times New Roman"/>
          <w:color w:val="auto"/>
          <w:sz w:val="22"/>
          <w:szCs w:val="22"/>
        </w:rPr>
        <w:t>” (turpmāk – Rīkojums) noslēdz šādu līgumu (turpmāk – Līgums):</w:t>
      </w:r>
    </w:p>
    <w:p w14:paraId="10B01139" w14:textId="77777777" w:rsidR="004D1D8B" w:rsidRPr="00F0283B" w:rsidRDefault="004D1D8B" w:rsidP="004D1D8B">
      <w:pPr>
        <w:contextualSpacing/>
        <w:rPr>
          <w:rFonts w:cs="Times New Roman"/>
          <w:sz w:val="22"/>
          <w:szCs w:val="22"/>
        </w:rPr>
      </w:pPr>
    </w:p>
    <w:p w14:paraId="4D9176F2" w14:textId="77777777" w:rsidR="004D1D8B" w:rsidRPr="00F0283B" w:rsidRDefault="004D1D8B" w:rsidP="004D1D8B">
      <w:pPr>
        <w:contextualSpacing/>
        <w:jc w:val="center"/>
        <w:rPr>
          <w:rFonts w:cs="Times New Roman"/>
          <w:b/>
          <w:bCs/>
          <w:caps/>
          <w:sz w:val="22"/>
          <w:szCs w:val="22"/>
        </w:rPr>
      </w:pPr>
      <w:r w:rsidRPr="00F0283B">
        <w:rPr>
          <w:rFonts w:cs="Times New Roman"/>
          <w:b/>
          <w:bCs/>
          <w:caps/>
          <w:sz w:val="22"/>
          <w:szCs w:val="22"/>
        </w:rPr>
        <w:t>1. Līguma priekšmets</w:t>
      </w:r>
    </w:p>
    <w:p w14:paraId="608D0771" w14:textId="77777777" w:rsidR="004D1D8B" w:rsidRPr="00F0283B" w:rsidRDefault="004D1D8B" w:rsidP="004D1D8B">
      <w:pPr>
        <w:contextualSpacing/>
        <w:rPr>
          <w:rFonts w:cs="Times New Roman"/>
          <w:sz w:val="22"/>
          <w:szCs w:val="22"/>
        </w:rPr>
      </w:pPr>
    </w:p>
    <w:p w14:paraId="1D63589D" w14:textId="77777777" w:rsidR="004D1D8B" w:rsidRPr="00F0283B" w:rsidRDefault="004D1D8B" w:rsidP="004D1D8B">
      <w:pPr>
        <w:contextualSpacing/>
        <w:rPr>
          <w:rFonts w:cs="Times New Roman"/>
          <w:sz w:val="22"/>
          <w:szCs w:val="22"/>
        </w:rPr>
      </w:pPr>
      <w:r w:rsidRPr="00F0283B">
        <w:rPr>
          <w:rFonts w:cs="Times New Roman"/>
          <w:sz w:val="22"/>
          <w:szCs w:val="22"/>
        </w:rPr>
        <w:t xml:space="preserve">1.1. Ministrija uzdod un Biedrība apņemas atbilstoši Valsts pārvaldes iekārtas likumam, </w:t>
      </w:r>
      <w:r w:rsidRPr="00F0283B">
        <w:rPr>
          <w:rFonts w:cs="Times New Roman"/>
          <w:iCs/>
          <w:sz w:val="22"/>
          <w:szCs w:val="22"/>
        </w:rPr>
        <w:t>Noteikumu</w:t>
      </w:r>
      <w:r w:rsidRPr="00F0283B">
        <w:rPr>
          <w:rFonts w:cs="Times New Roman"/>
          <w:sz w:val="22"/>
          <w:szCs w:val="22"/>
        </w:rPr>
        <w:t xml:space="preserve"> prasībām un Līguma noteikumiem nodrošināt būvspeciālistu kompetences novērtēšanu un patstāvīgās prakses uzraudzību šādās būvniecības jomās būvinženiera vai saistītās inženierzinātnes profesijas specialitātēs un darbības sfērās (turpmāk – valsts pārvaldes uzdevums):</w:t>
      </w:r>
    </w:p>
    <w:p w14:paraId="074B3B5B" w14:textId="77777777" w:rsidR="004D1D8B" w:rsidRPr="001C6DBD" w:rsidRDefault="004D1D8B" w:rsidP="004D1D8B">
      <w:pPr>
        <w:contextualSpacing/>
        <w:rPr>
          <w:rFonts w:cs="Times New Roman"/>
          <w:sz w:val="22"/>
          <w:szCs w:val="22"/>
        </w:rPr>
      </w:pPr>
      <w:r w:rsidRPr="001C6DBD">
        <w:rPr>
          <w:rFonts w:cs="Times New Roman"/>
          <w:sz w:val="22"/>
          <w:szCs w:val="22"/>
        </w:rPr>
        <w:t>1.1.1. PROJEKTĒŠANA:</w:t>
      </w:r>
    </w:p>
    <w:p w14:paraId="6C30CE00" w14:textId="77777777" w:rsidR="004D1D8B" w:rsidRPr="001C6DBD" w:rsidRDefault="004D1D8B" w:rsidP="004D1D8B">
      <w:pPr>
        <w:contextualSpacing/>
        <w:rPr>
          <w:rFonts w:cs="Times New Roman"/>
          <w:sz w:val="22"/>
          <w:szCs w:val="22"/>
        </w:rPr>
      </w:pPr>
      <w:r w:rsidRPr="001C6DBD">
        <w:rPr>
          <w:rFonts w:cs="Times New Roman"/>
          <w:sz w:val="22"/>
          <w:szCs w:val="22"/>
        </w:rPr>
        <w:t>1.1.1.1. ēku konstrukciju projektēšana;</w:t>
      </w:r>
    </w:p>
    <w:p w14:paraId="275BBBD4" w14:textId="77777777" w:rsidR="004D1D8B" w:rsidRPr="001C6DBD" w:rsidRDefault="004D1D8B" w:rsidP="004D1D8B">
      <w:pPr>
        <w:contextualSpacing/>
        <w:rPr>
          <w:rFonts w:cs="Times New Roman"/>
          <w:sz w:val="22"/>
          <w:szCs w:val="22"/>
        </w:rPr>
      </w:pPr>
      <w:r w:rsidRPr="001C6DBD">
        <w:rPr>
          <w:rFonts w:cs="Times New Roman"/>
          <w:sz w:val="22"/>
          <w:szCs w:val="22"/>
        </w:rPr>
        <w:t>1.1.1.2. ceļu projektēšana;</w:t>
      </w:r>
    </w:p>
    <w:p w14:paraId="0541882A" w14:textId="77777777" w:rsidR="004D1D8B" w:rsidRPr="001C6DBD" w:rsidRDefault="004D1D8B" w:rsidP="004D1D8B">
      <w:pPr>
        <w:contextualSpacing/>
        <w:rPr>
          <w:rFonts w:cs="Times New Roman"/>
          <w:sz w:val="22"/>
          <w:szCs w:val="22"/>
        </w:rPr>
      </w:pPr>
      <w:r w:rsidRPr="001C6DBD">
        <w:rPr>
          <w:rFonts w:cs="Times New Roman"/>
          <w:sz w:val="22"/>
          <w:szCs w:val="22"/>
        </w:rPr>
        <w:t>1.1.1.3. tiltu projektēšana;</w:t>
      </w:r>
    </w:p>
    <w:p w14:paraId="3E11660F" w14:textId="77777777" w:rsidR="004D1D8B" w:rsidRPr="001C6DBD" w:rsidRDefault="004D1D8B" w:rsidP="004D1D8B">
      <w:pPr>
        <w:contextualSpacing/>
        <w:rPr>
          <w:rFonts w:cs="Times New Roman"/>
          <w:sz w:val="22"/>
          <w:szCs w:val="22"/>
        </w:rPr>
      </w:pPr>
      <w:r w:rsidRPr="001C6DBD">
        <w:rPr>
          <w:rFonts w:cs="Times New Roman"/>
          <w:sz w:val="22"/>
          <w:szCs w:val="22"/>
        </w:rPr>
        <w:t>1.1.2. BŪVDARBU VADĪŠANA;</w:t>
      </w:r>
    </w:p>
    <w:p w14:paraId="3C852D22" w14:textId="77777777" w:rsidR="004D1D8B" w:rsidRPr="001C6DBD" w:rsidRDefault="004D1D8B" w:rsidP="004D1D8B">
      <w:pPr>
        <w:contextualSpacing/>
        <w:rPr>
          <w:rFonts w:cs="Times New Roman"/>
          <w:sz w:val="22"/>
          <w:szCs w:val="22"/>
        </w:rPr>
      </w:pPr>
      <w:r w:rsidRPr="001C6DBD">
        <w:rPr>
          <w:rFonts w:cs="Times New Roman"/>
          <w:sz w:val="22"/>
          <w:szCs w:val="22"/>
        </w:rPr>
        <w:t>1.1.2.1. ēku būvdarbu vadīšana;</w:t>
      </w:r>
    </w:p>
    <w:p w14:paraId="5C214977" w14:textId="77777777" w:rsidR="004D1D8B" w:rsidRPr="001C6DBD" w:rsidRDefault="004D1D8B" w:rsidP="004D1D8B">
      <w:pPr>
        <w:contextualSpacing/>
        <w:rPr>
          <w:rFonts w:cs="Times New Roman"/>
          <w:sz w:val="22"/>
          <w:szCs w:val="22"/>
        </w:rPr>
      </w:pPr>
      <w:r w:rsidRPr="001C6DBD">
        <w:rPr>
          <w:rFonts w:cs="Times New Roman"/>
          <w:sz w:val="22"/>
          <w:szCs w:val="22"/>
        </w:rPr>
        <w:t>1.1.2.2. ceļu būvdarbu vadīšana;</w:t>
      </w:r>
    </w:p>
    <w:p w14:paraId="040C4B73" w14:textId="77777777" w:rsidR="004D1D8B" w:rsidRPr="001C6DBD" w:rsidRDefault="004D1D8B" w:rsidP="004D1D8B">
      <w:pPr>
        <w:contextualSpacing/>
        <w:rPr>
          <w:rFonts w:cs="Times New Roman"/>
          <w:sz w:val="22"/>
          <w:szCs w:val="22"/>
        </w:rPr>
      </w:pPr>
      <w:r w:rsidRPr="001C6DBD">
        <w:rPr>
          <w:rFonts w:cs="Times New Roman"/>
          <w:sz w:val="22"/>
          <w:szCs w:val="22"/>
        </w:rPr>
        <w:t>1.1.2.3. tiltu būvdarbu vadīšana;</w:t>
      </w:r>
    </w:p>
    <w:p w14:paraId="66B73FDC" w14:textId="77777777" w:rsidR="004D1D8B" w:rsidRPr="001C6DBD" w:rsidRDefault="004D1D8B" w:rsidP="004D1D8B">
      <w:pPr>
        <w:contextualSpacing/>
        <w:rPr>
          <w:rFonts w:cs="Times New Roman"/>
          <w:sz w:val="22"/>
          <w:szCs w:val="22"/>
        </w:rPr>
      </w:pPr>
      <w:r w:rsidRPr="001C6DBD">
        <w:rPr>
          <w:rFonts w:cs="Times New Roman"/>
          <w:sz w:val="22"/>
          <w:szCs w:val="22"/>
        </w:rPr>
        <w:t>1.1.2.4. restaurācijas būvdarbu vadīšana;</w:t>
      </w:r>
    </w:p>
    <w:p w14:paraId="1F19C6E5" w14:textId="77777777" w:rsidR="004D1D8B" w:rsidRPr="001C6DBD" w:rsidRDefault="004D1D8B" w:rsidP="004D1D8B">
      <w:pPr>
        <w:contextualSpacing/>
        <w:rPr>
          <w:rFonts w:cs="Times New Roman"/>
          <w:sz w:val="22"/>
          <w:szCs w:val="22"/>
        </w:rPr>
      </w:pPr>
      <w:r w:rsidRPr="001C6DBD">
        <w:rPr>
          <w:rFonts w:cs="Times New Roman"/>
          <w:sz w:val="22"/>
          <w:szCs w:val="22"/>
        </w:rPr>
        <w:t>1.1.3. BŪVUZRAUDZĪBA:</w:t>
      </w:r>
    </w:p>
    <w:p w14:paraId="3AF00F37" w14:textId="77777777" w:rsidR="004D1D8B" w:rsidRPr="001C6DBD" w:rsidRDefault="004D1D8B" w:rsidP="004D1D8B">
      <w:pPr>
        <w:contextualSpacing/>
        <w:rPr>
          <w:rFonts w:cs="Times New Roman"/>
          <w:sz w:val="22"/>
          <w:szCs w:val="22"/>
        </w:rPr>
      </w:pPr>
      <w:r w:rsidRPr="001C6DBD">
        <w:rPr>
          <w:rFonts w:cs="Times New Roman"/>
          <w:sz w:val="22"/>
          <w:szCs w:val="22"/>
        </w:rPr>
        <w:t>1.1.3.1. ēku būvdarbu būvuzraudzība;</w:t>
      </w:r>
    </w:p>
    <w:p w14:paraId="26848A86" w14:textId="77777777" w:rsidR="004D1D8B" w:rsidRPr="001C6DBD" w:rsidRDefault="004D1D8B" w:rsidP="004D1D8B">
      <w:pPr>
        <w:contextualSpacing/>
        <w:rPr>
          <w:rFonts w:cs="Times New Roman"/>
          <w:sz w:val="22"/>
          <w:szCs w:val="22"/>
        </w:rPr>
      </w:pPr>
      <w:r w:rsidRPr="001C6DBD">
        <w:rPr>
          <w:rFonts w:cs="Times New Roman"/>
          <w:sz w:val="22"/>
          <w:szCs w:val="22"/>
        </w:rPr>
        <w:t>1.1.3.2. ceļu būvdarbu būvuzraudzība;</w:t>
      </w:r>
    </w:p>
    <w:p w14:paraId="45C2EC7A" w14:textId="77777777" w:rsidR="004D1D8B" w:rsidRPr="001C6DBD" w:rsidRDefault="004D1D8B" w:rsidP="004D1D8B">
      <w:pPr>
        <w:contextualSpacing/>
        <w:rPr>
          <w:rFonts w:cs="Times New Roman"/>
          <w:sz w:val="22"/>
          <w:szCs w:val="22"/>
        </w:rPr>
      </w:pPr>
      <w:r w:rsidRPr="001C6DBD">
        <w:rPr>
          <w:rFonts w:cs="Times New Roman"/>
          <w:sz w:val="22"/>
          <w:szCs w:val="22"/>
        </w:rPr>
        <w:t>1.1.3.3. tiltu būvdarbu būvuzraudzība;</w:t>
      </w:r>
    </w:p>
    <w:p w14:paraId="61F6EE31" w14:textId="77777777" w:rsidR="004D1D8B" w:rsidRPr="001C6DBD" w:rsidRDefault="004D1D8B" w:rsidP="004D1D8B">
      <w:pPr>
        <w:contextualSpacing/>
        <w:rPr>
          <w:rFonts w:cs="Times New Roman"/>
          <w:sz w:val="22"/>
          <w:szCs w:val="22"/>
        </w:rPr>
      </w:pPr>
      <w:r w:rsidRPr="001C6DBD">
        <w:rPr>
          <w:rFonts w:cs="Times New Roman"/>
          <w:sz w:val="22"/>
          <w:szCs w:val="22"/>
        </w:rPr>
        <w:t>1.1.3.4. restaurācijas būvdarbu būvuzraudzība;</w:t>
      </w:r>
    </w:p>
    <w:p w14:paraId="591CC0E4" w14:textId="77777777" w:rsidR="004D1D8B" w:rsidRPr="00F0283B" w:rsidRDefault="004D1D8B" w:rsidP="004D1D8B">
      <w:pPr>
        <w:contextualSpacing/>
        <w:rPr>
          <w:rFonts w:cs="Times New Roman"/>
          <w:sz w:val="22"/>
          <w:szCs w:val="22"/>
          <w:lang w:eastAsia="lv-LV"/>
        </w:rPr>
      </w:pPr>
      <w:r w:rsidRPr="001C6DBD">
        <w:rPr>
          <w:rFonts w:cs="Times New Roman"/>
          <w:sz w:val="22"/>
          <w:szCs w:val="22"/>
        </w:rPr>
        <w:t>1.1.4.  INŽENIERIZPĒTE.</w:t>
      </w:r>
    </w:p>
    <w:p w14:paraId="3F20C4AB" w14:textId="77777777" w:rsidR="004D1D8B" w:rsidRPr="00F0283B" w:rsidRDefault="004D1D8B" w:rsidP="004D1D8B">
      <w:pPr>
        <w:tabs>
          <w:tab w:val="left" w:pos="8222"/>
        </w:tabs>
        <w:suppressAutoHyphens w:val="0"/>
        <w:autoSpaceDE w:val="0"/>
        <w:autoSpaceDN w:val="0"/>
        <w:adjustRightInd w:val="0"/>
        <w:contextualSpacing/>
        <w:rPr>
          <w:rFonts w:cs="Times New Roman"/>
          <w:sz w:val="22"/>
          <w:szCs w:val="22"/>
        </w:rPr>
      </w:pPr>
    </w:p>
    <w:p w14:paraId="6725A5CA" w14:textId="77777777" w:rsidR="004D1D8B" w:rsidRPr="00F0283B" w:rsidRDefault="004D1D8B" w:rsidP="004D1D8B">
      <w:pPr>
        <w:tabs>
          <w:tab w:val="left" w:pos="8222"/>
        </w:tabs>
        <w:suppressAutoHyphens w:val="0"/>
        <w:autoSpaceDE w:val="0"/>
        <w:autoSpaceDN w:val="0"/>
        <w:adjustRightInd w:val="0"/>
        <w:contextualSpacing/>
        <w:rPr>
          <w:rFonts w:cs="Times New Roman"/>
          <w:sz w:val="22"/>
          <w:szCs w:val="22"/>
        </w:rPr>
      </w:pPr>
      <w:r w:rsidRPr="00F0283B">
        <w:rPr>
          <w:rFonts w:cs="Times New Roman"/>
          <w:sz w:val="22"/>
          <w:szCs w:val="22"/>
        </w:rPr>
        <w:t xml:space="preserve">1.2. Biedrība, veicot Līgumā noteiktos uzdevumus, atrodas Ministrijas funkcionālā padotībā. Valsts pārvaldes uzdevuma izpildi veic Valsts aģentūras “Latvijas Nacionālais akreditācijas birojs” akreditēta Biedrības atsevišķa struktūrvienība - </w:t>
      </w:r>
      <w:r w:rsidRPr="002D5C70">
        <w:rPr>
          <w:rFonts w:cs="Times New Roman"/>
          <w:sz w:val="22"/>
          <w:szCs w:val="22"/>
        </w:rPr>
        <w:t>Latvijas Būvinženieru savienības Būvniecības speciālistu sertifikācijas institūcija (LBS BSSI)</w:t>
      </w:r>
      <w:r w:rsidRPr="00F0283B">
        <w:rPr>
          <w:rFonts w:cs="Times New Roman"/>
          <w:sz w:val="22"/>
          <w:szCs w:val="22"/>
        </w:rPr>
        <w:t xml:space="preserve"> (turpmāk – KPI).</w:t>
      </w:r>
    </w:p>
    <w:p w14:paraId="2A563623" w14:textId="77777777" w:rsidR="004D1D8B" w:rsidRPr="00F0283B" w:rsidRDefault="004D1D8B" w:rsidP="004D1D8B">
      <w:pPr>
        <w:contextualSpacing/>
        <w:rPr>
          <w:rFonts w:cs="Times New Roman"/>
          <w:sz w:val="22"/>
          <w:szCs w:val="22"/>
        </w:rPr>
      </w:pPr>
    </w:p>
    <w:p w14:paraId="4867AAF1"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lastRenderedPageBreak/>
        <w:t>1.3. Biedrībai nav tiesību Līgumā noteikto uzdevumu deleģēt citai privāto tiesību juridiskai personai.</w:t>
      </w:r>
    </w:p>
    <w:p w14:paraId="4C15AB4E" w14:textId="77777777" w:rsidR="004D1D8B" w:rsidRPr="00F0283B" w:rsidRDefault="004D1D8B" w:rsidP="004D1D8B">
      <w:pPr>
        <w:contextualSpacing/>
        <w:rPr>
          <w:rFonts w:cs="Times New Roman"/>
          <w:sz w:val="22"/>
          <w:szCs w:val="22"/>
        </w:rPr>
      </w:pPr>
    </w:p>
    <w:p w14:paraId="76599B4F" w14:textId="77777777" w:rsidR="004D1D8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1.4. Biedrība</w:t>
      </w:r>
      <w:r>
        <w:rPr>
          <w:rFonts w:cs="Times New Roman"/>
          <w:sz w:val="22"/>
          <w:szCs w:val="22"/>
        </w:rPr>
        <w:t xml:space="preserve"> un KPI</w:t>
      </w:r>
      <w:r w:rsidRPr="00F0283B">
        <w:rPr>
          <w:rFonts w:cs="Times New Roman"/>
          <w:sz w:val="22"/>
          <w:szCs w:val="22"/>
        </w:rPr>
        <w:t xml:space="preserve"> apliecina, ka tai ir zināms Rīkojuma saturs.</w:t>
      </w:r>
    </w:p>
    <w:p w14:paraId="66A82CF1" w14:textId="77777777" w:rsidR="004D1D8B" w:rsidRDefault="004D1D8B" w:rsidP="004D1D8B">
      <w:pPr>
        <w:suppressAutoHyphens w:val="0"/>
        <w:autoSpaceDE w:val="0"/>
        <w:autoSpaceDN w:val="0"/>
        <w:adjustRightInd w:val="0"/>
        <w:contextualSpacing/>
        <w:rPr>
          <w:rFonts w:cs="Times New Roman"/>
          <w:sz w:val="22"/>
          <w:szCs w:val="22"/>
        </w:rPr>
      </w:pPr>
    </w:p>
    <w:p w14:paraId="5CD11482" w14:textId="77777777" w:rsidR="004D1D8B" w:rsidRPr="00F0283B" w:rsidRDefault="004D1D8B" w:rsidP="004D1D8B">
      <w:pPr>
        <w:suppressAutoHyphens w:val="0"/>
        <w:autoSpaceDE w:val="0"/>
        <w:autoSpaceDN w:val="0"/>
        <w:adjustRightInd w:val="0"/>
        <w:contextualSpacing/>
        <w:rPr>
          <w:rFonts w:cs="Times New Roman"/>
          <w:sz w:val="22"/>
          <w:szCs w:val="22"/>
        </w:rPr>
      </w:pPr>
      <w:r>
        <w:rPr>
          <w:rFonts w:cs="Times New Roman"/>
          <w:sz w:val="22"/>
          <w:szCs w:val="22"/>
        </w:rPr>
        <w:t xml:space="preserve">1.5. Gadījumā, ja Ministrija veic grozījumus </w:t>
      </w:r>
      <w:r w:rsidRPr="00F0283B">
        <w:rPr>
          <w:iCs/>
          <w:sz w:val="22"/>
          <w:szCs w:val="22"/>
        </w:rPr>
        <w:t>Noteikum</w:t>
      </w:r>
      <w:r>
        <w:rPr>
          <w:iCs/>
          <w:sz w:val="22"/>
          <w:szCs w:val="22"/>
        </w:rPr>
        <w:t>os vai</w:t>
      </w:r>
      <w:r>
        <w:rPr>
          <w:rFonts w:cs="Times New Roman"/>
          <w:sz w:val="22"/>
          <w:szCs w:val="22"/>
        </w:rPr>
        <w:t xml:space="preserve"> Rīkojumā, KPI ir pienākums aktualizēt Līguma 4.1. apakšpunktā noteiktos dokumentus un trīs mēnešu laikā saskaņot tos ar Ministriju.</w:t>
      </w:r>
    </w:p>
    <w:p w14:paraId="5C0C9BD6" w14:textId="77777777" w:rsidR="004D1D8B" w:rsidRPr="00F0283B" w:rsidRDefault="004D1D8B" w:rsidP="004D1D8B">
      <w:pPr>
        <w:contextualSpacing/>
        <w:rPr>
          <w:rFonts w:cs="Times New Roman"/>
          <w:sz w:val="22"/>
          <w:szCs w:val="22"/>
        </w:rPr>
      </w:pPr>
    </w:p>
    <w:p w14:paraId="6AC34E0F"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1.</w:t>
      </w:r>
      <w:r>
        <w:rPr>
          <w:rFonts w:cs="Times New Roman"/>
          <w:sz w:val="22"/>
          <w:szCs w:val="22"/>
        </w:rPr>
        <w:t>6</w:t>
      </w:r>
      <w:r w:rsidRPr="00F0283B">
        <w:rPr>
          <w:rFonts w:cs="Times New Roman"/>
          <w:sz w:val="22"/>
          <w:szCs w:val="22"/>
        </w:rPr>
        <w:t>. KPI veic valsts pārvaldes uzdevuma izpildi atbilstoši spēkā esošajiem būvniecību un būvspeciālistu kompetences novērtēšanu un patstāvīgās prakses uzraudzību reglamentējoš</w:t>
      </w:r>
      <w:r>
        <w:rPr>
          <w:rFonts w:cs="Times New Roman"/>
          <w:sz w:val="22"/>
          <w:szCs w:val="22"/>
        </w:rPr>
        <w:t>aj</w:t>
      </w:r>
      <w:r w:rsidRPr="00F0283B">
        <w:rPr>
          <w:rFonts w:cs="Times New Roman"/>
          <w:sz w:val="22"/>
          <w:szCs w:val="22"/>
        </w:rPr>
        <w:t>iem normatīvajiem aktiem, kā arī saskaņā ar Rīkojumu.</w:t>
      </w:r>
      <w:bookmarkStart w:id="0" w:name="_Hlk533078807"/>
      <w:bookmarkEnd w:id="0"/>
    </w:p>
    <w:p w14:paraId="6196962D" w14:textId="77777777" w:rsidR="004D1D8B" w:rsidRPr="00F0283B" w:rsidRDefault="004D1D8B" w:rsidP="004D1D8B">
      <w:pPr>
        <w:contextualSpacing/>
        <w:rPr>
          <w:rFonts w:cs="Times New Roman"/>
          <w:sz w:val="22"/>
          <w:szCs w:val="22"/>
        </w:rPr>
      </w:pPr>
    </w:p>
    <w:p w14:paraId="690C186F" w14:textId="77777777" w:rsidR="004D1D8B" w:rsidRPr="00F0283B" w:rsidRDefault="004D1D8B" w:rsidP="004D1D8B">
      <w:pPr>
        <w:contextualSpacing/>
        <w:rPr>
          <w:rFonts w:cs="Times New Roman"/>
          <w:sz w:val="22"/>
          <w:szCs w:val="22"/>
        </w:rPr>
      </w:pPr>
      <w:r w:rsidRPr="00F0283B">
        <w:rPr>
          <w:rFonts w:cs="Times New Roman"/>
          <w:sz w:val="22"/>
          <w:szCs w:val="22"/>
        </w:rPr>
        <w:t>1.</w:t>
      </w:r>
      <w:r>
        <w:rPr>
          <w:rFonts w:cs="Times New Roman"/>
          <w:sz w:val="22"/>
          <w:szCs w:val="22"/>
        </w:rPr>
        <w:t>7</w:t>
      </w:r>
      <w:r w:rsidRPr="00F0283B">
        <w:rPr>
          <w:rFonts w:cs="Times New Roman"/>
          <w:sz w:val="22"/>
          <w:szCs w:val="22"/>
        </w:rPr>
        <w:t xml:space="preserve">. KPI valsts pārvaldes uzdevuma izpildes ietvaros nodrošina kompetences novērtēšanu, darbības sfēru noteikšanu un patstāvīgās prakses uzraudzību, nepaplašinot vai nesašaurinot </w:t>
      </w:r>
      <w:r w:rsidRPr="000F1602">
        <w:rPr>
          <w:rFonts w:cs="Times New Roman"/>
          <w:sz w:val="22"/>
          <w:szCs w:val="22"/>
        </w:rPr>
        <w:t>Noteikumos</w:t>
      </w:r>
      <w:r w:rsidRPr="00F0283B">
        <w:rPr>
          <w:rFonts w:cs="Times New Roman"/>
          <w:sz w:val="22"/>
          <w:szCs w:val="22"/>
        </w:rPr>
        <w:t xml:space="preserve"> noteikto apjomu.</w:t>
      </w:r>
    </w:p>
    <w:p w14:paraId="10123D3C" w14:textId="77777777" w:rsidR="004D1D8B" w:rsidRPr="00F0283B" w:rsidRDefault="004D1D8B" w:rsidP="004D1D8B">
      <w:pPr>
        <w:contextualSpacing/>
        <w:rPr>
          <w:rFonts w:cs="Times New Roman"/>
          <w:sz w:val="22"/>
          <w:szCs w:val="22"/>
        </w:rPr>
      </w:pPr>
    </w:p>
    <w:p w14:paraId="26C3D148"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1.</w:t>
      </w:r>
      <w:r>
        <w:rPr>
          <w:rFonts w:cs="Times New Roman"/>
          <w:sz w:val="22"/>
          <w:szCs w:val="22"/>
        </w:rPr>
        <w:t>8</w:t>
      </w:r>
      <w:r w:rsidRPr="00F0283B">
        <w:rPr>
          <w:rFonts w:cs="Times New Roman"/>
          <w:sz w:val="22"/>
          <w:szCs w:val="22"/>
        </w:rPr>
        <w:t xml:space="preserve">. Biedrībai, pildot valsts pārvaldes uzdevumu, ir tiesības saņemt samaksu par būvspeciālistu kompetences novērtēšanu un patstāvīgās prakses uzraudzību Līgumā noteiktajā kārtībā, kā arī </w:t>
      </w:r>
      <w:r w:rsidRPr="00F0283B">
        <w:rPr>
          <w:rFonts w:cs="Times New Roman"/>
          <w:iCs/>
          <w:sz w:val="22"/>
          <w:szCs w:val="22"/>
        </w:rPr>
        <w:t xml:space="preserve">Noteikumos </w:t>
      </w:r>
      <w:r w:rsidRPr="00F0283B">
        <w:rPr>
          <w:rFonts w:cs="Times New Roman"/>
          <w:sz w:val="22"/>
          <w:szCs w:val="22"/>
        </w:rPr>
        <w:t>un atbilstošajos Ministru kabineta noteikumos par valsts pārvaldes uzdevuma izpildes ietvaros sniegto maksas pakalpojumu cenrādī noteiktajā apmērā.</w:t>
      </w:r>
    </w:p>
    <w:p w14:paraId="4140909F" w14:textId="77777777" w:rsidR="004D1D8B" w:rsidRPr="00F0283B" w:rsidRDefault="004D1D8B" w:rsidP="004D1D8B">
      <w:pPr>
        <w:suppressAutoHyphens w:val="0"/>
        <w:autoSpaceDE w:val="0"/>
        <w:autoSpaceDN w:val="0"/>
        <w:adjustRightInd w:val="0"/>
        <w:contextualSpacing/>
        <w:rPr>
          <w:rFonts w:cs="Times New Roman"/>
          <w:sz w:val="22"/>
          <w:szCs w:val="22"/>
        </w:rPr>
      </w:pPr>
      <w:bookmarkStart w:id="1" w:name="OLE_LINK1"/>
      <w:bookmarkStart w:id="2" w:name="OLE_LINK2"/>
    </w:p>
    <w:p w14:paraId="64F8F8F4"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1.9. KPI ir tiesības izveidot būvspeciālista praktiskās pieredzes klasifikatoru.</w:t>
      </w:r>
    </w:p>
    <w:p w14:paraId="3E7396A3" w14:textId="77777777" w:rsidR="004D1D8B" w:rsidRDefault="004D1D8B" w:rsidP="004D1D8B">
      <w:pPr>
        <w:suppressAutoHyphens w:val="0"/>
        <w:autoSpaceDE w:val="0"/>
        <w:autoSpaceDN w:val="0"/>
        <w:adjustRightInd w:val="0"/>
        <w:contextualSpacing/>
        <w:rPr>
          <w:rFonts w:cs="Times New Roman"/>
          <w:sz w:val="22"/>
          <w:szCs w:val="22"/>
        </w:rPr>
      </w:pPr>
    </w:p>
    <w:p w14:paraId="7366B790" w14:textId="77777777" w:rsidR="004D1D8B" w:rsidRPr="00F0283B" w:rsidRDefault="004D1D8B" w:rsidP="004D1D8B">
      <w:pPr>
        <w:suppressAutoHyphens w:val="0"/>
        <w:autoSpaceDE w:val="0"/>
        <w:autoSpaceDN w:val="0"/>
        <w:adjustRightInd w:val="0"/>
        <w:contextualSpacing/>
        <w:rPr>
          <w:rFonts w:cs="Times New Roman"/>
          <w:sz w:val="22"/>
          <w:szCs w:val="22"/>
        </w:rPr>
      </w:pPr>
    </w:p>
    <w:p w14:paraId="469D1309" w14:textId="77777777" w:rsidR="004D1D8B" w:rsidRPr="00F0283B" w:rsidRDefault="004D1D8B" w:rsidP="004D1D8B">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2. Valsts pārvaldes uzdevuma izpildei noslēdzamie papildus līgumi un sākotnēji iesniedzami dokumenti</w:t>
      </w:r>
    </w:p>
    <w:p w14:paraId="12F026B3" w14:textId="77777777" w:rsidR="004D1D8B" w:rsidRPr="00F0283B" w:rsidRDefault="004D1D8B" w:rsidP="004D1D8B">
      <w:pPr>
        <w:suppressAutoHyphens w:val="0"/>
        <w:autoSpaceDE w:val="0"/>
        <w:autoSpaceDN w:val="0"/>
        <w:adjustRightInd w:val="0"/>
        <w:contextualSpacing/>
        <w:rPr>
          <w:rFonts w:cs="Times New Roman"/>
          <w:sz w:val="22"/>
          <w:szCs w:val="22"/>
        </w:rPr>
      </w:pPr>
    </w:p>
    <w:p w14:paraId="2209601E"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2.1. Biedrībai ir pienākums 10 darba dienu laikā, no Līguma abpusējas parakstīšanas dienas, noslēgt</w:t>
      </w:r>
      <w:r>
        <w:rPr>
          <w:rFonts w:cs="Times New Roman"/>
          <w:sz w:val="22"/>
          <w:szCs w:val="22"/>
        </w:rPr>
        <w:t xml:space="preserve"> vai uzturēt spēkā iepriekš noslēgtu</w:t>
      </w:r>
      <w:r w:rsidRPr="00F0283B">
        <w:rPr>
          <w:rFonts w:cs="Times New Roman"/>
          <w:sz w:val="22"/>
          <w:szCs w:val="22"/>
        </w:rPr>
        <w:t>:</w:t>
      </w:r>
    </w:p>
    <w:p w14:paraId="5CB9367D"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 xml:space="preserve">2.1.1. līgumu ar nacionālās standartizācijas institūciju SIA “Latvijas standarts” par Latvijas standartu tiešsaistes lasītavas abonēšanu priekš būvspeciālistiem saskaņā ar </w:t>
      </w:r>
      <w:r w:rsidRPr="00F0283B">
        <w:rPr>
          <w:rFonts w:cs="Times New Roman"/>
          <w:iCs/>
          <w:sz w:val="22"/>
          <w:szCs w:val="22"/>
        </w:rPr>
        <w:t>Noteikumiem</w:t>
      </w:r>
      <w:r w:rsidRPr="00F0283B">
        <w:rPr>
          <w:rFonts w:cs="Times New Roman"/>
          <w:sz w:val="22"/>
          <w:szCs w:val="22"/>
        </w:rPr>
        <w:t>;</w:t>
      </w:r>
    </w:p>
    <w:p w14:paraId="486C4036"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2.1.2. līgumu ar Būvniecības valsts kontroles biroju par Būvniecības informācijas sistēmas lietošanu;</w:t>
      </w:r>
    </w:p>
    <w:p w14:paraId="7BE8398C" w14:textId="77777777" w:rsidR="004D1D8B" w:rsidRPr="00F0283B" w:rsidRDefault="004D1D8B" w:rsidP="004D1D8B">
      <w:pPr>
        <w:contextualSpacing/>
        <w:rPr>
          <w:rFonts w:cs="Times New Roman"/>
          <w:sz w:val="22"/>
          <w:szCs w:val="22"/>
        </w:rPr>
      </w:pPr>
    </w:p>
    <w:p w14:paraId="16F49936"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 xml:space="preserve">2.2. Biedrība </w:t>
      </w:r>
      <w:r>
        <w:rPr>
          <w:rFonts w:cs="Times New Roman"/>
          <w:sz w:val="22"/>
          <w:szCs w:val="22"/>
        </w:rPr>
        <w:t>viena</w:t>
      </w:r>
      <w:r w:rsidRPr="00F0283B">
        <w:rPr>
          <w:rFonts w:cs="Times New Roman"/>
          <w:sz w:val="22"/>
          <w:szCs w:val="22"/>
        </w:rPr>
        <w:t xml:space="preserve"> mēneš</w:t>
      </w:r>
      <w:r>
        <w:rPr>
          <w:rFonts w:cs="Times New Roman"/>
          <w:sz w:val="22"/>
          <w:szCs w:val="22"/>
        </w:rPr>
        <w:t>a</w:t>
      </w:r>
      <w:r w:rsidRPr="00F0283B">
        <w:rPr>
          <w:rFonts w:cs="Times New Roman"/>
          <w:sz w:val="22"/>
          <w:szCs w:val="22"/>
        </w:rPr>
        <w:t xml:space="preserve"> laikā no Līguma abpusējas parakstīšanas dienas</w:t>
      </w:r>
      <w:r>
        <w:rPr>
          <w:rFonts w:cs="Times New Roman"/>
          <w:sz w:val="22"/>
          <w:szCs w:val="22"/>
        </w:rPr>
        <w:t xml:space="preserve"> </w:t>
      </w:r>
      <w:r w:rsidRPr="00F0283B">
        <w:rPr>
          <w:rFonts w:cs="Times New Roman"/>
          <w:sz w:val="22"/>
          <w:szCs w:val="22"/>
        </w:rPr>
        <w:t>iesniedz Ministrijai:</w:t>
      </w:r>
    </w:p>
    <w:p w14:paraId="40A66F14"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 xml:space="preserve">2.2.1. Biedrības civiltiesiskās atbildības apdrošināšanas polises kopiju par summu vismaz </w:t>
      </w:r>
      <w:r w:rsidRPr="000F1602">
        <w:rPr>
          <w:rFonts w:cs="Times New Roman"/>
          <w:sz w:val="22"/>
          <w:szCs w:val="22"/>
        </w:rPr>
        <w:t xml:space="preserve">100 000 </w:t>
      </w:r>
      <w:proofErr w:type="spellStart"/>
      <w:r w:rsidRPr="00EF39CA">
        <w:rPr>
          <w:rFonts w:cs="Times New Roman"/>
          <w:i/>
          <w:sz w:val="22"/>
          <w:szCs w:val="22"/>
        </w:rPr>
        <w:t>euro</w:t>
      </w:r>
      <w:proofErr w:type="spellEnd"/>
      <w:r w:rsidRPr="000F1602">
        <w:rPr>
          <w:rFonts w:cs="Times New Roman"/>
          <w:sz w:val="22"/>
          <w:szCs w:val="22"/>
        </w:rPr>
        <w:t xml:space="preserve"> apmērā. Šajā apakšpunktā minētajai apdrošināšanai ir jābūt spēkā visā valsts pārvaldes uzdevuma izpildes laikā (Līguma 12.1. apakšpunkts), kā arī:</w:t>
      </w:r>
    </w:p>
    <w:p w14:paraId="4C003086"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2.2.1.1. jāsedz visi finansiālie zaudējumi (minētā limita apmērā), kurus KPI, pildot valsts pārvaldes uzdevumu, ar savu prettiesisko rīcību vai lēmumu ir nodarījis;</w:t>
      </w:r>
    </w:p>
    <w:p w14:paraId="3E5271DA"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2.2.1.2. jāparedz pagarināt</w:t>
      </w:r>
      <w:r>
        <w:rPr>
          <w:rFonts w:cs="Times New Roman"/>
          <w:sz w:val="22"/>
          <w:szCs w:val="22"/>
        </w:rPr>
        <w:t>ais</w:t>
      </w:r>
      <w:r w:rsidRPr="00F0283B">
        <w:rPr>
          <w:rFonts w:cs="Times New Roman"/>
          <w:sz w:val="22"/>
          <w:szCs w:val="22"/>
        </w:rPr>
        <w:t xml:space="preserve"> zaudējumu pieteikšan</w:t>
      </w:r>
      <w:r>
        <w:rPr>
          <w:rFonts w:cs="Times New Roman"/>
          <w:sz w:val="22"/>
          <w:szCs w:val="22"/>
        </w:rPr>
        <w:t>as</w:t>
      </w:r>
      <w:r w:rsidRPr="00F0283B">
        <w:rPr>
          <w:rFonts w:cs="Times New Roman"/>
          <w:sz w:val="22"/>
          <w:szCs w:val="22"/>
        </w:rPr>
        <w:t xml:space="preserve"> period</w:t>
      </w:r>
      <w:r>
        <w:rPr>
          <w:rFonts w:cs="Times New Roman"/>
          <w:sz w:val="22"/>
          <w:szCs w:val="22"/>
        </w:rPr>
        <w:t>s</w:t>
      </w:r>
      <w:r w:rsidRPr="00F0283B">
        <w:rPr>
          <w:rFonts w:cs="Times New Roman"/>
          <w:sz w:val="22"/>
          <w:szCs w:val="22"/>
        </w:rPr>
        <w:t xml:space="preserve"> uz diviem gadiem;</w:t>
      </w:r>
    </w:p>
    <w:p w14:paraId="7BE6849E"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2.2.2. neatsaucamu pirmā pieprasījuma beznosacījumu garantijas 10</w:t>
      </w:r>
      <w:r>
        <w:rPr>
          <w:rFonts w:cs="Times New Roman"/>
          <w:sz w:val="22"/>
          <w:szCs w:val="22"/>
        </w:rPr>
        <w:t> </w:t>
      </w:r>
      <w:r w:rsidRPr="00F0283B">
        <w:rPr>
          <w:rFonts w:cs="Times New Roman"/>
          <w:sz w:val="22"/>
          <w:szCs w:val="22"/>
        </w:rPr>
        <w:t xml:space="preserve">000 </w:t>
      </w:r>
      <w:proofErr w:type="spellStart"/>
      <w:r w:rsidRPr="007C1C74">
        <w:rPr>
          <w:rFonts w:cs="Times New Roman"/>
          <w:i/>
          <w:iCs/>
          <w:sz w:val="22"/>
          <w:szCs w:val="22"/>
        </w:rPr>
        <w:t>euro</w:t>
      </w:r>
      <w:proofErr w:type="spellEnd"/>
      <w:r w:rsidRPr="00F0283B">
        <w:rPr>
          <w:rFonts w:cs="Times New Roman"/>
          <w:sz w:val="22"/>
          <w:szCs w:val="22"/>
        </w:rPr>
        <w:t xml:space="preserve"> apmērā apdrošināšanas līguma kopiju vai kredītiestādes pirmā pieprasījuma beznosacījumu garantiju 10</w:t>
      </w:r>
      <w:r>
        <w:rPr>
          <w:rFonts w:cs="Times New Roman"/>
          <w:sz w:val="22"/>
          <w:szCs w:val="22"/>
        </w:rPr>
        <w:t> </w:t>
      </w:r>
      <w:r w:rsidRPr="00F0283B">
        <w:rPr>
          <w:rFonts w:cs="Times New Roman"/>
          <w:sz w:val="22"/>
          <w:szCs w:val="22"/>
        </w:rPr>
        <w:t xml:space="preserve">000 </w:t>
      </w:r>
      <w:proofErr w:type="spellStart"/>
      <w:r w:rsidRPr="007C1C74">
        <w:rPr>
          <w:rFonts w:cs="Times New Roman"/>
          <w:i/>
          <w:iCs/>
          <w:sz w:val="22"/>
          <w:szCs w:val="22"/>
        </w:rPr>
        <w:t>euro</w:t>
      </w:r>
      <w:proofErr w:type="spellEnd"/>
      <w:r w:rsidRPr="00F0283B">
        <w:rPr>
          <w:rFonts w:cs="Times New Roman"/>
          <w:sz w:val="22"/>
          <w:szCs w:val="22"/>
        </w:rPr>
        <w:t xml:space="preserve"> apmērā</w:t>
      </w:r>
      <w:r>
        <w:rPr>
          <w:rFonts w:cs="Times New Roman"/>
          <w:sz w:val="22"/>
          <w:szCs w:val="22"/>
        </w:rPr>
        <w:t>, kas noslēgta uz visu Līguma darbības laiku (trīs gadiem)</w:t>
      </w:r>
      <w:r w:rsidRPr="00F0283B">
        <w:rPr>
          <w:rFonts w:cs="Times New Roman"/>
          <w:sz w:val="22"/>
          <w:szCs w:val="22"/>
        </w:rPr>
        <w:t>. Pirmā pieprasījuma beznosacījumu garantija par labu Ministrijai iestājas, ja Biedrība pārtrauc valsts deleģētā uzdevuma izpildi vai ja Ministrija atsauc valsts pārvaldes uzdevuma deleģējumu saskaņā ar Līguma 12.7. apakšpunktu.</w:t>
      </w:r>
    </w:p>
    <w:p w14:paraId="557AAC17" w14:textId="77777777" w:rsidR="004D1D8B" w:rsidRPr="00F0283B" w:rsidRDefault="004D1D8B" w:rsidP="004D1D8B">
      <w:pPr>
        <w:suppressAutoHyphens w:val="0"/>
        <w:autoSpaceDE w:val="0"/>
        <w:autoSpaceDN w:val="0"/>
        <w:adjustRightInd w:val="0"/>
        <w:contextualSpacing/>
        <w:rPr>
          <w:rFonts w:cs="Times New Roman"/>
          <w:sz w:val="22"/>
          <w:szCs w:val="22"/>
        </w:rPr>
      </w:pPr>
    </w:p>
    <w:p w14:paraId="5E28D096"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 xml:space="preserve">2.3. Ja Līguma 2.2.1. apakšpunktā minētā civiltiesiskās atbildības apdrošināšanas polise ir spēkā uz mazāku laiku par valsts pārvaldes uzdevuma izpildes laiku, tad Biedrībai viena mēneša laikā pēc iepriekšējās civiltiesiskās atbildības apdrošināšana polises spēkā esamības termiņa </w:t>
      </w:r>
      <w:r>
        <w:rPr>
          <w:rFonts w:cs="Times New Roman"/>
          <w:sz w:val="22"/>
          <w:szCs w:val="22"/>
        </w:rPr>
        <w:t>beigām</w:t>
      </w:r>
      <w:r w:rsidRPr="00F0283B">
        <w:rPr>
          <w:rFonts w:cs="Times New Roman"/>
          <w:sz w:val="22"/>
          <w:szCs w:val="22"/>
        </w:rPr>
        <w:t xml:space="preserve"> ir jāiesniedz Ministrijā jauna Biedrības civiltiesiskās atbildības apdrošināšanas polises kopija.</w:t>
      </w:r>
    </w:p>
    <w:p w14:paraId="5ED6E95A" w14:textId="77777777" w:rsidR="004D1D8B" w:rsidRPr="00F0283B" w:rsidRDefault="004D1D8B" w:rsidP="004D1D8B">
      <w:pPr>
        <w:suppressAutoHyphens w:val="0"/>
        <w:autoSpaceDE w:val="0"/>
        <w:autoSpaceDN w:val="0"/>
        <w:adjustRightInd w:val="0"/>
        <w:contextualSpacing/>
        <w:rPr>
          <w:rFonts w:cs="Times New Roman"/>
          <w:sz w:val="22"/>
          <w:szCs w:val="22"/>
        </w:rPr>
      </w:pPr>
    </w:p>
    <w:p w14:paraId="75C2F9E2" w14:textId="77777777" w:rsidR="004D1D8B" w:rsidRPr="00F0283B" w:rsidRDefault="004D1D8B" w:rsidP="004D1D8B">
      <w:pPr>
        <w:suppressAutoHyphens w:val="0"/>
        <w:autoSpaceDE w:val="0"/>
        <w:autoSpaceDN w:val="0"/>
        <w:adjustRightInd w:val="0"/>
        <w:rPr>
          <w:rFonts w:cs="Times New Roman"/>
          <w:sz w:val="22"/>
          <w:szCs w:val="22"/>
        </w:rPr>
      </w:pPr>
      <w:r w:rsidRPr="00F0283B">
        <w:rPr>
          <w:rFonts w:cs="Times New Roman"/>
          <w:sz w:val="22"/>
          <w:szCs w:val="22"/>
        </w:rPr>
        <w:t>2.4. Līguma 2.2.2. apakšpunktā noteiktā garantija neiestājas, ja deleģēto funkciju nodod citai institūcijai ar normatīvo tiesību aktu.</w:t>
      </w:r>
    </w:p>
    <w:p w14:paraId="53F94B49" w14:textId="77777777" w:rsidR="004D1D8B" w:rsidRPr="00F0283B" w:rsidRDefault="004D1D8B" w:rsidP="004D1D8B">
      <w:pPr>
        <w:suppressAutoHyphens w:val="0"/>
        <w:autoSpaceDE w:val="0"/>
        <w:autoSpaceDN w:val="0"/>
        <w:adjustRightInd w:val="0"/>
        <w:contextualSpacing/>
        <w:rPr>
          <w:rFonts w:cs="Times New Roman"/>
          <w:sz w:val="22"/>
          <w:szCs w:val="22"/>
        </w:rPr>
      </w:pPr>
    </w:p>
    <w:p w14:paraId="1DCA16D9" w14:textId="77777777" w:rsidR="004D1D8B" w:rsidRPr="00F0283B" w:rsidRDefault="004D1D8B" w:rsidP="004D1D8B">
      <w:pPr>
        <w:contextualSpacing/>
        <w:jc w:val="center"/>
        <w:rPr>
          <w:rFonts w:cs="Times New Roman"/>
          <w:b/>
          <w:bCs/>
          <w:caps/>
          <w:sz w:val="22"/>
          <w:szCs w:val="22"/>
        </w:rPr>
      </w:pPr>
      <w:r w:rsidRPr="00F0283B">
        <w:rPr>
          <w:rFonts w:cs="Times New Roman"/>
          <w:b/>
          <w:bCs/>
          <w:caps/>
          <w:sz w:val="22"/>
          <w:szCs w:val="22"/>
        </w:rPr>
        <w:t>3. Valsts pārvaldes uzdevuma izpildes izvērtēšana un audits</w:t>
      </w:r>
    </w:p>
    <w:p w14:paraId="6CDB48D0" w14:textId="77777777" w:rsidR="004D1D8B" w:rsidRPr="00F0283B" w:rsidRDefault="004D1D8B" w:rsidP="004D1D8B">
      <w:pPr>
        <w:tabs>
          <w:tab w:val="num" w:pos="1000"/>
        </w:tabs>
        <w:contextualSpacing/>
        <w:rPr>
          <w:rFonts w:cs="Times New Roman"/>
          <w:caps/>
          <w:sz w:val="22"/>
          <w:szCs w:val="22"/>
        </w:rPr>
      </w:pPr>
    </w:p>
    <w:p w14:paraId="3385466E" w14:textId="77777777" w:rsidR="004D1D8B" w:rsidRPr="00F0283B" w:rsidRDefault="004D1D8B" w:rsidP="004D1D8B">
      <w:pPr>
        <w:tabs>
          <w:tab w:val="num" w:pos="1000"/>
        </w:tabs>
        <w:contextualSpacing/>
        <w:rPr>
          <w:rFonts w:cs="Times New Roman"/>
          <w:sz w:val="22"/>
          <w:szCs w:val="22"/>
        </w:rPr>
      </w:pPr>
      <w:r w:rsidRPr="00F0283B">
        <w:rPr>
          <w:rFonts w:cs="Times New Roman"/>
          <w:sz w:val="22"/>
          <w:szCs w:val="22"/>
        </w:rPr>
        <w:t>3.1. KPI Līguma darbības laikā izpilda šādus kvantitatīvos rādītājus:</w:t>
      </w:r>
    </w:p>
    <w:p w14:paraId="1AEBAEF9" w14:textId="77777777" w:rsidR="004D1D8B" w:rsidRDefault="004D1D8B" w:rsidP="004D1D8B">
      <w:pPr>
        <w:contextualSpacing/>
        <w:rPr>
          <w:rFonts w:cs="Times New Roman"/>
          <w:sz w:val="22"/>
          <w:szCs w:val="22"/>
        </w:rPr>
      </w:pPr>
      <w:r w:rsidRPr="00F0283B">
        <w:rPr>
          <w:rFonts w:cs="Times New Roman"/>
          <w:sz w:val="22"/>
          <w:szCs w:val="22"/>
        </w:rPr>
        <w:t>3.1.1. viena gada laikā ir veicis padziļinātās</w:t>
      </w:r>
      <w:r>
        <w:rPr>
          <w:rFonts w:cs="Times New Roman"/>
          <w:sz w:val="22"/>
          <w:szCs w:val="22"/>
        </w:rPr>
        <w:t xml:space="preserve"> patstāvīgās prakses</w:t>
      </w:r>
      <w:r w:rsidRPr="00F0283B">
        <w:rPr>
          <w:rFonts w:cs="Times New Roman"/>
          <w:sz w:val="22"/>
          <w:szCs w:val="22"/>
        </w:rPr>
        <w:t xml:space="preserve"> pārbaudes 1% būvspeciālistu no kopējā KPI valsts pārvaldes uzdevuma izpildes ietvaros uzraugāmo būvspeciālistu skaita</w:t>
      </w:r>
      <w:r>
        <w:rPr>
          <w:rFonts w:cs="Times New Roman"/>
          <w:sz w:val="22"/>
          <w:szCs w:val="22"/>
        </w:rPr>
        <w:t xml:space="preserve"> katrā darbības sfērā</w:t>
      </w:r>
      <w:r w:rsidRPr="00F0283B">
        <w:rPr>
          <w:rFonts w:cs="Times New Roman"/>
          <w:sz w:val="22"/>
          <w:szCs w:val="22"/>
        </w:rPr>
        <w:t>, kas noapaļots ar precizitāti līdz simtiem</w:t>
      </w:r>
      <w:r>
        <w:rPr>
          <w:rFonts w:cs="Times New Roman"/>
          <w:sz w:val="22"/>
          <w:szCs w:val="22"/>
        </w:rPr>
        <w:t>;</w:t>
      </w:r>
    </w:p>
    <w:p w14:paraId="5EA44518" w14:textId="77777777" w:rsidR="004D1D8B" w:rsidRPr="00F0283B" w:rsidRDefault="004D1D8B" w:rsidP="004D1D8B">
      <w:pPr>
        <w:contextualSpacing/>
        <w:rPr>
          <w:rFonts w:cs="Times New Roman"/>
          <w:sz w:val="22"/>
          <w:szCs w:val="22"/>
        </w:rPr>
      </w:pPr>
      <w:r w:rsidRPr="00F0283B">
        <w:rPr>
          <w:rFonts w:cs="Times New Roman"/>
          <w:sz w:val="22"/>
          <w:szCs w:val="22"/>
        </w:rPr>
        <w:t xml:space="preserve">3.1.2. ne retāk kā reizi piecos gados veicis </w:t>
      </w:r>
      <w:bookmarkStart w:id="3" w:name="_Hlk535411063"/>
      <w:r w:rsidRPr="00F0283B">
        <w:rPr>
          <w:rFonts w:cs="Times New Roman"/>
          <w:sz w:val="22"/>
          <w:szCs w:val="22"/>
        </w:rPr>
        <w:t>Būvniecības likuma 13. panta 9.</w:t>
      </w:r>
      <w:r w:rsidRPr="00F0283B">
        <w:rPr>
          <w:rFonts w:cs="Times New Roman"/>
          <w:sz w:val="22"/>
          <w:szCs w:val="22"/>
          <w:vertAlign w:val="superscript"/>
        </w:rPr>
        <w:t>1</w:t>
      </w:r>
      <w:r w:rsidRPr="00F0283B">
        <w:rPr>
          <w:rFonts w:cs="Times New Roman"/>
          <w:sz w:val="22"/>
          <w:szCs w:val="22"/>
        </w:rPr>
        <w:t xml:space="preserve"> daļā minēto būvspeciālistu pārbaudi</w:t>
      </w:r>
      <w:bookmarkEnd w:id="3"/>
      <w:r w:rsidRPr="00F0283B">
        <w:rPr>
          <w:rFonts w:cs="Times New Roman"/>
          <w:sz w:val="22"/>
          <w:szCs w:val="22"/>
        </w:rPr>
        <w:t>;</w:t>
      </w:r>
    </w:p>
    <w:p w14:paraId="5EFBA43A" w14:textId="77777777" w:rsidR="004D1D8B" w:rsidRPr="00F0283B" w:rsidRDefault="004D1D8B" w:rsidP="004D1D8B">
      <w:pPr>
        <w:contextualSpacing/>
        <w:rPr>
          <w:rFonts w:cs="Times New Roman"/>
          <w:sz w:val="22"/>
          <w:szCs w:val="22"/>
        </w:rPr>
      </w:pPr>
      <w:r w:rsidRPr="00F0283B">
        <w:rPr>
          <w:rFonts w:cs="Times New Roman"/>
          <w:sz w:val="22"/>
          <w:szCs w:val="22"/>
        </w:rPr>
        <w:t>3.1.3. visi pretendentu iesniegumi būvspeciālista sertifikāta iegūšanai vai darbības sfēru pievienošanai ir izskatīti normatīvajos aktos noteiktajos termiņos, pieņemot normatīvajos aktos noteiktos lēmumus.</w:t>
      </w:r>
    </w:p>
    <w:p w14:paraId="76D81E3B" w14:textId="77777777" w:rsidR="004D1D8B" w:rsidRPr="00F0283B" w:rsidRDefault="004D1D8B" w:rsidP="004D1D8B">
      <w:pPr>
        <w:contextualSpacing/>
        <w:rPr>
          <w:rFonts w:cs="Times New Roman"/>
          <w:sz w:val="22"/>
          <w:szCs w:val="22"/>
        </w:rPr>
      </w:pPr>
    </w:p>
    <w:p w14:paraId="5C0CC37B" w14:textId="77777777" w:rsidR="004D1D8B" w:rsidRPr="00F0283B" w:rsidRDefault="004D1D8B" w:rsidP="004D1D8B">
      <w:pPr>
        <w:contextualSpacing/>
        <w:rPr>
          <w:rFonts w:cs="Times New Roman"/>
          <w:sz w:val="22"/>
          <w:szCs w:val="22"/>
        </w:rPr>
      </w:pPr>
      <w:r w:rsidRPr="00F0283B">
        <w:rPr>
          <w:rFonts w:cs="Times New Roman"/>
          <w:sz w:val="22"/>
          <w:szCs w:val="22"/>
        </w:rPr>
        <w:t>3.2. KPI Līguma darbības laikā izpilda šādus kvalitatīvos rādītājus:</w:t>
      </w:r>
    </w:p>
    <w:p w14:paraId="70B41DDF" w14:textId="77777777" w:rsidR="004D1D8B" w:rsidRPr="00F0283B" w:rsidRDefault="004D1D8B" w:rsidP="004D1D8B">
      <w:pPr>
        <w:contextualSpacing/>
        <w:rPr>
          <w:rFonts w:cs="Times New Roman"/>
          <w:sz w:val="22"/>
          <w:szCs w:val="22"/>
        </w:rPr>
      </w:pPr>
      <w:r w:rsidRPr="00F0283B">
        <w:rPr>
          <w:rFonts w:cs="Times New Roman"/>
          <w:sz w:val="22"/>
          <w:szCs w:val="22"/>
        </w:rPr>
        <w:t>3.2.1. KPI lēmumus izdod normatīvajos aktos noteiktajos termiņos;</w:t>
      </w:r>
    </w:p>
    <w:p w14:paraId="48EAEC32" w14:textId="77777777" w:rsidR="004D1D8B" w:rsidRPr="00F0283B" w:rsidRDefault="004D1D8B" w:rsidP="004D1D8B">
      <w:pPr>
        <w:contextualSpacing/>
        <w:rPr>
          <w:rFonts w:cs="Times New Roman"/>
          <w:sz w:val="22"/>
          <w:szCs w:val="22"/>
        </w:rPr>
      </w:pPr>
      <w:r w:rsidRPr="00F0283B">
        <w:rPr>
          <w:rFonts w:cs="Times New Roman"/>
          <w:sz w:val="22"/>
          <w:szCs w:val="22"/>
        </w:rPr>
        <w:t>3.2.2. Ministrija vienas administratīvās lietas ietvaros nav atkārtoti atcēlusi valsts pārvaldes uzdevuma izpildes ietvaros KPI izdotu administratīvo aktu;</w:t>
      </w:r>
    </w:p>
    <w:p w14:paraId="7774217D" w14:textId="77777777" w:rsidR="004D1D8B" w:rsidRPr="00F0283B" w:rsidRDefault="004D1D8B" w:rsidP="004D1D8B">
      <w:pPr>
        <w:contextualSpacing/>
        <w:rPr>
          <w:rFonts w:cs="Times New Roman"/>
          <w:sz w:val="22"/>
          <w:szCs w:val="22"/>
        </w:rPr>
      </w:pPr>
      <w:r w:rsidRPr="00F0283B">
        <w:rPr>
          <w:rFonts w:cs="Times New Roman"/>
          <w:sz w:val="22"/>
          <w:szCs w:val="22"/>
        </w:rPr>
        <w:t xml:space="preserve">3.2.3. Ministrija viena kalendārā gada laikā nav atcēlusi vairāk par </w:t>
      </w:r>
      <w:r>
        <w:rPr>
          <w:rFonts w:cs="Times New Roman"/>
          <w:sz w:val="22"/>
          <w:szCs w:val="22"/>
        </w:rPr>
        <w:t>10</w:t>
      </w:r>
      <w:r w:rsidRPr="00F0283B">
        <w:rPr>
          <w:rFonts w:cs="Times New Roman"/>
          <w:sz w:val="22"/>
          <w:szCs w:val="22"/>
        </w:rPr>
        <w:t xml:space="preserve"> KPI izdotiem administratīvajiem aktiem, kuri</w:t>
      </w:r>
      <w:r>
        <w:rPr>
          <w:rFonts w:cs="Times New Roman"/>
          <w:sz w:val="22"/>
          <w:szCs w:val="22"/>
        </w:rPr>
        <w:t>,</w:t>
      </w:r>
      <w:r w:rsidRPr="00F0283B">
        <w:rPr>
          <w:rFonts w:cs="Times New Roman"/>
          <w:sz w:val="22"/>
          <w:szCs w:val="22"/>
        </w:rPr>
        <w:t xml:space="preserve"> pildot valsts pārvaldes uzdevumu, ir izdoti būvspeciālistu uzraudzības ietvaros (izskatot sūdzības par būvspeciālistiem vai padziļinātās pārbaudes ietvaros).</w:t>
      </w:r>
    </w:p>
    <w:p w14:paraId="3D35A4C2" w14:textId="77777777" w:rsidR="004D1D8B" w:rsidRPr="00F0283B" w:rsidRDefault="004D1D8B" w:rsidP="004D1D8B">
      <w:pPr>
        <w:contextualSpacing/>
        <w:rPr>
          <w:rFonts w:cs="Times New Roman"/>
          <w:sz w:val="22"/>
          <w:szCs w:val="22"/>
        </w:rPr>
      </w:pPr>
    </w:p>
    <w:p w14:paraId="4DFE7321" w14:textId="77777777" w:rsidR="004D1D8B" w:rsidRPr="00F0283B" w:rsidRDefault="004D1D8B" w:rsidP="004D1D8B">
      <w:pPr>
        <w:tabs>
          <w:tab w:val="num" w:pos="1000"/>
        </w:tabs>
        <w:contextualSpacing/>
        <w:rPr>
          <w:rFonts w:cs="Times New Roman"/>
          <w:sz w:val="22"/>
          <w:szCs w:val="22"/>
        </w:rPr>
      </w:pPr>
      <w:r w:rsidRPr="00F0283B">
        <w:rPr>
          <w:rFonts w:cs="Times New Roman"/>
          <w:sz w:val="22"/>
          <w:szCs w:val="22"/>
        </w:rPr>
        <w:t>3.3. Ministrija reizi gadā izvērtē KPI darbību pēc:</w:t>
      </w:r>
    </w:p>
    <w:p w14:paraId="35938BDC" w14:textId="77777777" w:rsidR="004D1D8B" w:rsidRPr="00F0283B" w:rsidRDefault="004D1D8B" w:rsidP="004D1D8B">
      <w:pPr>
        <w:contextualSpacing/>
        <w:rPr>
          <w:rFonts w:cs="Times New Roman"/>
          <w:sz w:val="22"/>
          <w:szCs w:val="22"/>
        </w:rPr>
      </w:pPr>
      <w:r w:rsidRPr="00F0283B">
        <w:rPr>
          <w:rFonts w:cs="Times New Roman"/>
          <w:sz w:val="22"/>
          <w:szCs w:val="22"/>
        </w:rPr>
        <w:t>3.3.1. Līgumā noteikto KPI pienākumu faktiskās izpildes un kvalitātes;</w:t>
      </w:r>
    </w:p>
    <w:p w14:paraId="78694CB6" w14:textId="77777777" w:rsidR="004D1D8B" w:rsidRPr="00F0283B" w:rsidRDefault="004D1D8B" w:rsidP="004D1D8B">
      <w:pPr>
        <w:contextualSpacing/>
        <w:rPr>
          <w:rFonts w:cs="Times New Roman"/>
          <w:sz w:val="22"/>
          <w:szCs w:val="22"/>
        </w:rPr>
      </w:pPr>
      <w:r w:rsidRPr="00F0283B">
        <w:rPr>
          <w:rFonts w:cs="Times New Roman"/>
          <w:sz w:val="22"/>
          <w:szCs w:val="22"/>
        </w:rPr>
        <w:t>3.3.2. Līguma 3.1. un 3.2. apakšpunktā minētajiem rādītājiem;</w:t>
      </w:r>
    </w:p>
    <w:p w14:paraId="7AB0E17E" w14:textId="77777777" w:rsidR="004D1D8B" w:rsidRPr="00F0283B" w:rsidRDefault="004D1D8B" w:rsidP="004D1D8B">
      <w:pPr>
        <w:contextualSpacing/>
        <w:rPr>
          <w:rFonts w:cs="Times New Roman"/>
          <w:sz w:val="22"/>
          <w:szCs w:val="22"/>
        </w:rPr>
      </w:pPr>
      <w:r w:rsidRPr="00F0283B">
        <w:rPr>
          <w:rFonts w:cs="Times New Roman"/>
          <w:sz w:val="22"/>
          <w:szCs w:val="22"/>
        </w:rPr>
        <w:t>3.3.3. sūdzībām par KPI rīcību un pieņemtajiem lēmumiem, pildot Līgumā noteikto valsts pārvaldes uzdevumu;</w:t>
      </w:r>
    </w:p>
    <w:p w14:paraId="6EC796E2" w14:textId="77777777" w:rsidR="004D1D8B" w:rsidRPr="00F0283B" w:rsidRDefault="004D1D8B" w:rsidP="004D1D8B">
      <w:pPr>
        <w:contextualSpacing/>
        <w:rPr>
          <w:rFonts w:cs="Times New Roman"/>
          <w:sz w:val="22"/>
          <w:szCs w:val="22"/>
        </w:rPr>
      </w:pPr>
      <w:r w:rsidRPr="00F0283B">
        <w:rPr>
          <w:rFonts w:cs="Times New Roman"/>
          <w:sz w:val="22"/>
          <w:szCs w:val="22"/>
        </w:rPr>
        <w:t>3.3.4. darbības atbilstības spēkā esošo normatīvo aktu prasībām.</w:t>
      </w:r>
    </w:p>
    <w:p w14:paraId="79F43C88" w14:textId="77777777" w:rsidR="004D1D8B" w:rsidRPr="00F0283B" w:rsidRDefault="004D1D8B" w:rsidP="004D1D8B">
      <w:pPr>
        <w:contextualSpacing/>
        <w:rPr>
          <w:rFonts w:cs="Times New Roman"/>
          <w:sz w:val="22"/>
          <w:szCs w:val="22"/>
        </w:rPr>
      </w:pPr>
    </w:p>
    <w:p w14:paraId="29C324EB"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3.4. Ministrijai, pārraugot valsts pārvaldes uzdevuma izpildi, ir tiesības:</w:t>
      </w:r>
    </w:p>
    <w:p w14:paraId="3E6C1A6C"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 xml:space="preserve">3.4.1. pieprasīt no </w:t>
      </w:r>
      <w:r>
        <w:rPr>
          <w:rFonts w:cs="Times New Roman"/>
          <w:sz w:val="22"/>
          <w:szCs w:val="22"/>
        </w:rPr>
        <w:t>KPI</w:t>
      </w:r>
      <w:r w:rsidRPr="00F0283B">
        <w:rPr>
          <w:rFonts w:cs="Times New Roman"/>
          <w:sz w:val="22"/>
          <w:szCs w:val="22"/>
        </w:rPr>
        <w:t xml:space="preserve"> jebkuru informāciju par valsts pārvaldes uzdevuma izpildi (tai skaitā, bet ne tikai, par būvspeciālistu kompetences novērtēšanas un patstāvīgās prakses uzraudzības procesu), ieņēmumiem no pakalpojumu maksas un līdzekļu izlietojumu;</w:t>
      </w:r>
    </w:p>
    <w:p w14:paraId="543E6CE9"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 xml:space="preserve">3.4.2. konstatējot izpildes kvalitātes neatbilstības deleģēto uzdevumu izpildē, dot </w:t>
      </w:r>
      <w:r>
        <w:rPr>
          <w:rFonts w:cs="Times New Roman"/>
          <w:sz w:val="22"/>
          <w:szCs w:val="22"/>
        </w:rPr>
        <w:t xml:space="preserve">rakstveida </w:t>
      </w:r>
      <w:r w:rsidRPr="00F0283B">
        <w:rPr>
          <w:rFonts w:cs="Times New Roman"/>
          <w:sz w:val="22"/>
          <w:szCs w:val="22"/>
        </w:rPr>
        <w:t>norādījumus, kā arī noteikt termiņus trūkumu novēršanai;</w:t>
      </w:r>
    </w:p>
    <w:p w14:paraId="79E51203"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3.4.3. lai pārliecinātos par deleģēto uzdevumu izpildes atbilstību līguma un normatīvo aktu prasībām, Ministrija ir tiesīga pēc saviem ieskatiem pieaicināt ekspertus vai citus speciālistus.</w:t>
      </w:r>
    </w:p>
    <w:p w14:paraId="63F10874" w14:textId="77777777" w:rsidR="004D1D8B" w:rsidRPr="00F0283B" w:rsidRDefault="004D1D8B" w:rsidP="004D1D8B">
      <w:pPr>
        <w:contextualSpacing/>
        <w:rPr>
          <w:rFonts w:cs="Times New Roman"/>
          <w:sz w:val="22"/>
          <w:szCs w:val="22"/>
        </w:rPr>
      </w:pPr>
    </w:p>
    <w:p w14:paraId="30DE44A6"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3.5. </w:t>
      </w:r>
      <w:r>
        <w:rPr>
          <w:rFonts w:cs="Times New Roman"/>
          <w:sz w:val="22"/>
          <w:szCs w:val="22"/>
        </w:rPr>
        <w:t>KPI</w:t>
      </w:r>
      <w:r w:rsidRPr="00F0283B">
        <w:rPr>
          <w:rFonts w:cs="Times New Roman"/>
          <w:sz w:val="22"/>
          <w:szCs w:val="22"/>
        </w:rPr>
        <w:t xml:space="preserve"> iesniedz Ministrijai tās pieprasīto informāciju par valsts pārvaldes uzdevuma izpildes gaitu, ieņēmumiem no pakalpojumu maksas un to izlietošanu, 10 darba dienu laikā pēc pieprasījuma saņemšanas, ja pieprasījumā nav norādīts cits termiņš.</w:t>
      </w:r>
    </w:p>
    <w:p w14:paraId="59FC6D78" w14:textId="77777777" w:rsidR="004D1D8B" w:rsidRPr="00F0283B" w:rsidRDefault="004D1D8B" w:rsidP="004D1D8B">
      <w:pPr>
        <w:contextualSpacing/>
        <w:rPr>
          <w:rFonts w:cs="Times New Roman"/>
          <w:sz w:val="22"/>
          <w:szCs w:val="22"/>
        </w:rPr>
      </w:pPr>
    </w:p>
    <w:p w14:paraId="44007447" w14:textId="77777777" w:rsidR="004D1D8B" w:rsidRPr="00F0283B" w:rsidRDefault="004D1D8B" w:rsidP="004D1D8B">
      <w:pPr>
        <w:suppressAutoHyphens w:val="0"/>
        <w:autoSpaceDE w:val="0"/>
        <w:autoSpaceDN w:val="0"/>
        <w:adjustRightInd w:val="0"/>
        <w:contextualSpacing/>
        <w:rPr>
          <w:rFonts w:cs="Times New Roman"/>
          <w:sz w:val="22"/>
          <w:szCs w:val="22"/>
        </w:rPr>
      </w:pPr>
      <w:bookmarkStart w:id="4" w:name="_Hlk533076661"/>
      <w:r w:rsidRPr="00F0283B">
        <w:rPr>
          <w:rFonts w:cs="Times New Roman"/>
          <w:sz w:val="22"/>
          <w:szCs w:val="22"/>
        </w:rPr>
        <w:t xml:space="preserve">3.6. KPI reizi </w:t>
      </w:r>
      <w:r>
        <w:rPr>
          <w:rFonts w:cs="Times New Roman"/>
          <w:sz w:val="22"/>
          <w:szCs w:val="22"/>
        </w:rPr>
        <w:t>gadā, līdz 1.aprīlim</w:t>
      </w:r>
      <w:r w:rsidRPr="00F0283B">
        <w:rPr>
          <w:rFonts w:cs="Times New Roman"/>
          <w:sz w:val="22"/>
          <w:szCs w:val="22"/>
        </w:rPr>
        <w:t xml:space="preserve"> iesniedz Ministrijai ziņojumu par valsts pārvaldes uzdevuma izpildes gaitu </w:t>
      </w:r>
      <w:r>
        <w:rPr>
          <w:rFonts w:cs="Times New Roman"/>
          <w:sz w:val="22"/>
          <w:szCs w:val="22"/>
        </w:rPr>
        <w:t>iepriekšējā gadā</w:t>
      </w:r>
      <w:r w:rsidRPr="00F0283B">
        <w:rPr>
          <w:rFonts w:cs="Times New Roman"/>
          <w:sz w:val="22"/>
          <w:szCs w:val="22"/>
        </w:rPr>
        <w:t xml:space="preserve">, analīzi un prognozēm par situāciju nozarē, t.sk. iekļaujot </w:t>
      </w:r>
      <w:r>
        <w:rPr>
          <w:rFonts w:cs="Times New Roman"/>
          <w:sz w:val="22"/>
          <w:szCs w:val="22"/>
        </w:rPr>
        <w:t>šādu</w:t>
      </w:r>
      <w:r w:rsidRPr="00F0283B">
        <w:rPr>
          <w:rFonts w:cs="Times New Roman"/>
          <w:sz w:val="22"/>
          <w:szCs w:val="22"/>
        </w:rPr>
        <w:t xml:space="preserve"> informāciju:</w:t>
      </w:r>
      <w:bookmarkEnd w:id="4"/>
    </w:p>
    <w:p w14:paraId="60799FE8"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3.6.1. organizēto būvspeciālistu eksāmenu (pārbaužu) skaits, iekļaujot informāciju par saņemto pretendentu pieteikumu skaitu, izdoto sertifikātu skaitu, būvspeciālistu eksāmenu nenokārtojušo pretendentu skaitu;</w:t>
      </w:r>
    </w:p>
    <w:p w14:paraId="34F87880"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3.6.2. </w:t>
      </w:r>
      <w:r>
        <w:rPr>
          <w:rFonts w:cs="Times New Roman"/>
          <w:sz w:val="22"/>
          <w:szCs w:val="22"/>
        </w:rPr>
        <w:t xml:space="preserve">aktīvo </w:t>
      </w:r>
      <w:r w:rsidRPr="00F0283B">
        <w:rPr>
          <w:rFonts w:cs="Times New Roman"/>
          <w:sz w:val="22"/>
          <w:szCs w:val="22"/>
        </w:rPr>
        <w:t>būvspeciālistu skaita izmaiņas pa darbības sfērām;</w:t>
      </w:r>
    </w:p>
    <w:p w14:paraId="3B338B96"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3.6.3. saņemto sūdzību skaitu par būvspeciālistiem, to veidi un pieņemtie lēmumi;</w:t>
      </w:r>
    </w:p>
    <w:p w14:paraId="437EBF1A"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3.6.4. informāciju par padziļinātās pārbaudes atlases ietvaros visbiežāk identificētajiem riskiem, veiktajām padziļinātajām pārbaudēm un to rezultātiem.</w:t>
      </w:r>
    </w:p>
    <w:p w14:paraId="70761877" w14:textId="77777777" w:rsidR="004D1D8B" w:rsidRPr="00F0283B" w:rsidRDefault="004D1D8B" w:rsidP="004D1D8B">
      <w:pPr>
        <w:contextualSpacing/>
        <w:rPr>
          <w:rFonts w:cs="Times New Roman"/>
          <w:sz w:val="22"/>
          <w:szCs w:val="22"/>
        </w:rPr>
      </w:pPr>
    </w:p>
    <w:p w14:paraId="7D958D21"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 xml:space="preserve">3.7. KPI veic savas rīcības un lēmumu iekšējo kontroli un ikgadēju auditu saskaņā ar </w:t>
      </w:r>
      <w:bookmarkStart w:id="5" w:name="_Hlk535412344"/>
      <w:r w:rsidRPr="00F0283B">
        <w:rPr>
          <w:rFonts w:cs="Times New Roman"/>
          <w:sz w:val="22"/>
          <w:szCs w:val="22"/>
        </w:rPr>
        <w:t>LVS EN ISO/IEC 17024:</w:t>
      </w:r>
      <w:bookmarkEnd w:id="5"/>
      <w:r w:rsidRPr="00F0283B">
        <w:rPr>
          <w:rFonts w:cs="Times New Roman"/>
          <w:sz w:val="22"/>
          <w:szCs w:val="22"/>
        </w:rPr>
        <w:t>201</w:t>
      </w:r>
      <w:r>
        <w:rPr>
          <w:rFonts w:cs="Times New Roman"/>
          <w:sz w:val="22"/>
          <w:szCs w:val="22"/>
        </w:rPr>
        <w:t>2</w:t>
      </w:r>
      <w:r w:rsidRPr="00F0283B">
        <w:rPr>
          <w:rFonts w:cs="Times New Roman"/>
          <w:sz w:val="22"/>
          <w:szCs w:val="22"/>
        </w:rPr>
        <w:t xml:space="preserve"> „Atbilstības novērtēšana. Vispārīgās prasības personu sertificēšanas institūcijām (ISO/IEC 17024:2012)” (turpmāk – LVS EN ISO/IEC 17024:201</w:t>
      </w:r>
      <w:r>
        <w:rPr>
          <w:rFonts w:cs="Times New Roman"/>
          <w:sz w:val="22"/>
          <w:szCs w:val="22"/>
        </w:rPr>
        <w:t>2</w:t>
      </w:r>
      <w:r w:rsidRPr="00F0283B">
        <w:rPr>
          <w:rFonts w:cs="Times New Roman"/>
          <w:sz w:val="22"/>
          <w:szCs w:val="22"/>
        </w:rPr>
        <w:t>) 10.2.6. apakšpunktu.</w:t>
      </w:r>
    </w:p>
    <w:p w14:paraId="6D542D96" w14:textId="77777777" w:rsidR="004D1D8B" w:rsidRPr="00F0283B" w:rsidRDefault="004D1D8B" w:rsidP="004D1D8B">
      <w:pPr>
        <w:contextualSpacing/>
        <w:rPr>
          <w:rFonts w:cs="Times New Roman"/>
          <w:sz w:val="22"/>
          <w:szCs w:val="22"/>
        </w:rPr>
      </w:pPr>
    </w:p>
    <w:p w14:paraId="5165C469"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3.8. </w:t>
      </w:r>
      <w:r>
        <w:rPr>
          <w:rFonts w:cs="Times New Roman"/>
          <w:sz w:val="22"/>
          <w:szCs w:val="22"/>
        </w:rPr>
        <w:t>KPI</w:t>
      </w:r>
      <w:r w:rsidRPr="00F0283B">
        <w:rPr>
          <w:rFonts w:cs="Times New Roman"/>
          <w:sz w:val="22"/>
          <w:szCs w:val="22"/>
        </w:rPr>
        <w:t xml:space="preserve"> līdz kārtējā gada 1. aprīlim iesniedz Ministrijai zvērināta revidenta auditētu darbības pārskatu par iepriekšējā kalendārā gadā Līgumā noteikto uzdevumu izpildi, veikto patstāvīgās prakses uzraudzību, pārbaužu skaitu un ieņēmumiem no pakalpojumu maksas un līdzekļu izlietojumu.</w:t>
      </w:r>
    </w:p>
    <w:p w14:paraId="482CBFCB" w14:textId="77777777" w:rsidR="004D1D8B" w:rsidRPr="00F0283B" w:rsidRDefault="004D1D8B" w:rsidP="004D1D8B">
      <w:pPr>
        <w:contextualSpacing/>
        <w:rPr>
          <w:rFonts w:cs="Times New Roman"/>
          <w:sz w:val="22"/>
          <w:szCs w:val="22"/>
        </w:rPr>
      </w:pPr>
    </w:p>
    <w:p w14:paraId="77C6ABCE"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3.9. Ministrijai ir tiesības pieprasīt un saturiski vērtēt Līguma 4.1. apakšpunktā minēto dokumentu saturu, kā arī citu ar būvspeciālistu kompetences pārbaudi un patstāvīgās prakses uzraudzību saistīto informāciju.</w:t>
      </w:r>
    </w:p>
    <w:p w14:paraId="1BB9EE9B" w14:textId="77777777" w:rsidR="004D1D8B" w:rsidRDefault="004D1D8B" w:rsidP="004D1D8B">
      <w:pPr>
        <w:suppressAutoHyphens w:val="0"/>
        <w:autoSpaceDE w:val="0"/>
        <w:autoSpaceDN w:val="0"/>
        <w:adjustRightInd w:val="0"/>
        <w:contextualSpacing/>
        <w:rPr>
          <w:rFonts w:cs="Times New Roman"/>
          <w:sz w:val="22"/>
          <w:szCs w:val="22"/>
        </w:rPr>
      </w:pPr>
    </w:p>
    <w:p w14:paraId="47037205" w14:textId="77777777" w:rsidR="004D1D8B" w:rsidRPr="00F0283B" w:rsidRDefault="004D1D8B" w:rsidP="004D1D8B">
      <w:pPr>
        <w:suppressAutoHyphens w:val="0"/>
        <w:autoSpaceDE w:val="0"/>
        <w:autoSpaceDN w:val="0"/>
        <w:adjustRightInd w:val="0"/>
        <w:contextualSpacing/>
        <w:rPr>
          <w:rFonts w:cs="Times New Roman"/>
          <w:sz w:val="22"/>
          <w:szCs w:val="22"/>
        </w:rPr>
      </w:pPr>
    </w:p>
    <w:p w14:paraId="6A3A0F1E" w14:textId="77777777" w:rsidR="004D1D8B" w:rsidRPr="00F0283B" w:rsidRDefault="004D1D8B" w:rsidP="004D1D8B">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4. Valsts pārvaldes uzdevuma izpildes ietvaros Saskaņojamie dokumenti un personāls</w:t>
      </w:r>
    </w:p>
    <w:p w14:paraId="5062E1EA" w14:textId="77777777" w:rsidR="004D1D8B" w:rsidRPr="00F0283B" w:rsidRDefault="004D1D8B" w:rsidP="004D1D8B">
      <w:pPr>
        <w:suppressAutoHyphens w:val="0"/>
        <w:autoSpaceDE w:val="0"/>
        <w:autoSpaceDN w:val="0"/>
        <w:adjustRightInd w:val="0"/>
        <w:contextualSpacing/>
        <w:rPr>
          <w:rFonts w:cs="Times New Roman"/>
          <w:sz w:val="22"/>
          <w:szCs w:val="22"/>
        </w:rPr>
      </w:pPr>
    </w:p>
    <w:p w14:paraId="7C81BD0C"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4.1. Ar Ministriju ir saskaņojami šādi KPI dokumenti un to izmaiņas:</w:t>
      </w:r>
    </w:p>
    <w:p w14:paraId="183E7CE8" w14:textId="77777777" w:rsidR="004D1D8B" w:rsidRPr="00F0283B" w:rsidRDefault="004D1D8B" w:rsidP="004D1D8B">
      <w:pPr>
        <w:contextualSpacing/>
        <w:rPr>
          <w:rFonts w:cs="Times New Roman"/>
          <w:sz w:val="22"/>
          <w:szCs w:val="22"/>
        </w:rPr>
      </w:pPr>
      <w:r w:rsidRPr="00F0283B">
        <w:rPr>
          <w:rFonts w:cs="Times New Roman"/>
          <w:sz w:val="22"/>
          <w:szCs w:val="22"/>
        </w:rPr>
        <w:t>4.1.1. būvspeciālistu kompetences pārbaudes saturs un kārtība;</w:t>
      </w:r>
    </w:p>
    <w:p w14:paraId="304A9A63" w14:textId="77777777" w:rsidR="004D1D8B" w:rsidRPr="00F0283B" w:rsidRDefault="004D1D8B" w:rsidP="004D1D8B">
      <w:pPr>
        <w:contextualSpacing/>
        <w:rPr>
          <w:rFonts w:cs="Times New Roman"/>
          <w:sz w:val="22"/>
          <w:szCs w:val="22"/>
        </w:rPr>
      </w:pPr>
      <w:r w:rsidRPr="00F0283B">
        <w:rPr>
          <w:rFonts w:cs="Times New Roman"/>
          <w:sz w:val="22"/>
          <w:szCs w:val="22"/>
        </w:rPr>
        <w:t>4.1.2. minimālā praktiskā darba pieredzes programma;</w:t>
      </w:r>
    </w:p>
    <w:p w14:paraId="39119418" w14:textId="77777777" w:rsidR="004D1D8B" w:rsidRPr="00F0283B" w:rsidRDefault="004D1D8B" w:rsidP="004D1D8B">
      <w:pPr>
        <w:contextualSpacing/>
        <w:rPr>
          <w:rFonts w:cs="Times New Roman"/>
          <w:sz w:val="22"/>
          <w:szCs w:val="22"/>
        </w:rPr>
      </w:pPr>
      <w:r w:rsidRPr="00F0283B">
        <w:rPr>
          <w:rFonts w:cs="Times New Roman"/>
          <w:sz w:val="22"/>
          <w:szCs w:val="22"/>
        </w:rPr>
        <w:t>4.1.3. būvspeciālistu patstāvīgās prakses pārbaudes apjoms un kārtība;</w:t>
      </w:r>
    </w:p>
    <w:p w14:paraId="726B252C" w14:textId="77777777" w:rsidR="004D1D8B" w:rsidRPr="00F0283B" w:rsidRDefault="004D1D8B" w:rsidP="004D1D8B">
      <w:pPr>
        <w:contextualSpacing/>
        <w:rPr>
          <w:rFonts w:cs="Times New Roman"/>
          <w:sz w:val="22"/>
          <w:szCs w:val="22"/>
        </w:rPr>
      </w:pPr>
      <w:r w:rsidRPr="00F0283B">
        <w:rPr>
          <w:rFonts w:cs="Times New Roman"/>
          <w:sz w:val="22"/>
          <w:szCs w:val="22"/>
        </w:rPr>
        <w:t>4.1.4. profesionālās pilnveides pasākumu tēmas un apjoma saraksts;</w:t>
      </w:r>
    </w:p>
    <w:p w14:paraId="137DFBA1" w14:textId="77777777" w:rsidR="004D1D8B" w:rsidRPr="00F0283B" w:rsidRDefault="004D1D8B" w:rsidP="004D1D8B">
      <w:pPr>
        <w:contextualSpacing/>
        <w:rPr>
          <w:rFonts w:cs="Times New Roman"/>
          <w:sz w:val="22"/>
          <w:szCs w:val="22"/>
        </w:rPr>
      </w:pPr>
      <w:r w:rsidRPr="00F0283B">
        <w:rPr>
          <w:rFonts w:cs="Times New Roman"/>
          <w:sz w:val="22"/>
          <w:szCs w:val="22"/>
        </w:rPr>
        <w:t>4.1.5. sertifikāta paraugu papīra dokumenta formā;</w:t>
      </w:r>
    </w:p>
    <w:p w14:paraId="632AFFAA" w14:textId="77777777" w:rsidR="004D1D8B" w:rsidRDefault="004D1D8B" w:rsidP="004D1D8B">
      <w:pPr>
        <w:contextualSpacing/>
        <w:rPr>
          <w:rFonts w:cs="Times New Roman"/>
          <w:sz w:val="22"/>
          <w:szCs w:val="22"/>
        </w:rPr>
      </w:pPr>
      <w:r w:rsidRPr="00F0283B">
        <w:rPr>
          <w:rFonts w:cs="Times New Roman"/>
          <w:sz w:val="22"/>
          <w:szCs w:val="22"/>
        </w:rPr>
        <w:t>4.1.6. būvspeciālistu praktiskās pieredzes klasifikators (ja piemēro)</w:t>
      </w:r>
      <w:r>
        <w:rPr>
          <w:rFonts w:cs="Times New Roman"/>
          <w:sz w:val="22"/>
          <w:szCs w:val="22"/>
        </w:rPr>
        <w:t>;</w:t>
      </w:r>
    </w:p>
    <w:p w14:paraId="039F1519" w14:textId="77777777" w:rsidR="004D1D8B" w:rsidRPr="00F0283B" w:rsidRDefault="004D1D8B" w:rsidP="004D1D8B">
      <w:pPr>
        <w:contextualSpacing/>
        <w:rPr>
          <w:rFonts w:cs="Times New Roman"/>
          <w:sz w:val="22"/>
          <w:szCs w:val="22"/>
        </w:rPr>
      </w:pPr>
      <w:r>
        <w:rPr>
          <w:rFonts w:cs="Times New Roman"/>
          <w:sz w:val="22"/>
          <w:szCs w:val="22"/>
        </w:rPr>
        <w:t xml:space="preserve">4.1.7. </w:t>
      </w:r>
      <w:r w:rsidRPr="003D2BD5">
        <w:rPr>
          <w:rFonts w:cs="Times New Roman"/>
          <w:sz w:val="22"/>
          <w:szCs w:val="22"/>
        </w:rPr>
        <w:t xml:space="preserve">sūdzību vai </w:t>
      </w:r>
      <w:r>
        <w:rPr>
          <w:rFonts w:cs="Times New Roman"/>
          <w:sz w:val="22"/>
          <w:szCs w:val="22"/>
        </w:rPr>
        <w:t xml:space="preserve">KPI rīcībā esošās informācijas par </w:t>
      </w:r>
      <w:r w:rsidRPr="003D2BD5">
        <w:rPr>
          <w:rFonts w:cs="Times New Roman"/>
          <w:sz w:val="22"/>
          <w:szCs w:val="22"/>
        </w:rPr>
        <w:t>būvspeciālista profesionālās darbības pārkāpumiem</w:t>
      </w:r>
      <w:r>
        <w:rPr>
          <w:rFonts w:cs="Times New Roman"/>
          <w:sz w:val="22"/>
          <w:szCs w:val="22"/>
        </w:rPr>
        <w:t xml:space="preserve"> izskatīšanas kārtība.</w:t>
      </w:r>
    </w:p>
    <w:p w14:paraId="08F9089F" w14:textId="77777777" w:rsidR="004D1D8B" w:rsidRPr="00F0283B" w:rsidRDefault="004D1D8B" w:rsidP="004D1D8B">
      <w:pPr>
        <w:contextualSpacing/>
        <w:rPr>
          <w:rFonts w:cs="Times New Roman"/>
          <w:sz w:val="22"/>
          <w:szCs w:val="22"/>
        </w:rPr>
      </w:pPr>
    </w:p>
    <w:p w14:paraId="54CC7980" w14:textId="77777777" w:rsidR="004D1D8B" w:rsidRPr="00F0283B" w:rsidRDefault="004D1D8B" w:rsidP="004D1D8B">
      <w:pPr>
        <w:contextualSpacing/>
        <w:rPr>
          <w:rFonts w:cs="Times New Roman"/>
          <w:sz w:val="22"/>
          <w:szCs w:val="22"/>
        </w:rPr>
      </w:pPr>
      <w:r w:rsidRPr="00F0283B">
        <w:rPr>
          <w:rFonts w:cs="Times New Roman"/>
          <w:sz w:val="22"/>
          <w:szCs w:val="22"/>
        </w:rPr>
        <w:t>4.</w:t>
      </w:r>
      <w:r>
        <w:rPr>
          <w:rFonts w:cs="Times New Roman"/>
          <w:sz w:val="22"/>
          <w:szCs w:val="22"/>
        </w:rPr>
        <w:t>2</w:t>
      </w:r>
      <w:r w:rsidRPr="00F0283B">
        <w:rPr>
          <w:rFonts w:cs="Times New Roman"/>
          <w:sz w:val="22"/>
          <w:szCs w:val="22"/>
        </w:rPr>
        <w:t>. </w:t>
      </w:r>
      <w:r>
        <w:rPr>
          <w:rFonts w:cs="Times New Roman"/>
          <w:sz w:val="22"/>
          <w:szCs w:val="22"/>
        </w:rPr>
        <w:t>KPI</w:t>
      </w:r>
      <w:r w:rsidRPr="00F0283B">
        <w:rPr>
          <w:rFonts w:cs="Times New Roman"/>
          <w:sz w:val="22"/>
          <w:szCs w:val="22"/>
        </w:rPr>
        <w:t xml:space="preserve"> publicē savā tīmekļa vietnē </w:t>
      </w:r>
      <w:r>
        <w:rPr>
          <w:rFonts w:cs="Times New Roman"/>
          <w:sz w:val="22"/>
          <w:szCs w:val="22"/>
        </w:rPr>
        <w:t>Būvspeciālistu profesionālās</w:t>
      </w:r>
      <w:r w:rsidRPr="00F0283B">
        <w:rPr>
          <w:rFonts w:cs="Times New Roman"/>
          <w:sz w:val="22"/>
          <w:szCs w:val="22"/>
        </w:rPr>
        <w:t xml:space="preserve"> ētikas kodeksu.</w:t>
      </w:r>
    </w:p>
    <w:p w14:paraId="435E171D" w14:textId="77777777" w:rsidR="004D1D8B" w:rsidRPr="00F0283B" w:rsidRDefault="004D1D8B" w:rsidP="004D1D8B">
      <w:pPr>
        <w:contextualSpacing/>
        <w:rPr>
          <w:rFonts w:cs="Times New Roman"/>
          <w:sz w:val="22"/>
          <w:szCs w:val="22"/>
        </w:rPr>
      </w:pPr>
    </w:p>
    <w:p w14:paraId="0BA997CB" w14:textId="77777777" w:rsidR="004D1D8B" w:rsidRPr="00F0283B" w:rsidRDefault="004D1D8B" w:rsidP="004D1D8B">
      <w:pPr>
        <w:contextualSpacing/>
        <w:rPr>
          <w:rFonts w:cs="Times New Roman"/>
          <w:sz w:val="22"/>
          <w:szCs w:val="22"/>
        </w:rPr>
      </w:pPr>
      <w:r w:rsidRPr="00F0283B">
        <w:rPr>
          <w:rFonts w:cs="Times New Roman"/>
          <w:sz w:val="22"/>
          <w:szCs w:val="22"/>
        </w:rPr>
        <w:t>4.</w:t>
      </w:r>
      <w:r>
        <w:rPr>
          <w:rFonts w:cs="Times New Roman"/>
          <w:sz w:val="22"/>
          <w:szCs w:val="22"/>
        </w:rPr>
        <w:t>3</w:t>
      </w:r>
      <w:r w:rsidRPr="00F0283B">
        <w:rPr>
          <w:rFonts w:cs="Times New Roman"/>
          <w:sz w:val="22"/>
          <w:szCs w:val="22"/>
        </w:rPr>
        <w:t>. Līguma 4.1. apakšpunktā minētie dokumenti vai to izmaiņas ir spēkā pēc to saskaņošanas ar Ministriju.</w:t>
      </w:r>
    </w:p>
    <w:p w14:paraId="0430FB93" w14:textId="77777777" w:rsidR="004D1D8B" w:rsidRPr="00F0283B" w:rsidRDefault="004D1D8B" w:rsidP="004D1D8B">
      <w:pPr>
        <w:contextualSpacing/>
        <w:rPr>
          <w:rFonts w:cs="Times New Roman"/>
          <w:sz w:val="22"/>
          <w:szCs w:val="22"/>
        </w:rPr>
      </w:pPr>
    </w:p>
    <w:p w14:paraId="662FEC0D" w14:textId="77777777" w:rsidR="004D1D8B" w:rsidRPr="00F0283B" w:rsidRDefault="004D1D8B" w:rsidP="004D1D8B">
      <w:pPr>
        <w:contextualSpacing/>
        <w:rPr>
          <w:rFonts w:cs="Times New Roman"/>
          <w:sz w:val="22"/>
          <w:szCs w:val="22"/>
        </w:rPr>
      </w:pPr>
      <w:r w:rsidRPr="00F0283B">
        <w:rPr>
          <w:rFonts w:cs="Times New Roman"/>
          <w:sz w:val="22"/>
          <w:szCs w:val="22"/>
        </w:rPr>
        <w:t>4.</w:t>
      </w:r>
      <w:r>
        <w:rPr>
          <w:rFonts w:cs="Times New Roman"/>
          <w:sz w:val="22"/>
          <w:szCs w:val="22"/>
        </w:rPr>
        <w:t>4</w:t>
      </w:r>
      <w:r w:rsidRPr="00F0283B">
        <w:rPr>
          <w:rFonts w:cs="Times New Roman"/>
          <w:sz w:val="22"/>
          <w:szCs w:val="22"/>
        </w:rPr>
        <w:t>. Biedrība saskaņo ar Ministriju izmaiņas Rīkojuma 1. punktā minētajā KPI personālā.</w:t>
      </w:r>
    </w:p>
    <w:p w14:paraId="577F8AA9" w14:textId="77777777" w:rsidR="004D1D8B" w:rsidRPr="00F0283B" w:rsidRDefault="004D1D8B" w:rsidP="004D1D8B">
      <w:pPr>
        <w:contextualSpacing/>
        <w:rPr>
          <w:rFonts w:cs="Times New Roman"/>
          <w:sz w:val="22"/>
          <w:szCs w:val="22"/>
        </w:rPr>
      </w:pPr>
    </w:p>
    <w:p w14:paraId="52F74A5D" w14:textId="77777777" w:rsidR="004D1D8B" w:rsidRPr="00F0283B" w:rsidRDefault="004D1D8B" w:rsidP="004D1D8B">
      <w:pPr>
        <w:contextualSpacing/>
        <w:rPr>
          <w:rFonts w:cs="Times New Roman"/>
          <w:sz w:val="22"/>
          <w:szCs w:val="22"/>
        </w:rPr>
      </w:pPr>
      <w:r w:rsidRPr="00F0283B">
        <w:rPr>
          <w:rFonts w:cs="Times New Roman"/>
          <w:sz w:val="22"/>
          <w:szCs w:val="22"/>
        </w:rPr>
        <w:t>4.</w:t>
      </w:r>
      <w:r>
        <w:rPr>
          <w:rFonts w:cs="Times New Roman"/>
          <w:sz w:val="22"/>
          <w:szCs w:val="22"/>
        </w:rPr>
        <w:t>5</w:t>
      </w:r>
      <w:r w:rsidRPr="00F0283B">
        <w:rPr>
          <w:rFonts w:cs="Times New Roman"/>
          <w:sz w:val="22"/>
          <w:szCs w:val="22"/>
        </w:rPr>
        <w:t>. Ministrijai ir tiesības ierosināt Biedrību veikt izmaiņas KPI personāla sastāvā, ja KPI personāls neatbilst normatīvo aktu vai Rīkojuma prasībām, kā arī Līguma 5.3.</w:t>
      </w:r>
      <w:r>
        <w:rPr>
          <w:rFonts w:cs="Times New Roman"/>
          <w:sz w:val="22"/>
          <w:szCs w:val="22"/>
        </w:rPr>
        <w:t> </w:t>
      </w:r>
      <w:r w:rsidRPr="00F0283B">
        <w:rPr>
          <w:rFonts w:cs="Times New Roman"/>
          <w:sz w:val="22"/>
          <w:szCs w:val="22"/>
        </w:rPr>
        <w:t>apakšpunktā minētajā gadījumā.</w:t>
      </w:r>
    </w:p>
    <w:p w14:paraId="73ECAADF" w14:textId="77777777" w:rsidR="004D1D8B" w:rsidRDefault="004D1D8B" w:rsidP="004D1D8B">
      <w:pPr>
        <w:suppressAutoHyphens w:val="0"/>
        <w:autoSpaceDE w:val="0"/>
        <w:autoSpaceDN w:val="0"/>
        <w:adjustRightInd w:val="0"/>
        <w:contextualSpacing/>
        <w:rPr>
          <w:rFonts w:cs="Times New Roman"/>
          <w:sz w:val="22"/>
          <w:szCs w:val="22"/>
        </w:rPr>
      </w:pPr>
    </w:p>
    <w:p w14:paraId="59642C17" w14:textId="77777777" w:rsidR="004D1D8B" w:rsidRPr="00F0283B" w:rsidRDefault="004D1D8B" w:rsidP="004D1D8B">
      <w:pPr>
        <w:suppressAutoHyphens w:val="0"/>
        <w:autoSpaceDE w:val="0"/>
        <w:autoSpaceDN w:val="0"/>
        <w:adjustRightInd w:val="0"/>
        <w:contextualSpacing/>
        <w:rPr>
          <w:rFonts w:cs="Times New Roman"/>
          <w:sz w:val="22"/>
          <w:szCs w:val="22"/>
        </w:rPr>
      </w:pPr>
    </w:p>
    <w:p w14:paraId="72FC4A97" w14:textId="77777777" w:rsidR="004D1D8B" w:rsidRPr="00F0283B" w:rsidRDefault="004D1D8B" w:rsidP="004D1D8B">
      <w:pPr>
        <w:contextualSpacing/>
        <w:jc w:val="center"/>
        <w:rPr>
          <w:rFonts w:cs="Times New Roman"/>
          <w:b/>
          <w:bCs/>
          <w:caps/>
          <w:sz w:val="22"/>
          <w:szCs w:val="22"/>
        </w:rPr>
      </w:pPr>
      <w:r w:rsidRPr="00F0283B">
        <w:rPr>
          <w:rFonts w:cs="Times New Roman"/>
          <w:b/>
          <w:bCs/>
          <w:caps/>
          <w:sz w:val="22"/>
          <w:szCs w:val="22"/>
        </w:rPr>
        <w:t>5. Kompetences pārbaudes iestādes vadītājs</w:t>
      </w:r>
    </w:p>
    <w:p w14:paraId="53C673B2" w14:textId="77777777" w:rsidR="004D1D8B" w:rsidRPr="00F0283B" w:rsidRDefault="004D1D8B" w:rsidP="004D1D8B">
      <w:pPr>
        <w:suppressAutoHyphens w:val="0"/>
        <w:autoSpaceDE w:val="0"/>
        <w:autoSpaceDN w:val="0"/>
        <w:adjustRightInd w:val="0"/>
        <w:contextualSpacing/>
        <w:rPr>
          <w:rFonts w:cs="Times New Roman"/>
          <w:sz w:val="22"/>
          <w:szCs w:val="22"/>
        </w:rPr>
      </w:pPr>
    </w:p>
    <w:p w14:paraId="7F5162C7"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5.1. Valsts pārvaldes uzdevuma izpildi īsteno un nodrošināšana fiziska persona (turpmāk – KPI vadītājs). KPI vadītāju saskaņo ar Ministriju.</w:t>
      </w:r>
    </w:p>
    <w:p w14:paraId="70477ACE" w14:textId="77777777" w:rsidR="004D1D8B" w:rsidRPr="00F0283B" w:rsidRDefault="004D1D8B" w:rsidP="004D1D8B">
      <w:pPr>
        <w:contextualSpacing/>
        <w:rPr>
          <w:rFonts w:cs="Times New Roman"/>
          <w:sz w:val="22"/>
          <w:szCs w:val="22"/>
        </w:rPr>
      </w:pPr>
    </w:p>
    <w:p w14:paraId="013F1D43" w14:textId="77777777" w:rsidR="004D1D8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5.2. </w:t>
      </w:r>
      <w:bookmarkStart w:id="6" w:name="_Hlk89686781"/>
      <w:r w:rsidRPr="00F0283B">
        <w:rPr>
          <w:rFonts w:cs="Times New Roman"/>
          <w:sz w:val="22"/>
          <w:szCs w:val="22"/>
        </w:rPr>
        <w:t>KPI vadītājam ir jābūt ar nevainojamu reputāciju un vismaz viena gada pieredzi personāla sertificēšanas jomā</w:t>
      </w:r>
      <w:bookmarkEnd w:id="6"/>
      <w:r w:rsidRPr="00F0283B">
        <w:rPr>
          <w:rFonts w:cs="Times New Roman"/>
          <w:sz w:val="22"/>
          <w:szCs w:val="22"/>
        </w:rPr>
        <w:t>.</w:t>
      </w:r>
    </w:p>
    <w:p w14:paraId="6D524085" w14:textId="77777777" w:rsidR="004D1D8B" w:rsidRDefault="004D1D8B" w:rsidP="004D1D8B">
      <w:pPr>
        <w:suppressAutoHyphens w:val="0"/>
        <w:autoSpaceDE w:val="0"/>
        <w:autoSpaceDN w:val="0"/>
        <w:adjustRightInd w:val="0"/>
        <w:contextualSpacing/>
        <w:rPr>
          <w:rFonts w:cs="Times New Roman"/>
          <w:sz w:val="22"/>
          <w:szCs w:val="22"/>
        </w:rPr>
      </w:pPr>
    </w:p>
    <w:p w14:paraId="07821C77" w14:textId="77777777" w:rsidR="004D1D8B" w:rsidRPr="00F0283B" w:rsidRDefault="004D1D8B" w:rsidP="004D1D8B">
      <w:pPr>
        <w:suppressAutoHyphens w:val="0"/>
        <w:autoSpaceDE w:val="0"/>
        <w:autoSpaceDN w:val="0"/>
        <w:adjustRightInd w:val="0"/>
        <w:contextualSpacing/>
        <w:rPr>
          <w:rFonts w:cs="Times New Roman"/>
          <w:sz w:val="22"/>
          <w:szCs w:val="22"/>
        </w:rPr>
      </w:pPr>
      <w:r>
        <w:rPr>
          <w:rFonts w:cs="Times New Roman"/>
          <w:sz w:val="22"/>
          <w:szCs w:val="22"/>
        </w:rPr>
        <w:t xml:space="preserve">5.3. KPI trīs mēnešu laikā pēc Līguma noslēgšanas saskaņo ar Ministriju personu, kura aizvietos KPI vadītāju prombūtnes laikā. Personai, kura aizvieto KPI vadītāju, ir jābūt </w:t>
      </w:r>
      <w:r w:rsidRPr="00F0283B">
        <w:rPr>
          <w:rFonts w:cs="Times New Roman"/>
          <w:sz w:val="22"/>
          <w:szCs w:val="22"/>
        </w:rPr>
        <w:t>ar nevainojamu reputāciju un vismaz viena gada pieredzi personāla sertificēšanas jomā</w:t>
      </w:r>
      <w:r>
        <w:rPr>
          <w:rFonts w:cs="Times New Roman"/>
          <w:sz w:val="22"/>
          <w:szCs w:val="22"/>
        </w:rPr>
        <w:t>.</w:t>
      </w:r>
    </w:p>
    <w:p w14:paraId="258AC0B2" w14:textId="77777777" w:rsidR="004D1D8B" w:rsidRPr="00F0283B" w:rsidRDefault="004D1D8B" w:rsidP="004D1D8B">
      <w:pPr>
        <w:contextualSpacing/>
        <w:rPr>
          <w:rFonts w:cs="Times New Roman"/>
          <w:sz w:val="22"/>
          <w:szCs w:val="22"/>
        </w:rPr>
      </w:pPr>
    </w:p>
    <w:p w14:paraId="570F40BC" w14:textId="77777777" w:rsidR="004D1D8B" w:rsidRPr="007D263A" w:rsidRDefault="004D1D8B" w:rsidP="004D1D8B">
      <w:pPr>
        <w:suppressAutoHyphens w:val="0"/>
        <w:autoSpaceDE w:val="0"/>
        <w:autoSpaceDN w:val="0"/>
        <w:adjustRightInd w:val="0"/>
        <w:contextualSpacing/>
        <w:rPr>
          <w:rFonts w:cs="Times New Roman"/>
          <w:sz w:val="22"/>
          <w:szCs w:val="22"/>
        </w:rPr>
      </w:pPr>
      <w:r w:rsidRPr="007D263A">
        <w:rPr>
          <w:rFonts w:cs="Times New Roman"/>
          <w:sz w:val="22"/>
          <w:szCs w:val="22"/>
        </w:rPr>
        <w:t>5.4. Ministrijai ir tiesības ierosināt Biedrībai KPI vadītāja maiņu, iesniedzot Biedrībai rakstveida ierosinājumu, ja KPI:</w:t>
      </w:r>
    </w:p>
    <w:p w14:paraId="7F333E7D" w14:textId="77777777" w:rsidR="004D1D8B" w:rsidRPr="007D263A" w:rsidRDefault="004D1D8B" w:rsidP="004D1D8B">
      <w:pPr>
        <w:contextualSpacing/>
        <w:rPr>
          <w:rFonts w:cs="Times New Roman"/>
          <w:sz w:val="22"/>
          <w:szCs w:val="22"/>
        </w:rPr>
      </w:pPr>
      <w:r w:rsidRPr="007D263A">
        <w:rPr>
          <w:rFonts w:cs="Times New Roman"/>
          <w:sz w:val="22"/>
          <w:szCs w:val="22"/>
        </w:rPr>
        <w:lastRenderedPageBreak/>
        <w:t>5.4.1. nav izpildīj</w:t>
      </w:r>
      <w:r>
        <w:rPr>
          <w:rFonts w:cs="Times New Roman"/>
          <w:sz w:val="22"/>
          <w:szCs w:val="22"/>
        </w:rPr>
        <w:t>u</w:t>
      </w:r>
      <w:r w:rsidRPr="007D263A">
        <w:rPr>
          <w:rFonts w:cs="Times New Roman"/>
          <w:sz w:val="22"/>
          <w:szCs w:val="22"/>
        </w:rPr>
        <w:t>s</w:t>
      </w:r>
      <w:r>
        <w:rPr>
          <w:rFonts w:cs="Times New Roman"/>
          <w:sz w:val="22"/>
          <w:szCs w:val="22"/>
        </w:rPr>
        <w:t>i</w:t>
      </w:r>
      <w:r w:rsidRPr="007D263A">
        <w:rPr>
          <w:rFonts w:cs="Times New Roman"/>
          <w:sz w:val="22"/>
          <w:szCs w:val="22"/>
        </w:rPr>
        <w:t xml:space="preserve"> kādu no Līguma 3.1.1., 3.1.2. un 3.2. apakšpunktā minētajiem rādītājiem;</w:t>
      </w:r>
    </w:p>
    <w:p w14:paraId="6BF14B93" w14:textId="77777777" w:rsidR="004D1D8B" w:rsidRDefault="004D1D8B" w:rsidP="004D1D8B">
      <w:pPr>
        <w:contextualSpacing/>
        <w:rPr>
          <w:rFonts w:cs="Times New Roman"/>
          <w:sz w:val="22"/>
          <w:szCs w:val="22"/>
        </w:rPr>
      </w:pPr>
      <w:r w:rsidRPr="007D263A">
        <w:rPr>
          <w:rFonts w:cs="Times New Roman"/>
          <w:sz w:val="22"/>
          <w:szCs w:val="22"/>
        </w:rPr>
        <w:t>5.4.2. viena kalendāra gada ietvaros četras reizes nav izpildīj</w:t>
      </w:r>
      <w:r>
        <w:rPr>
          <w:rFonts w:cs="Times New Roman"/>
          <w:sz w:val="22"/>
          <w:szCs w:val="22"/>
        </w:rPr>
        <w:t>u</w:t>
      </w:r>
      <w:r w:rsidRPr="007D263A">
        <w:rPr>
          <w:rFonts w:cs="Times New Roman"/>
          <w:sz w:val="22"/>
          <w:szCs w:val="22"/>
        </w:rPr>
        <w:t>s</w:t>
      </w:r>
      <w:r>
        <w:rPr>
          <w:rFonts w:cs="Times New Roman"/>
          <w:sz w:val="22"/>
          <w:szCs w:val="22"/>
        </w:rPr>
        <w:t>i</w:t>
      </w:r>
      <w:r w:rsidRPr="007D263A">
        <w:rPr>
          <w:rFonts w:cs="Times New Roman"/>
          <w:sz w:val="22"/>
          <w:szCs w:val="22"/>
        </w:rPr>
        <w:t xml:space="preserve"> Līguma 3.1.3.</w:t>
      </w:r>
      <w:r w:rsidRPr="007D263A">
        <w:rPr>
          <w:rFonts w:cs="Times New Roman"/>
          <w:b/>
          <w:sz w:val="22"/>
          <w:szCs w:val="22"/>
        </w:rPr>
        <w:t> </w:t>
      </w:r>
      <w:r w:rsidRPr="007D263A">
        <w:rPr>
          <w:rFonts w:cs="Times New Roman"/>
          <w:sz w:val="22"/>
          <w:szCs w:val="22"/>
        </w:rPr>
        <w:t>apakšpunktā minēto rādītāju;</w:t>
      </w:r>
    </w:p>
    <w:p w14:paraId="22ED4482" w14:textId="77777777" w:rsidR="004D1D8B" w:rsidRDefault="004D1D8B" w:rsidP="004D1D8B">
      <w:pPr>
        <w:contextualSpacing/>
        <w:rPr>
          <w:rFonts w:cs="Times New Roman"/>
          <w:sz w:val="22"/>
          <w:szCs w:val="22"/>
        </w:rPr>
      </w:pPr>
      <w:r w:rsidRPr="00F0283B">
        <w:rPr>
          <w:rFonts w:cs="Times New Roman"/>
          <w:sz w:val="22"/>
          <w:szCs w:val="22"/>
        </w:rPr>
        <w:t>5.</w:t>
      </w:r>
      <w:r>
        <w:rPr>
          <w:rFonts w:cs="Times New Roman"/>
          <w:sz w:val="22"/>
          <w:szCs w:val="22"/>
        </w:rPr>
        <w:t>4</w:t>
      </w:r>
      <w:r w:rsidRPr="00F0283B">
        <w:rPr>
          <w:rFonts w:cs="Times New Roman"/>
          <w:sz w:val="22"/>
          <w:szCs w:val="22"/>
        </w:rPr>
        <w:t>.3. valsts pārvaldes uzdevuma izpildes ietvaros būtiski vai sistemātiski nav ievēroj</w:t>
      </w:r>
      <w:r>
        <w:rPr>
          <w:rFonts w:cs="Times New Roman"/>
          <w:sz w:val="22"/>
          <w:szCs w:val="22"/>
        </w:rPr>
        <w:t>u</w:t>
      </w:r>
      <w:r w:rsidRPr="00F0283B">
        <w:rPr>
          <w:rFonts w:cs="Times New Roman"/>
          <w:sz w:val="22"/>
          <w:szCs w:val="22"/>
        </w:rPr>
        <w:t>s</w:t>
      </w:r>
      <w:r>
        <w:rPr>
          <w:rFonts w:cs="Times New Roman"/>
          <w:sz w:val="22"/>
          <w:szCs w:val="22"/>
        </w:rPr>
        <w:t>i</w:t>
      </w:r>
      <w:r w:rsidRPr="00F0283B">
        <w:rPr>
          <w:rFonts w:cs="Times New Roman"/>
          <w:sz w:val="22"/>
          <w:szCs w:val="22"/>
        </w:rPr>
        <w:t xml:space="preserve"> normatīvo aktu prasības vai Līguma nosacījumus</w:t>
      </w:r>
      <w:r>
        <w:rPr>
          <w:rFonts w:cs="Times New Roman"/>
          <w:sz w:val="22"/>
          <w:szCs w:val="22"/>
        </w:rPr>
        <w:t>;</w:t>
      </w:r>
    </w:p>
    <w:p w14:paraId="0369FDAE" w14:textId="77777777" w:rsidR="004D1D8B" w:rsidRDefault="004D1D8B" w:rsidP="004D1D8B">
      <w:pPr>
        <w:contextualSpacing/>
        <w:rPr>
          <w:rFonts w:cs="Times New Roman"/>
          <w:sz w:val="22"/>
          <w:szCs w:val="22"/>
        </w:rPr>
      </w:pPr>
      <w:r>
        <w:rPr>
          <w:rFonts w:cs="Times New Roman"/>
          <w:sz w:val="22"/>
          <w:szCs w:val="22"/>
        </w:rPr>
        <w:t>5.4.4. KPI noteiktajā termiņā nav saskaņojusi ar Ministriju personu, kas aizvieto KPI vadītāju prombūtnes laikā;</w:t>
      </w:r>
    </w:p>
    <w:p w14:paraId="1435B682" w14:textId="77777777" w:rsidR="004D1D8B" w:rsidRDefault="004D1D8B" w:rsidP="004D1D8B">
      <w:pPr>
        <w:contextualSpacing/>
        <w:rPr>
          <w:rFonts w:cs="Times New Roman"/>
          <w:sz w:val="22"/>
          <w:szCs w:val="22"/>
        </w:rPr>
      </w:pPr>
      <w:r>
        <w:rPr>
          <w:rFonts w:cs="Times New Roman"/>
          <w:sz w:val="22"/>
          <w:szCs w:val="22"/>
        </w:rPr>
        <w:t xml:space="preserve">5.4.5. Līgumā noteiktajos termiņos nav iesniegusi kādu no Līgumā minētajiem dokumentiem vai Līgumā noteiktajā termiņā nav izpildījusi kādu no Līgumā paredzētajiem pienākumiem. </w:t>
      </w:r>
    </w:p>
    <w:p w14:paraId="6BA758D7" w14:textId="77777777" w:rsidR="004D1D8B" w:rsidRDefault="004D1D8B" w:rsidP="004D1D8B">
      <w:pPr>
        <w:contextualSpacing/>
        <w:rPr>
          <w:rFonts w:cs="Times New Roman"/>
          <w:sz w:val="22"/>
          <w:szCs w:val="22"/>
        </w:rPr>
      </w:pPr>
    </w:p>
    <w:p w14:paraId="0E08121D" w14:textId="77777777" w:rsidR="004D1D8B" w:rsidRPr="00F0283B" w:rsidRDefault="004D1D8B" w:rsidP="004D1D8B">
      <w:pPr>
        <w:contextualSpacing/>
        <w:rPr>
          <w:rFonts w:cs="Times New Roman"/>
          <w:sz w:val="22"/>
          <w:szCs w:val="22"/>
        </w:rPr>
      </w:pPr>
    </w:p>
    <w:p w14:paraId="66ABAC7D" w14:textId="77777777" w:rsidR="004D1D8B" w:rsidRPr="00F0283B" w:rsidRDefault="004D1D8B" w:rsidP="004D1D8B">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6. Būvspeciālistu kompetences novērtēšana un patstāvīgās prakses uzraudzība</w:t>
      </w:r>
    </w:p>
    <w:p w14:paraId="63051BF6" w14:textId="77777777" w:rsidR="004D1D8B" w:rsidRPr="00F0283B" w:rsidRDefault="004D1D8B" w:rsidP="004D1D8B">
      <w:pPr>
        <w:suppressAutoHyphens w:val="0"/>
        <w:autoSpaceDE w:val="0"/>
        <w:autoSpaceDN w:val="0"/>
        <w:adjustRightInd w:val="0"/>
        <w:contextualSpacing/>
        <w:rPr>
          <w:rFonts w:cs="Times New Roman"/>
          <w:caps/>
          <w:sz w:val="22"/>
          <w:szCs w:val="22"/>
        </w:rPr>
      </w:pPr>
    </w:p>
    <w:p w14:paraId="560EA36D"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6.1. KPI nodrošina savlaicīgu un kvalitatīvu būvspeciālistu patstāvīgās prakses uzraudzību, tai skaitā saņemto sūdzību un informācijas par būvspeciālistu patstāvīgās prakses pārkāpumiem izvērtēšanu un lēmumu pieņemšanu, kā arī atklātu, caurspīdīgu un izsekojamu lēmumu pieņemšanas procesu. Izdodot administratīvos aktus valsts pārvaldes uzdevuma izpildes ietvaros, KPI ievēro likumā “Par interešu konflikta novēršanu valsts amatpersonu darbībā” noteiktās prasības.</w:t>
      </w:r>
    </w:p>
    <w:p w14:paraId="0AA07E7E" w14:textId="77777777" w:rsidR="004D1D8B" w:rsidRPr="00F0283B" w:rsidRDefault="004D1D8B" w:rsidP="004D1D8B">
      <w:pPr>
        <w:contextualSpacing/>
        <w:rPr>
          <w:rFonts w:cs="Times New Roman"/>
          <w:sz w:val="22"/>
          <w:szCs w:val="22"/>
        </w:rPr>
      </w:pPr>
    </w:p>
    <w:p w14:paraId="4A215ED8"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6.2. Ministrijai ir tiesības piedalīties jebkurā būvspeciālistu kompetences novērtēšanas un patstāvīgās prakses uzraudzības procesā.</w:t>
      </w:r>
    </w:p>
    <w:p w14:paraId="7D4071B6" w14:textId="77777777" w:rsidR="004D1D8B" w:rsidRPr="00F0283B" w:rsidRDefault="004D1D8B" w:rsidP="004D1D8B">
      <w:pPr>
        <w:contextualSpacing/>
        <w:rPr>
          <w:rFonts w:cs="Times New Roman"/>
          <w:sz w:val="22"/>
          <w:szCs w:val="22"/>
        </w:rPr>
      </w:pPr>
    </w:p>
    <w:p w14:paraId="2C574CE1"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 xml:space="preserve">6.3. KPI nodrošina ar valsts pārvaldes uzdevumu </w:t>
      </w:r>
      <w:r>
        <w:rPr>
          <w:rFonts w:cs="Times New Roman"/>
          <w:sz w:val="22"/>
          <w:szCs w:val="22"/>
        </w:rPr>
        <w:t xml:space="preserve">izpildi </w:t>
      </w:r>
      <w:r w:rsidRPr="00F0283B">
        <w:rPr>
          <w:rFonts w:cs="Times New Roman"/>
          <w:sz w:val="22"/>
          <w:szCs w:val="22"/>
        </w:rPr>
        <w:t>saistītās informācijas uzturēšanu un aktualizēšanu Būvniecības informācijas sistēmā būvspeciālistu reģistrā. Informācija par KPI pieņemtajiem lēmumiem Būvniecības informācijas sistēmā ir aktualizējama trīs darba dienu laikā.</w:t>
      </w:r>
    </w:p>
    <w:p w14:paraId="2C2D0DA9" w14:textId="77777777" w:rsidR="004D1D8B" w:rsidRPr="00F0283B" w:rsidRDefault="004D1D8B" w:rsidP="004D1D8B">
      <w:pPr>
        <w:contextualSpacing/>
        <w:rPr>
          <w:rFonts w:cs="Times New Roman"/>
          <w:sz w:val="22"/>
          <w:szCs w:val="22"/>
        </w:rPr>
      </w:pPr>
    </w:p>
    <w:p w14:paraId="5771CF87" w14:textId="77777777" w:rsidR="004D1D8B" w:rsidRPr="00F0283B" w:rsidRDefault="004D1D8B" w:rsidP="004D1D8B">
      <w:pPr>
        <w:contextualSpacing/>
        <w:rPr>
          <w:rFonts w:cs="Times New Roman"/>
          <w:sz w:val="22"/>
          <w:szCs w:val="22"/>
        </w:rPr>
      </w:pPr>
      <w:r w:rsidRPr="00F0283B">
        <w:rPr>
          <w:rFonts w:cs="Times New Roman"/>
          <w:sz w:val="22"/>
          <w:szCs w:val="22"/>
        </w:rPr>
        <w:t>6.4. KPI, izpildot valsts pārvaldes uzdevumu, ievēro Administratīvā procesa likumu un normatīvos aktus, kas noteic būvspeciālistu kompetences novērtēšanu un patstāvīgās prakses uzraudzību, izdodot administratīvo aktu valsts pārvaldes uzdevuma izpildes ietvaros.</w:t>
      </w:r>
    </w:p>
    <w:p w14:paraId="443364A8" w14:textId="77777777" w:rsidR="004D1D8B" w:rsidRPr="00F0283B" w:rsidRDefault="004D1D8B" w:rsidP="004D1D8B">
      <w:pPr>
        <w:contextualSpacing/>
        <w:rPr>
          <w:rFonts w:cs="Times New Roman"/>
          <w:sz w:val="22"/>
          <w:szCs w:val="22"/>
        </w:rPr>
      </w:pPr>
    </w:p>
    <w:p w14:paraId="02A9491E"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6.5. KPI nodrošina, ka kalendāra gada laikā izlases veidā tiek veikta padziļināta</w:t>
      </w:r>
      <w:r>
        <w:rPr>
          <w:rFonts w:cs="Times New Roman"/>
          <w:sz w:val="22"/>
          <w:szCs w:val="22"/>
        </w:rPr>
        <w:t xml:space="preserve"> patstāvīgās prakses</w:t>
      </w:r>
      <w:r w:rsidRPr="00F0283B">
        <w:rPr>
          <w:rFonts w:cs="Times New Roman"/>
          <w:sz w:val="22"/>
          <w:szCs w:val="22"/>
        </w:rPr>
        <w:t xml:space="preserve"> pārbaude 1% būvspeciālistu no kopējā KPI valsts pārvaldes uzdevuma izpildes ietvaros uzraugāmo būvspeciālistu skaita</w:t>
      </w:r>
      <w:r>
        <w:rPr>
          <w:rFonts w:cs="Times New Roman"/>
          <w:sz w:val="22"/>
          <w:szCs w:val="22"/>
        </w:rPr>
        <w:t xml:space="preserve"> katrā darbības sfērā</w:t>
      </w:r>
      <w:r w:rsidRPr="00F0283B">
        <w:rPr>
          <w:rFonts w:cs="Times New Roman"/>
          <w:sz w:val="22"/>
          <w:szCs w:val="22"/>
        </w:rPr>
        <w:t>, kas noapaļots ar precizitāti līdz simtiem. Sfērās, kurās kopējais būvspeciālistu skaits ir mazāks par 100, KPI pienākums ir pārbaudīt vienu būvspeciālistu. Kritērijus</w:t>
      </w:r>
      <w:r>
        <w:rPr>
          <w:rFonts w:cs="Times New Roman"/>
          <w:sz w:val="22"/>
          <w:szCs w:val="22"/>
        </w:rPr>
        <w:t>,</w:t>
      </w:r>
      <w:r w:rsidRPr="00F0283B">
        <w:rPr>
          <w:rFonts w:cs="Times New Roman"/>
          <w:sz w:val="22"/>
          <w:szCs w:val="22"/>
        </w:rPr>
        <w:t xml:space="preserve"> pēc kuriem tiek atlasīti </w:t>
      </w:r>
      <w:proofErr w:type="spellStart"/>
      <w:r w:rsidRPr="00F0283B">
        <w:rPr>
          <w:rFonts w:cs="Times New Roman"/>
          <w:sz w:val="22"/>
          <w:szCs w:val="22"/>
        </w:rPr>
        <w:t>būvspeciālisti</w:t>
      </w:r>
      <w:proofErr w:type="spellEnd"/>
      <w:r w:rsidRPr="00F0283B">
        <w:rPr>
          <w:rFonts w:cs="Times New Roman"/>
          <w:sz w:val="22"/>
          <w:szCs w:val="22"/>
        </w:rPr>
        <w:t>, kuru patstāvīgo praksi tiek plānots pārbaudīt padziļinātās pārbaudes ietvaros, ietver KPI iekšējos dokumentos.</w:t>
      </w:r>
    </w:p>
    <w:p w14:paraId="3366AD56" w14:textId="77777777" w:rsidR="004D1D8B" w:rsidRPr="00F0283B" w:rsidRDefault="004D1D8B" w:rsidP="004D1D8B">
      <w:pPr>
        <w:contextualSpacing/>
        <w:rPr>
          <w:rFonts w:cs="Times New Roman"/>
          <w:sz w:val="22"/>
          <w:szCs w:val="22"/>
        </w:rPr>
      </w:pPr>
    </w:p>
    <w:p w14:paraId="051480E2" w14:textId="77777777" w:rsidR="004D1D8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 xml:space="preserve">6.6. Gadījumā, ja viena kalendārā gada laikā pārbaudāmais būvspeciālistu skaits sūdzību izskatīšanas ietvaros pārsniedz 5% no KPI valsts pārvaldes uzdevuma </w:t>
      </w:r>
      <w:r>
        <w:rPr>
          <w:rFonts w:cs="Times New Roman"/>
          <w:sz w:val="22"/>
          <w:szCs w:val="22"/>
        </w:rPr>
        <w:t xml:space="preserve">izpildes </w:t>
      </w:r>
      <w:r w:rsidRPr="00F0283B">
        <w:rPr>
          <w:rFonts w:cs="Times New Roman"/>
          <w:sz w:val="22"/>
          <w:szCs w:val="22"/>
        </w:rPr>
        <w:t>ietvaros uzraugāmo būvspeciālistu kopējā skaita, Biedrība sniedz priekšlikumus Ministrijai par izmai</w:t>
      </w:r>
      <w:r>
        <w:rPr>
          <w:rFonts w:cs="Times New Roman"/>
          <w:sz w:val="22"/>
          <w:szCs w:val="22"/>
        </w:rPr>
        <w:t>ņ</w:t>
      </w:r>
      <w:r w:rsidRPr="00F0283B">
        <w:rPr>
          <w:rFonts w:cs="Times New Roman"/>
          <w:sz w:val="22"/>
          <w:szCs w:val="22"/>
        </w:rPr>
        <w:t>ām maksas pakalpojumu cenrādī.</w:t>
      </w:r>
    </w:p>
    <w:p w14:paraId="7EA110E6" w14:textId="77777777" w:rsidR="004D1D8B" w:rsidRDefault="004D1D8B" w:rsidP="004D1D8B">
      <w:pPr>
        <w:suppressAutoHyphens w:val="0"/>
        <w:autoSpaceDE w:val="0"/>
        <w:autoSpaceDN w:val="0"/>
        <w:adjustRightInd w:val="0"/>
        <w:contextualSpacing/>
        <w:rPr>
          <w:rFonts w:cs="Times New Roman"/>
          <w:sz w:val="22"/>
          <w:szCs w:val="22"/>
        </w:rPr>
      </w:pPr>
    </w:p>
    <w:p w14:paraId="04124D9B" w14:textId="77777777" w:rsidR="004D1D8B" w:rsidRPr="00F0283B" w:rsidRDefault="004D1D8B" w:rsidP="004D1D8B">
      <w:pPr>
        <w:suppressAutoHyphens w:val="0"/>
        <w:autoSpaceDE w:val="0"/>
        <w:autoSpaceDN w:val="0"/>
        <w:adjustRightInd w:val="0"/>
        <w:contextualSpacing/>
        <w:rPr>
          <w:rFonts w:cs="Times New Roman"/>
          <w:sz w:val="22"/>
          <w:szCs w:val="22"/>
        </w:rPr>
      </w:pPr>
      <w:r>
        <w:rPr>
          <w:rFonts w:cs="Times New Roman"/>
          <w:sz w:val="22"/>
          <w:szCs w:val="22"/>
        </w:rPr>
        <w:t xml:space="preserve">6.7. KPI būvspeciālistu uzraudzības periods, par kuru tiek saņemta būvspeciālistu patstāvīgās prakses uzraudzības gada maksa un sniegti </w:t>
      </w:r>
      <w:r w:rsidRPr="00F0283B">
        <w:rPr>
          <w:rFonts w:cs="Times New Roman"/>
          <w:sz w:val="22"/>
          <w:szCs w:val="22"/>
        </w:rPr>
        <w:t>ziņojum</w:t>
      </w:r>
      <w:r>
        <w:rPr>
          <w:rFonts w:cs="Times New Roman"/>
          <w:sz w:val="22"/>
          <w:szCs w:val="22"/>
        </w:rPr>
        <w:t>i</w:t>
      </w:r>
      <w:r w:rsidRPr="00F0283B">
        <w:rPr>
          <w:rFonts w:cs="Times New Roman"/>
          <w:sz w:val="22"/>
          <w:szCs w:val="22"/>
        </w:rPr>
        <w:t xml:space="preserve"> par valsts pārvaldes uzdevuma izpildes gaitu</w:t>
      </w:r>
      <w:r>
        <w:rPr>
          <w:rFonts w:cs="Times New Roman"/>
          <w:sz w:val="22"/>
          <w:szCs w:val="22"/>
        </w:rPr>
        <w:t>,</w:t>
      </w:r>
      <w:r w:rsidRPr="00F0283B">
        <w:rPr>
          <w:rFonts w:cs="Times New Roman"/>
          <w:sz w:val="22"/>
          <w:szCs w:val="22"/>
        </w:rPr>
        <w:t xml:space="preserve"> </w:t>
      </w:r>
      <w:r>
        <w:rPr>
          <w:rFonts w:cs="Times New Roman"/>
          <w:sz w:val="22"/>
          <w:szCs w:val="22"/>
        </w:rPr>
        <w:t>ir kalendārais gads – katru gadu no 1.janvāra līdz 31.decembrim.</w:t>
      </w:r>
    </w:p>
    <w:p w14:paraId="4D37E523" w14:textId="77777777" w:rsidR="004D1D8B" w:rsidRDefault="004D1D8B" w:rsidP="004D1D8B">
      <w:pPr>
        <w:suppressAutoHyphens w:val="0"/>
        <w:autoSpaceDE w:val="0"/>
        <w:autoSpaceDN w:val="0"/>
        <w:adjustRightInd w:val="0"/>
        <w:contextualSpacing/>
        <w:rPr>
          <w:rFonts w:cs="Times New Roman"/>
          <w:sz w:val="22"/>
          <w:szCs w:val="22"/>
        </w:rPr>
      </w:pPr>
    </w:p>
    <w:p w14:paraId="745E4189" w14:textId="77777777" w:rsidR="004D1D8B" w:rsidRPr="00F0283B" w:rsidRDefault="004D1D8B" w:rsidP="004D1D8B">
      <w:pPr>
        <w:suppressAutoHyphens w:val="0"/>
        <w:autoSpaceDE w:val="0"/>
        <w:autoSpaceDN w:val="0"/>
        <w:adjustRightInd w:val="0"/>
        <w:contextualSpacing/>
        <w:rPr>
          <w:rFonts w:cs="Times New Roman"/>
          <w:sz w:val="22"/>
          <w:szCs w:val="22"/>
        </w:rPr>
      </w:pPr>
    </w:p>
    <w:p w14:paraId="5F050C18" w14:textId="77777777" w:rsidR="004D1D8B" w:rsidRPr="00F0283B" w:rsidRDefault="004D1D8B" w:rsidP="004D1D8B">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7. Būvspeciālistu kompetences paaugstināšana</w:t>
      </w:r>
    </w:p>
    <w:p w14:paraId="5FADE123" w14:textId="77777777" w:rsidR="004D1D8B" w:rsidRPr="00F0283B" w:rsidRDefault="004D1D8B" w:rsidP="004D1D8B">
      <w:pPr>
        <w:suppressAutoHyphens w:val="0"/>
        <w:autoSpaceDE w:val="0"/>
        <w:autoSpaceDN w:val="0"/>
        <w:adjustRightInd w:val="0"/>
        <w:contextualSpacing/>
        <w:rPr>
          <w:rFonts w:cs="Times New Roman"/>
          <w:caps/>
          <w:sz w:val="22"/>
          <w:szCs w:val="22"/>
        </w:rPr>
      </w:pPr>
    </w:p>
    <w:p w14:paraId="2CA2F58D" w14:textId="77777777" w:rsidR="004D1D8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 xml:space="preserve">7.1. KPI apkopo informāciju par labo praksi valsts pārvaldes uzdevuma </w:t>
      </w:r>
      <w:r>
        <w:rPr>
          <w:rFonts w:cs="Times New Roman"/>
          <w:sz w:val="22"/>
          <w:szCs w:val="22"/>
        </w:rPr>
        <w:t xml:space="preserve">izpildes </w:t>
      </w:r>
      <w:r w:rsidRPr="00F0283B">
        <w:rPr>
          <w:rFonts w:cs="Times New Roman"/>
          <w:sz w:val="22"/>
          <w:szCs w:val="22"/>
        </w:rPr>
        <w:t xml:space="preserve">ietvaros uzraugāmo būvspeciālistu darbības sfērās, kā arī KPI darbības ietvaros iegūto informāciju par </w:t>
      </w:r>
      <w:r w:rsidRPr="00F0283B">
        <w:rPr>
          <w:rFonts w:cs="Times New Roman"/>
          <w:sz w:val="22"/>
          <w:szCs w:val="22"/>
        </w:rPr>
        <w:lastRenderedPageBreak/>
        <w:t>labai praksei neatbilstošu profesionālo darbību. Vadoties no šajā Līguma apakšpunktā apkopotās informācijas, KPI sniedz ieteikumus būvspeciālistiem.</w:t>
      </w:r>
    </w:p>
    <w:p w14:paraId="02B2E30A" w14:textId="77777777" w:rsidR="004D1D8B" w:rsidRPr="00F0283B" w:rsidRDefault="004D1D8B" w:rsidP="004D1D8B">
      <w:pPr>
        <w:contextualSpacing/>
        <w:rPr>
          <w:rFonts w:cs="Times New Roman"/>
          <w:sz w:val="22"/>
          <w:szCs w:val="22"/>
        </w:rPr>
      </w:pPr>
    </w:p>
    <w:p w14:paraId="23BCAEAE" w14:textId="77777777" w:rsidR="004D1D8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 xml:space="preserve">7.2. Līguma 7.1. apakšpunktā minēto informāciju </w:t>
      </w:r>
      <w:r>
        <w:rPr>
          <w:rFonts w:cs="Times New Roman"/>
          <w:sz w:val="22"/>
          <w:szCs w:val="22"/>
        </w:rPr>
        <w:t>KPI</w:t>
      </w:r>
      <w:r w:rsidRPr="00F0283B">
        <w:rPr>
          <w:rFonts w:cs="Times New Roman"/>
          <w:sz w:val="22"/>
          <w:szCs w:val="22"/>
        </w:rPr>
        <w:t xml:space="preserve"> publicē savā tīmekļa vietnē.</w:t>
      </w:r>
    </w:p>
    <w:p w14:paraId="18861DF6" w14:textId="77777777" w:rsidR="004D1D8B" w:rsidRPr="00F0283B" w:rsidRDefault="004D1D8B" w:rsidP="004D1D8B">
      <w:pPr>
        <w:contextualSpacing/>
        <w:rPr>
          <w:rFonts w:cs="Times New Roman"/>
          <w:sz w:val="22"/>
          <w:szCs w:val="22"/>
        </w:rPr>
      </w:pPr>
    </w:p>
    <w:p w14:paraId="6C381B30" w14:textId="77777777" w:rsidR="004D1D8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7.3. Biedrībai ir tiesības publicēt savā tīmekļa vietnē aktuālo pieejamo informāciju par citu personu organizētajiem mācību kursiem būvspeciālistu kvalifikācijas paaugstināšanai.</w:t>
      </w:r>
    </w:p>
    <w:p w14:paraId="3F7802D0" w14:textId="77777777" w:rsidR="004D1D8B" w:rsidRDefault="004D1D8B" w:rsidP="004D1D8B">
      <w:pPr>
        <w:suppressAutoHyphens w:val="0"/>
        <w:autoSpaceDE w:val="0"/>
        <w:autoSpaceDN w:val="0"/>
        <w:adjustRightInd w:val="0"/>
        <w:contextualSpacing/>
        <w:rPr>
          <w:rFonts w:cs="Times New Roman"/>
          <w:sz w:val="22"/>
          <w:szCs w:val="22"/>
        </w:rPr>
      </w:pPr>
    </w:p>
    <w:p w14:paraId="7A10C17F" w14:textId="77777777" w:rsidR="004D1D8B" w:rsidRDefault="004D1D8B" w:rsidP="004D1D8B">
      <w:pPr>
        <w:suppressAutoHyphens w:val="0"/>
        <w:autoSpaceDE w:val="0"/>
        <w:autoSpaceDN w:val="0"/>
        <w:adjustRightInd w:val="0"/>
        <w:contextualSpacing/>
        <w:rPr>
          <w:rFonts w:cs="Times New Roman"/>
          <w:sz w:val="22"/>
          <w:szCs w:val="22"/>
        </w:rPr>
      </w:pPr>
      <w:r>
        <w:rPr>
          <w:rFonts w:cs="Times New Roman"/>
          <w:sz w:val="22"/>
          <w:szCs w:val="22"/>
        </w:rPr>
        <w:t xml:space="preserve">7.4. KPI ir pienākums piedalīties ar KPI saistīto </w:t>
      </w:r>
      <w:r w:rsidRPr="00F0283B">
        <w:rPr>
          <w:rFonts w:cs="Times New Roman"/>
          <w:sz w:val="22"/>
          <w:szCs w:val="22"/>
        </w:rPr>
        <w:t>būvniecības jom</w:t>
      </w:r>
      <w:r>
        <w:rPr>
          <w:rFonts w:cs="Times New Roman"/>
          <w:sz w:val="22"/>
          <w:szCs w:val="22"/>
        </w:rPr>
        <w:t>as</w:t>
      </w:r>
      <w:r w:rsidRPr="00F0283B">
        <w:rPr>
          <w:rFonts w:cs="Times New Roman"/>
          <w:sz w:val="22"/>
          <w:szCs w:val="22"/>
        </w:rPr>
        <w:t xml:space="preserve"> būvinženiera vai saistīt</w:t>
      </w:r>
      <w:r>
        <w:rPr>
          <w:rFonts w:cs="Times New Roman"/>
          <w:sz w:val="22"/>
          <w:szCs w:val="22"/>
        </w:rPr>
        <w:t>u</w:t>
      </w:r>
      <w:r w:rsidRPr="00F0283B">
        <w:rPr>
          <w:rFonts w:cs="Times New Roman"/>
          <w:sz w:val="22"/>
          <w:szCs w:val="22"/>
        </w:rPr>
        <w:t xml:space="preserve"> inženierzinātnes </w:t>
      </w:r>
      <w:r>
        <w:rPr>
          <w:rFonts w:cs="Times New Roman"/>
          <w:sz w:val="22"/>
          <w:szCs w:val="22"/>
        </w:rPr>
        <w:t xml:space="preserve">profesiju standartu un nozares kvalifikācijas struktūras aktualizēšanā. </w:t>
      </w:r>
    </w:p>
    <w:p w14:paraId="6FDC2077" w14:textId="77777777" w:rsidR="004D1D8B" w:rsidRDefault="004D1D8B" w:rsidP="004D1D8B">
      <w:pPr>
        <w:suppressAutoHyphens w:val="0"/>
        <w:autoSpaceDE w:val="0"/>
        <w:autoSpaceDN w:val="0"/>
        <w:adjustRightInd w:val="0"/>
        <w:contextualSpacing/>
        <w:rPr>
          <w:rFonts w:cs="Times New Roman"/>
          <w:sz w:val="22"/>
          <w:szCs w:val="22"/>
        </w:rPr>
      </w:pPr>
    </w:p>
    <w:p w14:paraId="6AD674D5" w14:textId="77777777" w:rsidR="004D1D8B" w:rsidRPr="00F0283B" w:rsidRDefault="004D1D8B" w:rsidP="004D1D8B">
      <w:pPr>
        <w:suppressAutoHyphens w:val="0"/>
        <w:autoSpaceDE w:val="0"/>
        <w:autoSpaceDN w:val="0"/>
        <w:adjustRightInd w:val="0"/>
        <w:contextualSpacing/>
        <w:rPr>
          <w:rFonts w:cs="Times New Roman"/>
          <w:sz w:val="22"/>
          <w:szCs w:val="22"/>
        </w:rPr>
      </w:pPr>
      <w:r>
        <w:rPr>
          <w:rFonts w:cs="Times New Roman"/>
          <w:sz w:val="22"/>
          <w:szCs w:val="22"/>
        </w:rPr>
        <w:t>7.5. KPI, saskaņojot ar Ministriju, izstrādā nozares standartus, vadlīnijas, darbu veikšanas specifikācijas u.c. dokumentāciju, kas veicina labās prakses ieviešanu būvniecības nozarē.</w:t>
      </w:r>
    </w:p>
    <w:p w14:paraId="404CF61B" w14:textId="77777777" w:rsidR="004D1D8B" w:rsidRDefault="004D1D8B" w:rsidP="004D1D8B">
      <w:pPr>
        <w:suppressAutoHyphens w:val="0"/>
        <w:autoSpaceDE w:val="0"/>
        <w:autoSpaceDN w:val="0"/>
        <w:adjustRightInd w:val="0"/>
        <w:contextualSpacing/>
        <w:rPr>
          <w:rFonts w:cs="Times New Roman"/>
          <w:sz w:val="22"/>
          <w:szCs w:val="22"/>
        </w:rPr>
      </w:pPr>
    </w:p>
    <w:p w14:paraId="638A44D8" w14:textId="77777777" w:rsidR="004D1D8B" w:rsidRPr="00F0283B" w:rsidRDefault="004D1D8B" w:rsidP="004D1D8B">
      <w:pPr>
        <w:suppressAutoHyphens w:val="0"/>
        <w:autoSpaceDE w:val="0"/>
        <w:autoSpaceDN w:val="0"/>
        <w:adjustRightInd w:val="0"/>
        <w:contextualSpacing/>
        <w:rPr>
          <w:rFonts w:cs="Times New Roman"/>
          <w:sz w:val="22"/>
          <w:szCs w:val="22"/>
        </w:rPr>
      </w:pPr>
    </w:p>
    <w:p w14:paraId="4A8006E8" w14:textId="77777777" w:rsidR="004D1D8B" w:rsidRPr="00F0283B" w:rsidRDefault="004D1D8B" w:rsidP="004D1D8B">
      <w:pPr>
        <w:contextualSpacing/>
        <w:jc w:val="center"/>
        <w:rPr>
          <w:rFonts w:cs="Times New Roman"/>
          <w:b/>
          <w:bCs/>
          <w:caps/>
          <w:sz w:val="22"/>
          <w:szCs w:val="22"/>
        </w:rPr>
      </w:pPr>
      <w:r w:rsidRPr="00F0283B">
        <w:rPr>
          <w:rFonts w:cs="Times New Roman"/>
          <w:b/>
          <w:bCs/>
          <w:caps/>
          <w:sz w:val="22"/>
          <w:szCs w:val="22"/>
        </w:rPr>
        <w:t>8. Norēķinu kārtība par valsts pārvaldes uzdevuma izpildi</w:t>
      </w:r>
    </w:p>
    <w:p w14:paraId="2C95D676" w14:textId="77777777" w:rsidR="004D1D8B" w:rsidRPr="00F0283B" w:rsidRDefault="004D1D8B" w:rsidP="004D1D8B">
      <w:pPr>
        <w:contextualSpacing/>
        <w:rPr>
          <w:rFonts w:cs="Times New Roman"/>
          <w:sz w:val="22"/>
          <w:szCs w:val="22"/>
        </w:rPr>
      </w:pPr>
    </w:p>
    <w:p w14:paraId="0B514117" w14:textId="77777777" w:rsidR="004D1D8B" w:rsidRPr="00F0283B" w:rsidRDefault="004D1D8B" w:rsidP="004D1D8B">
      <w:pPr>
        <w:tabs>
          <w:tab w:val="left" w:pos="1418"/>
        </w:tabs>
        <w:contextualSpacing/>
        <w:rPr>
          <w:rFonts w:cs="Times New Roman"/>
          <w:sz w:val="22"/>
          <w:szCs w:val="22"/>
        </w:rPr>
      </w:pPr>
      <w:bookmarkStart w:id="7" w:name="_Ref263067133"/>
      <w:r w:rsidRPr="00F0283B">
        <w:rPr>
          <w:rFonts w:cs="Times New Roman"/>
          <w:sz w:val="22"/>
          <w:szCs w:val="22"/>
        </w:rPr>
        <w:t>8.1. Biedrība deleģēto valsts pārvaldes uzdevumu izpildei nepieciešamos līdzekļus nodrošina no pakalpojumu maksas par sertificēšanas darbībām un patstāvīgās prakses uzraudzības gada maksas ieņēmumiem.</w:t>
      </w:r>
    </w:p>
    <w:p w14:paraId="473AC920" w14:textId="77777777" w:rsidR="004D1D8B" w:rsidRPr="00F0283B" w:rsidRDefault="004D1D8B" w:rsidP="004D1D8B">
      <w:pPr>
        <w:contextualSpacing/>
        <w:rPr>
          <w:rFonts w:cs="Times New Roman"/>
          <w:sz w:val="22"/>
          <w:szCs w:val="22"/>
        </w:rPr>
      </w:pPr>
    </w:p>
    <w:p w14:paraId="3542AC30" w14:textId="77777777" w:rsidR="004D1D8B" w:rsidRPr="00F0283B" w:rsidRDefault="004D1D8B" w:rsidP="004D1D8B">
      <w:pPr>
        <w:tabs>
          <w:tab w:val="left" w:pos="1418"/>
        </w:tabs>
        <w:contextualSpacing/>
        <w:rPr>
          <w:rFonts w:cs="Times New Roman"/>
          <w:sz w:val="22"/>
          <w:szCs w:val="22"/>
        </w:rPr>
      </w:pPr>
      <w:r w:rsidRPr="00F0283B">
        <w:rPr>
          <w:rFonts w:cs="Times New Roman"/>
          <w:sz w:val="22"/>
          <w:szCs w:val="22"/>
        </w:rPr>
        <w:t>8.2. Par sertificēšanas pakalpojumiem saņemtos līdzekļus Biedrība izmanto vienīgi KPI deleģētā valsts pārvaldes uzdevuma izpildes nodrošināšanai.</w:t>
      </w:r>
    </w:p>
    <w:bookmarkEnd w:id="7"/>
    <w:p w14:paraId="59D485ED" w14:textId="77777777" w:rsidR="004D1D8B" w:rsidRPr="00F0283B" w:rsidRDefault="004D1D8B" w:rsidP="004D1D8B">
      <w:pPr>
        <w:contextualSpacing/>
        <w:rPr>
          <w:rFonts w:cs="Times New Roman"/>
          <w:sz w:val="22"/>
          <w:szCs w:val="22"/>
        </w:rPr>
      </w:pPr>
    </w:p>
    <w:p w14:paraId="4922C2CB" w14:textId="77777777" w:rsidR="004D1D8B" w:rsidRPr="00F0283B" w:rsidRDefault="004D1D8B" w:rsidP="004D1D8B">
      <w:pPr>
        <w:tabs>
          <w:tab w:val="left" w:pos="851"/>
        </w:tabs>
        <w:contextualSpacing/>
        <w:rPr>
          <w:rFonts w:cs="Times New Roman"/>
          <w:sz w:val="22"/>
          <w:szCs w:val="22"/>
        </w:rPr>
      </w:pPr>
      <w:r w:rsidRPr="00F0283B">
        <w:rPr>
          <w:rFonts w:cs="Times New Roman"/>
          <w:sz w:val="22"/>
          <w:szCs w:val="22"/>
        </w:rPr>
        <w:t>8.3. Gadījumā, ja Biedrība valsts pārvaldes uzdevumu izpildei paredzētos līdzekļus izmanto citiem, ar valsts pārvaldes uzdevumu izpildi nesaistītiem mērķiem, Biedrība nodrošina izlietoto līdzekļu atmaksāšanu</w:t>
      </w:r>
      <w:r>
        <w:rPr>
          <w:rFonts w:cs="Times New Roman"/>
          <w:sz w:val="22"/>
          <w:szCs w:val="22"/>
        </w:rPr>
        <w:t xml:space="preserve"> </w:t>
      </w:r>
      <w:r w:rsidRPr="00F0283B">
        <w:rPr>
          <w:rFonts w:cs="Times New Roman"/>
          <w:sz w:val="22"/>
          <w:szCs w:val="22"/>
        </w:rPr>
        <w:t>no līdzekļiem, kas iegūti no Biedrības saimnieciskās darbības vai citiem ienākumiem</w:t>
      </w:r>
      <w:r>
        <w:rPr>
          <w:rFonts w:cs="Times New Roman"/>
          <w:sz w:val="22"/>
          <w:szCs w:val="22"/>
        </w:rPr>
        <w:t>,</w:t>
      </w:r>
      <w:r w:rsidRPr="00F0283B">
        <w:rPr>
          <w:rFonts w:cs="Times New Roman"/>
          <w:sz w:val="22"/>
          <w:szCs w:val="22"/>
        </w:rPr>
        <w:t xml:space="preserve"> uz KPI norēķina kontu, kas paredzēts valsts pārvaldes uzdevumu izpildei.</w:t>
      </w:r>
    </w:p>
    <w:p w14:paraId="5597BC96" w14:textId="77777777" w:rsidR="004D1D8B" w:rsidRPr="00F0283B" w:rsidRDefault="004D1D8B" w:rsidP="004D1D8B">
      <w:pPr>
        <w:contextualSpacing/>
        <w:rPr>
          <w:rFonts w:cs="Times New Roman"/>
          <w:sz w:val="22"/>
          <w:szCs w:val="22"/>
        </w:rPr>
      </w:pPr>
    </w:p>
    <w:p w14:paraId="392AB456" w14:textId="77777777" w:rsidR="004D1D8B" w:rsidRDefault="004D1D8B" w:rsidP="004D1D8B">
      <w:pPr>
        <w:tabs>
          <w:tab w:val="left" w:pos="851"/>
        </w:tabs>
        <w:contextualSpacing/>
        <w:rPr>
          <w:rFonts w:cs="Times New Roman"/>
          <w:sz w:val="22"/>
          <w:szCs w:val="22"/>
        </w:rPr>
      </w:pPr>
      <w:r w:rsidRPr="00F0283B">
        <w:rPr>
          <w:rFonts w:cs="Times New Roman"/>
          <w:sz w:val="22"/>
          <w:szCs w:val="22"/>
        </w:rPr>
        <w:t>8.4. Deleģētos valsts pārvaldes uzdevumus KPI izpilda, izmantojot Biedrības rīcībā esošos līdzekļus.</w:t>
      </w:r>
    </w:p>
    <w:p w14:paraId="36552C06" w14:textId="77777777" w:rsidR="004D1D8B" w:rsidRDefault="004D1D8B" w:rsidP="004D1D8B">
      <w:pPr>
        <w:tabs>
          <w:tab w:val="left" w:pos="851"/>
        </w:tabs>
        <w:contextualSpacing/>
        <w:rPr>
          <w:rFonts w:cs="Times New Roman"/>
          <w:sz w:val="22"/>
          <w:szCs w:val="22"/>
        </w:rPr>
      </w:pPr>
    </w:p>
    <w:p w14:paraId="7C86A16A" w14:textId="77777777" w:rsidR="004D1D8B" w:rsidRDefault="004D1D8B" w:rsidP="004D1D8B">
      <w:pPr>
        <w:tabs>
          <w:tab w:val="left" w:pos="851"/>
        </w:tabs>
        <w:contextualSpacing/>
        <w:rPr>
          <w:rFonts w:cs="Times New Roman"/>
          <w:sz w:val="22"/>
          <w:szCs w:val="22"/>
        </w:rPr>
      </w:pPr>
      <w:r>
        <w:rPr>
          <w:rFonts w:cs="Times New Roman"/>
          <w:sz w:val="22"/>
          <w:szCs w:val="22"/>
        </w:rPr>
        <w:t xml:space="preserve">8.5. KPI līdz 2022.gada 1.aprīlim, iesniedz Ministrijai informāciju par saņemtās </w:t>
      </w:r>
      <w:r w:rsidRPr="007C652E">
        <w:rPr>
          <w:rFonts w:cs="Times New Roman"/>
          <w:sz w:val="22"/>
          <w:szCs w:val="22"/>
        </w:rPr>
        <w:t>būvspeciālistu uzraudzības maksas</w:t>
      </w:r>
      <w:r>
        <w:rPr>
          <w:rFonts w:cs="Times New Roman"/>
          <w:sz w:val="22"/>
          <w:szCs w:val="22"/>
        </w:rPr>
        <w:t xml:space="preserve"> </w:t>
      </w:r>
      <w:r w:rsidRPr="007C652E">
        <w:rPr>
          <w:rFonts w:cs="Times New Roman"/>
          <w:sz w:val="22"/>
          <w:szCs w:val="22"/>
        </w:rPr>
        <w:t>atlikum</w:t>
      </w:r>
      <w:r>
        <w:rPr>
          <w:rFonts w:cs="Times New Roman"/>
          <w:sz w:val="22"/>
          <w:szCs w:val="22"/>
        </w:rPr>
        <w:t xml:space="preserve">u uz 2019.gada 22.janvāra </w:t>
      </w:r>
      <w:r w:rsidRPr="007C652E">
        <w:rPr>
          <w:rFonts w:cs="Times New Roman"/>
          <w:sz w:val="22"/>
          <w:szCs w:val="22"/>
        </w:rPr>
        <w:t>deleģēšanas līguma Nr.</w:t>
      </w:r>
      <w:r w:rsidRPr="002D5C70">
        <w:rPr>
          <w:rFonts w:cs="Times New Roman"/>
          <w:iCs/>
          <w:sz w:val="22"/>
          <w:szCs w:val="22"/>
        </w:rPr>
        <w:t>5.2-17.2/2019/3</w:t>
      </w:r>
      <w:r w:rsidRPr="007C652E">
        <w:rPr>
          <w:rFonts w:cs="Times New Roman"/>
          <w:sz w:val="22"/>
          <w:szCs w:val="22"/>
        </w:rPr>
        <w:t xml:space="preserve"> darbības beigā</w:t>
      </w:r>
      <w:r>
        <w:rPr>
          <w:rFonts w:cs="Times New Roman"/>
          <w:sz w:val="22"/>
          <w:szCs w:val="22"/>
        </w:rPr>
        <w:t>m – 2022.gada 21.janvāri un uz 2022.gada 31.martu.</w:t>
      </w:r>
    </w:p>
    <w:p w14:paraId="53EB6B66" w14:textId="77777777" w:rsidR="004D1D8B" w:rsidRDefault="004D1D8B" w:rsidP="004D1D8B">
      <w:pPr>
        <w:suppressAutoHyphens w:val="0"/>
        <w:autoSpaceDE w:val="0"/>
        <w:autoSpaceDN w:val="0"/>
        <w:adjustRightInd w:val="0"/>
        <w:contextualSpacing/>
        <w:rPr>
          <w:rFonts w:cs="Times New Roman"/>
          <w:sz w:val="22"/>
          <w:szCs w:val="22"/>
        </w:rPr>
      </w:pPr>
    </w:p>
    <w:p w14:paraId="098406B1" w14:textId="77777777" w:rsidR="004D1D8B" w:rsidRPr="00F0283B" w:rsidRDefault="004D1D8B" w:rsidP="004D1D8B">
      <w:pPr>
        <w:suppressAutoHyphens w:val="0"/>
        <w:autoSpaceDE w:val="0"/>
        <w:autoSpaceDN w:val="0"/>
        <w:adjustRightInd w:val="0"/>
        <w:contextualSpacing/>
        <w:rPr>
          <w:rFonts w:cs="Times New Roman"/>
          <w:sz w:val="22"/>
          <w:szCs w:val="22"/>
        </w:rPr>
      </w:pPr>
    </w:p>
    <w:p w14:paraId="29017797" w14:textId="77777777" w:rsidR="004D1D8B" w:rsidRPr="00F0283B" w:rsidRDefault="004D1D8B" w:rsidP="004D1D8B">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9. Saistību pastiprinājumu un zaudējumu atlīdzināšana</w:t>
      </w:r>
    </w:p>
    <w:p w14:paraId="385593AE" w14:textId="77777777" w:rsidR="004D1D8B" w:rsidRPr="00F0283B" w:rsidRDefault="004D1D8B" w:rsidP="004D1D8B">
      <w:pPr>
        <w:suppressAutoHyphens w:val="0"/>
        <w:autoSpaceDE w:val="0"/>
        <w:autoSpaceDN w:val="0"/>
        <w:adjustRightInd w:val="0"/>
        <w:contextualSpacing/>
        <w:rPr>
          <w:rFonts w:cs="Times New Roman"/>
          <w:sz w:val="22"/>
          <w:szCs w:val="22"/>
        </w:rPr>
      </w:pPr>
    </w:p>
    <w:p w14:paraId="460F3A0D"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9.1. Valstij nodarītos zaudējumus, izpildot valsts pārvaldes uzdevumu, Biedrība sedz saskaņā ar Valsts pārvaldes iekārtas likuma 44. pantu.</w:t>
      </w:r>
    </w:p>
    <w:p w14:paraId="5132D545" w14:textId="77777777" w:rsidR="004D1D8B" w:rsidRPr="00F0283B" w:rsidRDefault="004D1D8B" w:rsidP="004D1D8B">
      <w:pPr>
        <w:contextualSpacing/>
        <w:rPr>
          <w:rFonts w:cs="Times New Roman"/>
          <w:sz w:val="22"/>
          <w:szCs w:val="22"/>
        </w:rPr>
      </w:pPr>
    </w:p>
    <w:p w14:paraId="262C9C06"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9.2. Ministrija iesniedz informāciju Biedrībai par Ministrijā saņemtu privātpersonas pieteikumu par zaudējumu atlīdzināšanu saskaņā ar Valsts pārvaldes iestāžu nodarīto zaudējumu atlīdzināšanas likumu (turpmāk – Atlīdzināšanas likums).</w:t>
      </w:r>
    </w:p>
    <w:p w14:paraId="186A517F" w14:textId="77777777" w:rsidR="004D1D8B" w:rsidRPr="00F0283B" w:rsidRDefault="004D1D8B" w:rsidP="004D1D8B">
      <w:pPr>
        <w:contextualSpacing/>
        <w:rPr>
          <w:rFonts w:cs="Times New Roman"/>
          <w:sz w:val="22"/>
          <w:szCs w:val="22"/>
        </w:rPr>
      </w:pPr>
    </w:p>
    <w:p w14:paraId="41C53B45"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 xml:space="preserve">9.3. Ministrijai ir tiesības saskaņā ar Atlīdzināšanas likumu izvērtēt un regresa kārtībā piedzīt no Biedrības pilnu vai daļēju zaudējuma atlīdzinājumu, kas Ministrijai radies KPI rīcības dēļ, </w:t>
      </w:r>
      <w:r>
        <w:rPr>
          <w:rFonts w:cs="Times New Roman"/>
          <w:sz w:val="22"/>
          <w:szCs w:val="22"/>
        </w:rPr>
        <w:t>iz</w:t>
      </w:r>
      <w:r w:rsidRPr="00F0283B">
        <w:rPr>
          <w:rFonts w:cs="Times New Roman"/>
          <w:sz w:val="22"/>
          <w:szCs w:val="22"/>
        </w:rPr>
        <w:t>pildot Līgumā deleģēto valsts pārvaldes uzdevumu.</w:t>
      </w:r>
    </w:p>
    <w:p w14:paraId="467FA081" w14:textId="77777777" w:rsidR="004D1D8B" w:rsidRDefault="004D1D8B" w:rsidP="004D1D8B">
      <w:pPr>
        <w:suppressAutoHyphens w:val="0"/>
        <w:autoSpaceDE w:val="0"/>
        <w:autoSpaceDN w:val="0"/>
        <w:adjustRightInd w:val="0"/>
        <w:contextualSpacing/>
        <w:rPr>
          <w:rFonts w:cs="Times New Roman"/>
          <w:sz w:val="22"/>
          <w:szCs w:val="22"/>
        </w:rPr>
      </w:pPr>
    </w:p>
    <w:p w14:paraId="293D57EC" w14:textId="77777777" w:rsidR="004D1D8B" w:rsidRPr="00F0283B" w:rsidRDefault="004D1D8B" w:rsidP="004D1D8B">
      <w:pPr>
        <w:suppressAutoHyphens w:val="0"/>
        <w:autoSpaceDE w:val="0"/>
        <w:autoSpaceDN w:val="0"/>
        <w:adjustRightInd w:val="0"/>
        <w:contextualSpacing/>
        <w:rPr>
          <w:rFonts w:cs="Times New Roman"/>
          <w:sz w:val="22"/>
          <w:szCs w:val="22"/>
        </w:rPr>
      </w:pPr>
    </w:p>
    <w:bookmarkEnd w:id="1"/>
    <w:bookmarkEnd w:id="2"/>
    <w:p w14:paraId="3162B128" w14:textId="77777777" w:rsidR="004D1D8B" w:rsidRPr="00F0283B" w:rsidRDefault="004D1D8B" w:rsidP="004D1D8B">
      <w:pPr>
        <w:contextualSpacing/>
        <w:jc w:val="center"/>
        <w:rPr>
          <w:rFonts w:cs="Times New Roman"/>
          <w:b/>
          <w:bCs/>
          <w:caps/>
          <w:sz w:val="22"/>
          <w:szCs w:val="22"/>
        </w:rPr>
      </w:pPr>
      <w:r w:rsidRPr="00F0283B">
        <w:rPr>
          <w:rFonts w:cs="Times New Roman"/>
          <w:b/>
          <w:bCs/>
          <w:caps/>
          <w:sz w:val="22"/>
          <w:szCs w:val="22"/>
        </w:rPr>
        <w:t>10. Pušu savstarpējās informācijas un dokumentu aprite</w:t>
      </w:r>
    </w:p>
    <w:p w14:paraId="32331CC1" w14:textId="77777777" w:rsidR="004D1D8B" w:rsidRPr="00F0283B" w:rsidRDefault="004D1D8B" w:rsidP="004D1D8B">
      <w:pPr>
        <w:contextualSpacing/>
        <w:rPr>
          <w:rFonts w:cs="Times New Roman"/>
          <w:sz w:val="22"/>
          <w:szCs w:val="22"/>
        </w:rPr>
      </w:pPr>
    </w:p>
    <w:p w14:paraId="6DE2EE0E" w14:textId="77777777" w:rsidR="004D1D8B" w:rsidRPr="00F0283B" w:rsidRDefault="004D1D8B" w:rsidP="004D1D8B">
      <w:pPr>
        <w:contextualSpacing/>
        <w:rPr>
          <w:rFonts w:cs="Times New Roman"/>
          <w:sz w:val="22"/>
          <w:szCs w:val="22"/>
        </w:rPr>
      </w:pPr>
      <w:r w:rsidRPr="00F0283B">
        <w:rPr>
          <w:rFonts w:cs="Times New Roman"/>
          <w:sz w:val="22"/>
          <w:szCs w:val="22"/>
        </w:rPr>
        <w:t>10.1. Līguma izpilde notiek Ministrijas valsts sekretāra vietnieka būvniecības un mājokļu politikas jautājumos uzraudzībā.</w:t>
      </w:r>
    </w:p>
    <w:p w14:paraId="35D3760A" w14:textId="77777777" w:rsidR="004D1D8B" w:rsidRPr="00F0283B" w:rsidRDefault="004D1D8B" w:rsidP="004D1D8B">
      <w:pPr>
        <w:contextualSpacing/>
        <w:rPr>
          <w:rFonts w:cs="Times New Roman"/>
          <w:sz w:val="22"/>
          <w:szCs w:val="22"/>
        </w:rPr>
      </w:pPr>
    </w:p>
    <w:p w14:paraId="0C64274A" w14:textId="77777777" w:rsidR="004D1D8B" w:rsidRPr="002D5C70" w:rsidRDefault="004D1D8B" w:rsidP="004D1D8B">
      <w:pPr>
        <w:contextualSpacing/>
        <w:rPr>
          <w:rFonts w:cs="Times New Roman"/>
          <w:sz w:val="22"/>
          <w:szCs w:val="22"/>
          <w:u w:val="single"/>
        </w:rPr>
      </w:pPr>
      <w:r w:rsidRPr="00F0283B">
        <w:rPr>
          <w:rFonts w:cs="Times New Roman"/>
          <w:sz w:val="22"/>
          <w:szCs w:val="22"/>
        </w:rPr>
        <w:t xml:space="preserve">10.2. Informācijas apmaiņu, kas nepieciešama Līguma īstenošanas, uzraudzības un kontroles nodrošināšanai, Puses veic Latvijas Republikas normatīvajos aktos noteiktajā kārtībā. Puses piekrīt, ka informācijas apmaiņa tiek veikta arī elektroniskā formā. Ministrijas elektroniskā pasta adrese ir pasts@em.gov.lv, KPI elektroniskā pasta adrese ir </w:t>
      </w:r>
      <w:r w:rsidRPr="002D5C70">
        <w:rPr>
          <w:rFonts w:cs="Times New Roman"/>
          <w:sz w:val="22"/>
          <w:szCs w:val="22"/>
          <w:u w:val="single"/>
        </w:rPr>
        <w:t>lbs@blbs.lv</w:t>
      </w:r>
    </w:p>
    <w:p w14:paraId="79440A8F" w14:textId="77777777" w:rsidR="004D1D8B" w:rsidRPr="00F0283B" w:rsidRDefault="004D1D8B" w:rsidP="004D1D8B">
      <w:pPr>
        <w:contextualSpacing/>
        <w:rPr>
          <w:rFonts w:cs="Times New Roman"/>
          <w:sz w:val="22"/>
          <w:szCs w:val="22"/>
        </w:rPr>
      </w:pPr>
    </w:p>
    <w:p w14:paraId="4256177F" w14:textId="77777777" w:rsidR="004D1D8B" w:rsidRPr="00F0283B" w:rsidRDefault="004D1D8B" w:rsidP="004D1D8B">
      <w:pPr>
        <w:contextualSpacing/>
        <w:rPr>
          <w:rFonts w:cs="Times New Roman"/>
          <w:sz w:val="22"/>
          <w:szCs w:val="22"/>
        </w:rPr>
      </w:pPr>
      <w:r w:rsidRPr="00F0283B">
        <w:rPr>
          <w:rFonts w:cs="Times New Roman"/>
          <w:sz w:val="22"/>
          <w:szCs w:val="22"/>
        </w:rPr>
        <w:t>10.3. Par rekvizītu vai kontaktinformācijas maiņu Puses informē piecu darba dienu laikā.</w:t>
      </w:r>
    </w:p>
    <w:p w14:paraId="7BD02D3D" w14:textId="77777777" w:rsidR="004D1D8B" w:rsidRDefault="004D1D8B" w:rsidP="004D1D8B">
      <w:pPr>
        <w:contextualSpacing/>
        <w:rPr>
          <w:rFonts w:cs="Times New Roman"/>
          <w:sz w:val="22"/>
          <w:szCs w:val="22"/>
        </w:rPr>
      </w:pPr>
    </w:p>
    <w:p w14:paraId="7C646FA6" w14:textId="77777777" w:rsidR="004D1D8B" w:rsidRPr="00F0283B" w:rsidRDefault="004D1D8B" w:rsidP="004D1D8B">
      <w:pPr>
        <w:contextualSpacing/>
        <w:rPr>
          <w:rFonts w:cs="Times New Roman"/>
          <w:sz w:val="22"/>
          <w:szCs w:val="22"/>
        </w:rPr>
      </w:pPr>
    </w:p>
    <w:p w14:paraId="341C2220" w14:textId="77777777" w:rsidR="004D1D8B" w:rsidRPr="00F0283B" w:rsidRDefault="004D1D8B" w:rsidP="004D1D8B">
      <w:pPr>
        <w:contextualSpacing/>
        <w:jc w:val="center"/>
        <w:rPr>
          <w:rFonts w:cs="Times New Roman"/>
          <w:b/>
          <w:bCs/>
          <w:caps/>
          <w:sz w:val="22"/>
          <w:szCs w:val="22"/>
        </w:rPr>
      </w:pPr>
      <w:r w:rsidRPr="00F0283B">
        <w:rPr>
          <w:rFonts w:cs="Times New Roman"/>
          <w:b/>
          <w:bCs/>
          <w:caps/>
          <w:sz w:val="22"/>
          <w:szCs w:val="22"/>
        </w:rPr>
        <w:t>11. Nepārvarama vara</w:t>
      </w:r>
    </w:p>
    <w:p w14:paraId="3655F1FA" w14:textId="77777777" w:rsidR="004D1D8B" w:rsidRPr="00F0283B" w:rsidRDefault="004D1D8B" w:rsidP="004D1D8B">
      <w:pPr>
        <w:contextualSpacing/>
        <w:rPr>
          <w:rFonts w:cs="Times New Roman"/>
          <w:caps/>
          <w:sz w:val="22"/>
          <w:szCs w:val="22"/>
        </w:rPr>
      </w:pPr>
    </w:p>
    <w:p w14:paraId="1A30E12F" w14:textId="77777777" w:rsidR="004D1D8B" w:rsidRPr="00F0283B" w:rsidRDefault="004D1D8B" w:rsidP="004D1D8B">
      <w:pPr>
        <w:contextualSpacing/>
        <w:rPr>
          <w:rFonts w:cs="Times New Roman"/>
          <w:sz w:val="22"/>
          <w:szCs w:val="22"/>
        </w:rPr>
      </w:pPr>
      <w:r w:rsidRPr="00F0283B">
        <w:rPr>
          <w:rFonts w:cs="Times New Roman"/>
          <w:sz w:val="22"/>
          <w:szCs w:val="22"/>
        </w:rPr>
        <w:t>11.1. Puses tiek atbrīvotas no atbildības par pilnīgu vai daļēju Līgumā paredzēto saistību neizpildi, ja šāda neizpilde ir notikusi nepārvaramas varas iestāšanās rezultātā. Līgumā par nepārvaramas varas apstākļiem atzīst notikumu, no kura nav iespējams izvairīties un kura sekas nav iespējams pārvarēt, kuru Līguma slēgšanas brīdī nebija iespējams paredzēt, kas nav radies Puses vai tā kontrolē esošas personas kļūdas vai rīcības dēļ, kas padara saistību izpildi ne tikai apgrūtinošu, bet arī neiespējamu (piemēram, dabas katastrofas, ūdens plūdi, uguns nelaime, zemestrīce un citas stihiskas nelaimes, kā arī karš un karadarbība, streiki un citi apstākļi, kas neiekļaujas pušu iespējamās kontroles robežās).</w:t>
      </w:r>
    </w:p>
    <w:p w14:paraId="603B87FD" w14:textId="77777777" w:rsidR="004D1D8B" w:rsidRPr="00F0283B" w:rsidRDefault="004D1D8B" w:rsidP="004D1D8B">
      <w:pPr>
        <w:contextualSpacing/>
        <w:rPr>
          <w:rFonts w:cs="Times New Roman"/>
          <w:sz w:val="22"/>
          <w:szCs w:val="22"/>
        </w:rPr>
      </w:pPr>
    </w:p>
    <w:p w14:paraId="66DCCC6D" w14:textId="77777777" w:rsidR="004D1D8B" w:rsidRPr="00F0283B" w:rsidRDefault="004D1D8B" w:rsidP="004D1D8B">
      <w:pPr>
        <w:contextualSpacing/>
        <w:rPr>
          <w:rFonts w:cs="Times New Roman"/>
          <w:sz w:val="22"/>
          <w:szCs w:val="22"/>
        </w:rPr>
      </w:pPr>
      <w:r w:rsidRPr="00F0283B">
        <w:rPr>
          <w:rFonts w:cs="Times New Roman"/>
          <w:sz w:val="22"/>
          <w:szCs w:val="22"/>
        </w:rPr>
        <w:t>11.2. Pusei, kas nokļuvusi nepārvaramas varas apstākļos, bez kavēšanās, ne vēlāk kā trīs darba dienu laikā pēc nepārvaramas varas iestāšanās, rakstveidā informē otru Pusi, pievienojot izziņu, kuru izsniegušas kompetentas iestādes un kura satur minēto apstākļu apstiprinājumu un raksturojumu.</w:t>
      </w:r>
    </w:p>
    <w:p w14:paraId="3F9B516E" w14:textId="77777777" w:rsidR="004D1D8B" w:rsidRDefault="004D1D8B" w:rsidP="004D1D8B">
      <w:pPr>
        <w:contextualSpacing/>
        <w:rPr>
          <w:rFonts w:cs="Times New Roman"/>
          <w:sz w:val="22"/>
          <w:szCs w:val="22"/>
        </w:rPr>
      </w:pPr>
    </w:p>
    <w:p w14:paraId="448FCF03" w14:textId="77777777" w:rsidR="004D1D8B" w:rsidRPr="00F0283B" w:rsidRDefault="004D1D8B" w:rsidP="004D1D8B">
      <w:pPr>
        <w:contextualSpacing/>
        <w:rPr>
          <w:rFonts w:cs="Times New Roman"/>
          <w:sz w:val="22"/>
          <w:szCs w:val="22"/>
        </w:rPr>
      </w:pPr>
    </w:p>
    <w:p w14:paraId="5C058F10" w14:textId="77777777" w:rsidR="004D1D8B" w:rsidRPr="00F0283B" w:rsidRDefault="004D1D8B" w:rsidP="004D1D8B">
      <w:pPr>
        <w:contextualSpacing/>
        <w:jc w:val="center"/>
        <w:rPr>
          <w:rFonts w:cs="Times New Roman"/>
          <w:b/>
          <w:bCs/>
          <w:caps/>
          <w:sz w:val="22"/>
          <w:szCs w:val="22"/>
        </w:rPr>
      </w:pPr>
      <w:r w:rsidRPr="00F0283B">
        <w:rPr>
          <w:rFonts w:cs="Times New Roman"/>
          <w:b/>
          <w:bCs/>
          <w:caps/>
          <w:sz w:val="22"/>
          <w:szCs w:val="22"/>
        </w:rPr>
        <w:t>12. Līguma spēkā stāšanās, tā darbības termiņš, grozīšana un izbeigšana</w:t>
      </w:r>
    </w:p>
    <w:p w14:paraId="5C4E4502" w14:textId="77777777" w:rsidR="004D1D8B" w:rsidRPr="00F0283B" w:rsidRDefault="004D1D8B" w:rsidP="004D1D8B">
      <w:pPr>
        <w:contextualSpacing/>
        <w:rPr>
          <w:rFonts w:cs="Times New Roman"/>
          <w:sz w:val="22"/>
          <w:szCs w:val="22"/>
        </w:rPr>
      </w:pPr>
    </w:p>
    <w:p w14:paraId="41BA42A8" w14:textId="77777777" w:rsidR="004D1D8B" w:rsidRPr="00F0283B" w:rsidRDefault="004D1D8B" w:rsidP="004D1D8B">
      <w:pPr>
        <w:contextualSpacing/>
        <w:rPr>
          <w:rFonts w:cs="Times New Roman"/>
          <w:sz w:val="22"/>
          <w:szCs w:val="22"/>
        </w:rPr>
      </w:pPr>
      <w:r w:rsidRPr="00F0283B">
        <w:rPr>
          <w:rFonts w:cs="Times New Roman"/>
          <w:sz w:val="22"/>
          <w:szCs w:val="22"/>
        </w:rPr>
        <w:t xml:space="preserve">12.1. Līgums stājas spēkā ar abpusējas parakstīšanas brīdi un ir spēkā līdz tajā noteikto saistību pilnīgai izpildei. Valsts pārvaldes uzdevuma deleģējums ir spēkā </w:t>
      </w:r>
      <w:r>
        <w:rPr>
          <w:rFonts w:cs="Times New Roman"/>
          <w:sz w:val="22"/>
          <w:szCs w:val="22"/>
        </w:rPr>
        <w:t>līdz 2024.gada 31.decembrim</w:t>
      </w:r>
      <w:r w:rsidRPr="00F0283B">
        <w:rPr>
          <w:rFonts w:cs="Times New Roman"/>
          <w:sz w:val="22"/>
          <w:szCs w:val="22"/>
        </w:rPr>
        <w:t>.</w:t>
      </w:r>
      <w:bookmarkStart w:id="8" w:name="_Ref262572918"/>
    </w:p>
    <w:p w14:paraId="219BF436" w14:textId="77777777" w:rsidR="004D1D8B" w:rsidRPr="00F0283B" w:rsidRDefault="004D1D8B" w:rsidP="004D1D8B">
      <w:pPr>
        <w:contextualSpacing/>
        <w:rPr>
          <w:rFonts w:cs="Times New Roman"/>
          <w:sz w:val="22"/>
          <w:szCs w:val="22"/>
        </w:rPr>
      </w:pPr>
    </w:p>
    <w:p w14:paraId="76F47289" w14:textId="77777777" w:rsidR="004D1D8B" w:rsidRPr="00F0283B" w:rsidRDefault="004D1D8B" w:rsidP="004D1D8B">
      <w:pPr>
        <w:contextualSpacing/>
        <w:rPr>
          <w:rFonts w:cs="Times New Roman"/>
          <w:sz w:val="22"/>
          <w:szCs w:val="22"/>
        </w:rPr>
      </w:pPr>
      <w:r w:rsidRPr="00F0283B">
        <w:rPr>
          <w:rFonts w:cs="Times New Roman"/>
          <w:sz w:val="22"/>
          <w:szCs w:val="22"/>
        </w:rPr>
        <w:t>12.2. Līgumu var grozīt</w:t>
      </w:r>
      <w:r>
        <w:rPr>
          <w:rFonts w:cs="Times New Roman"/>
          <w:sz w:val="22"/>
          <w:szCs w:val="22"/>
        </w:rPr>
        <w:t>,</w:t>
      </w:r>
      <w:r w:rsidRPr="00F0283B">
        <w:rPr>
          <w:rFonts w:cs="Times New Roman"/>
          <w:sz w:val="22"/>
          <w:szCs w:val="22"/>
        </w:rPr>
        <w:t xml:space="preserve"> Pusēm savstarpēji rakstveidā vienojoties. Visi grozījumi Līgumā noformējami kā Līguma pielikumi, kas kļūst par Līguma neatņemamu sastāvdaļu un stājas spēkā no abpusējas parakstīšanas brīža.</w:t>
      </w:r>
    </w:p>
    <w:p w14:paraId="1ADAF772" w14:textId="77777777" w:rsidR="004D1D8B" w:rsidRPr="00F0283B" w:rsidRDefault="004D1D8B" w:rsidP="004D1D8B">
      <w:pPr>
        <w:contextualSpacing/>
        <w:rPr>
          <w:rFonts w:cs="Times New Roman"/>
          <w:sz w:val="22"/>
          <w:szCs w:val="22"/>
        </w:rPr>
      </w:pPr>
    </w:p>
    <w:p w14:paraId="5D5385B0" w14:textId="77777777" w:rsidR="004D1D8B" w:rsidRPr="00F0283B" w:rsidRDefault="004D1D8B" w:rsidP="004D1D8B">
      <w:pPr>
        <w:contextualSpacing/>
        <w:rPr>
          <w:rFonts w:cs="Times New Roman"/>
          <w:sz w:val="22"/>
          <w:szCs w:val="22"/>
        </w:rPr>
      </w:pPr>
      <w:r w:rsidRPr="00F0283B">
        <w:rPr>
          <w:rFonts w:cs="Times New Roman"/>
          <w:sz w:val="22"/>
          <w:szCs w:val="22"/>
        </w:rPr>
        <w:t>12.3. Kādam no Līguma noteikumiem zaudējot spēku normatīvo aktu izmaiņu gadījumā, pārējie Līguma noteikumi paliek spēkā. Šādā gadījumā Pusēm ir pienākums piemērot Līguma noteikumus atbilstoši spēkā esošajiem normatīvajiem aktiem.</w:t>
      </w:r>
      <w:bookmarkEnd w:id="8"/>
    </w:p>
    <w:p w14:paraId="683C9065" w14:textId="77777777" w:rsidR="004D1D8B" w:rsidRPr="00F0283B" w:rsidRDefault="004D1D8B" w:rsidP="004D1D8B">
      <w:pPr>
        <w:contextualSpacing/>
        <w:rPr>
          <w:rFonts w:cs="Times New Roman"/>
          <w:sz w:val="22"/>
          <w:szCs w:val="22"/>
        </w:rPr>
      </w:pPr>
    </w:p>
    <w:p w14:paraId="767C5C43" w14:textId="77777777" w:rsidR="004D1D8B" w:rsidRPr="00F0283B" w:rsidRDefault="004D1D8B" w:rsidP="004D1D8B">
      <w:pPr>
        <w:contextualSpacing/>
        <w:rPr>
          <w:rFonts w:cs="Times New Roman"/>
          <w:sz w:val="22"/>
          <w:szCs w:val="22"/>
        </w:rPr>
      </w:pPr>
      <w:r w:rsidRPr="00F0283B">
        <w:rPr>
          <w:rFonts w:cs="Times New Roman"/>
          <w:sz w:val="22"/>
          <w:szCs w:val="22"/>
        </w:rPr>
        <w:t>12.4. Puses vienojas, ka Līgums ir saistošs Pušu saistību un tiesību pārņēmējiem, izņemot gadījumā, ja deleģēto funkciju nodod citai institūcijai ar normatīvo tiesību aktu.</w:t>
      </w:r>
    </w:p>
    <w:p w14:paraId="1BEC73EC" w14:textId="77777777" w:rsidR="004D1D8B" w:rsidRPr="00F0283B" w:rsidRDefault="004D1D8B" w:rsidP="004D1D8B">
      <w:pPr>
        <w:contextualSpacing/>
        <w:rPr>
          <w:rFonts w:cs="Times New Roman"/>
          <w:sz w:val="22"/>
          <w:szCs w:val="22"/>
        </w:rPr>
      </w:pPr>
    </w:p>
    <w:p w14:paraId="5927E8B1" w14:textId="77777777" w:rsidR="004D1D8B" w:rsidRPr="00F0283B" w:rsidRDefault="004D1D8B" w:rsidP="004D1D8B">
      <w:pPr>
        <w:contextualSpacing/>
        <w:rPr>
          <w:rFonts w:cs="Times New Roman"/>
          <w:sz w:val="22"/>
          <w:szCs w:val="22"/>
        </w:rPr>
      </w:pPr>
      <w:bookmarkStart w:id="9" w:name="_Ref262551069"/>
      <w:r w:rsidRPr="00F0283B">
        <w:rPr>
          <w:rFonts w:cs="Times New Roman"/>
          <w:sz w:val="22"/>
          <w:szCs w:val="22"/>
        </w:rPr>
        <w:t>12.5. Biedrība ir tiesīga vienpusēji pārtraukt valsts pārvaldes uzdevuma izpildi</w:t>
      </w:r>
      <w:r>
        <w:rPr>
          <w:rFonts w:cs="Times New Roman"/>
          <w:sz w:val="22"/>
          <w:szCs w:val="22"/>
        </w:rPr>
        <w:t>,</w:t>
      </w:r>
      <w:r w:rsidRPr="00F0283B">
        <w:rPr>
          <w:rFonts w:cs="Times New Roman"/>
          <w:sz w:val="22"/>
          <w:szCs w:val="22"/>
        </w:rPr>
        <w:t xml:space="preserve"> par to trīs kalendāros mēnešus iepriekš rakstveidā brīdinot Ministriju. </w:t>
      </w:r>
      <w:r>
        <w:rPr>
          <w:rFonts w:cs="Times New Roman"/>
          <w:sz w:val="22"/>
          <w:szCs w:val="22"/>
        </w:rPr>
        <w:t xml:space="preserve">Biedrības valsts pārvaldes uzdevuma izpildes uzteikums nav atsaucams pēc rakstveida brīdinājuma nosūtīšanas Ministrijai. </w:t>
      </w:r>
      <w:r w:rsidRPr="00F0283B">
        <w:rPr>
          <w:rFonts w:cs="Times New Roman"/>
          <w:sz w:val="22"/>
          <w:szCs w:val="22"/>
        </w:rPr>
        <w:t xml:space="preserve">Valsts pārvaldes uzdevuma izpilde ir uzskatāma par pārtrauktu ar šajā </w:t>
      </w:r>
      <w:r>
        <w:rPr>
          <w:rFonts w:cs="Times New Roman"/>
          <w:sz w:val="22"/>
          <w:szCs w:val="22"/>
        </w:rPr>
        <w:t>apakš</w:t>
      </w:r>
      <w:r w:rsidRPr="00F0283B">
        <w:rPr>
          <w:rFonts w:cs="Times New Roman"/>
          <w:sz w:val="22"/>
          <w:szCs w:val="22"/>
        </w:rPr>
        <w:t>punktā noteiktā brīdinājuma termiņa notecēšanu.</w:t>
      </w:r>
    </w:p>
    <w:p w14:paraId="6B16C4D6" w14:textId="77777777" w:rsidR="004D1D8B" w:rsidRPr="00F0283B" w:rsidRDefault="004D1D8B" w:rsidP="004D1D8B">
      <w:pPr>
        <w:contextualSpacing/>
        <w:rPr>
          <w:rFonts w:cs="Times New Roman"/>
          <w:sz w:val="22"/>
          <w:szCs w:val="22"/>
        </w:rPr>
      </w:pPr>
    </w:p>
    <w:p w14:paraId="638A2D37" w14:textId="77777777" w:rsidR="004D1D8B" w:rsidRPr="00F0283B" w:rsidRDefault="004D1D8B" w:rsidP="004D1D8B">
      <w:pPr>
        <w:contextualSpacing/>
        <w:rPr>
          <w:rFonts w:cs="Times New Roman"/>
          <w:sz w:val="22"/>
          <w:szCs w:val="22"/>
        </w:rPr>
      </w:pPr>
      <w:r w:rsidRPr="00F0283B">
        <w:rPr>
          <w:rFonts w:cs="Times New Roman"/>
          <w:sz w:val="22"/>
          <w:szCs w:val="22"/>
        </w:rPr>
        <w:t>12.6. Ja Biedrība ir vienpusēji pārtraukusi valsts pārvaldes uzdevumu izpildi vai Ministrija vienpusēji atsauc valsts pārvaldes uzdevuma deleģējumu (Līguma 12.7. apakšpunkts), Ministrijai ir tiesības ar Līguma 12.5. apakšpunktā minētā brīdinājuma saņemšanas dienu vai Līguma 12.7. apakšpunktā minētā brīdinājuma nosūtīšanas dienu pieprasīt no apdrošinātāja vai kredītiestādes Līguma 2.2.2. apakšpunktā minēto neatsaucamo pirmā pieprasījumu garantijas summu pilnā apmērā.</w:t>
      </w:r>
    </w:p>
    <w:bookmarkEnd w:id="9"/>
    <w:p w14:paraId="46F59157" w14:textId="77777777" w:rsidR="004D1D8B" w:rsidRPr="00F0283B" w:rsidRDefault="004D1D8B" w:rsidP="004D1D8B">
      <w:pPr>
        <w:contextualSpacing/>
        <w:rPr>
          <w:rFonts w:cs="Times New Roman"/>
          <w:sz w:val="22"/>
          <w:szCs w:val="22"/>
        </w:rPr>
      </w:pPr>
    </w:p>
    <w:p w14:paraId="55D581D5" w14:textId="77777777" w:rsidR="004D1D8B" w:rsidRPr="00F0283B" w:rsidRDefault="004D1D8B" w:rsidP="004D1D8B">
      <w:pPr>
        <w:contextualSpacing/>
        <w:rPr>
          <w:rFonts w:cs="Times New Roman"/>
          <w:sz w:val="22"/>
          <w:szCs w:val="22"/>
        </w:rPr>
      </w:pPr>
      <w:r w:rsidRPr="00F0283B">
        <w:rPr>
          <w:rFonts w:cs="Times New Roman"/>
          <w:sz w:val="22"/>
          <w:szCs w:val="22"/>
        </w:rPr>
        <w:t>12.7. Ministrija ir tiesīga vienpusēji atsaukt valsts pārvaldes uzdevuma deleģējumu, par to trīs kalendāros mēnešus iepriekš rakstveidā brīdinot Biedrību, ja:</w:t>
      </w:r>
    </w:p>
    <w:p w14:paraId="7AE2B04D" w14:textId="77777777" w:rsidR="004D1D8B" w:rsidRPr="00F0283B" w:rsidRDefault="004D1D8B" w:rsidP="004D1D8B">
      <w:pPr>
        <w:contextualSpacing/>
        <w:rPr>
          <w:rFonts w:cs="Times New Roman"/>
          <w:sz w:val="22"/>
          <w:szCs w:val="22"/>
        </w:rPr>
      </w:pPr>
      <w:r w:rsidRPr="00F0283B">
        <w:rPr>
          <w:rFonts w:cs="Times New Roman"/>
          <w:sz w:val="22"/>
          <w:szCs w:val="22"/>
        </w:rPr>
        <w:t>12.7.1. Biedrība veic darbības, kas kaitē vai var kaitēt nākotnē valsts vai Ministrijas tēlam vai darbībai;</w:t>
      </w:r>
    </w:p>
    <w:p w14:paraId="659277B3" w14:textId="77777777" w:rsidR="004D1D8B" w:rsidRPr="00F0283B" w:rsidRDefault="004D1D8B" w:rsidP="004D1D8B">
      <w:pPr>
        <w:contextualSpacing/>
        <w:rPr>
          <w:rFonts w:cs="Times New Roman"/>
          <w:sz w:val="22"/>
          <w:szCs w:val="22"/>
        </w:rPr>
      </w:pPr>
      <w:r w:rsidRPr="00F0283B">
        <w:rPr>
          <w:rFonts w:cs="Times New Roman"/>
          <w:sz w:val="22"/>
          <w:szCs w:val="22"/>
        </w:rPr>
        <w:t xml:space="preserve">12.7.2. Biedrība, saņemot Ministrijas Līguma 5.3. apakšpunktā minēto ierosinājumu, nav veikusi nepieciešamās darbības, lai nodrošinātu Līguma izpildi, nav izvērtējusi KPI vadītāja darbību un pieņēmusi lēmumu </w:t>
      </w:r>
      <w:r>
        <w:rPr>
          <w:rFonts w:cs="Times New Roman"/>
          <w:sz w:val="22"/>
          <w:szCs w:val="22"/>
        </w:rPr>
        <w:t>viena</w:t>
      </w:r>
      <w:r w:rsidRPr="00F0283B">
        <w:rPr>
          <w:rFonts w:cs="Times New Roman"/>
          <w:sz w:val="22"/>
          <w:szCs w:val="22"/>
        </w:rPr>
        <w:t xml:space="preserve"> mēneš</w:t>
      </w:r>
      <w:r>
        <w:rPr>
          <w:rFonts w:cs="Times New Roman"/>
          <w:sz w:val="22"/>
          <w:szCs w:val="22"/>
        </w:rPr>
        <w:t>a</w:t>
      </w:r>
      <w:r w:rsidRPr="00F0283B">
        <w:rPr>
          <w:rFonts w:cs="Times New Roman"/>
          <w:sz w:val="22"/>
          <w:szCs w:val="22"/>
        </w:rPr>
        <w:t xml:space="preserve"> laikā no Ministrijas atbilstoša ierosinājuma saņemšanas;</w:t>
      </w:r>
    </w:p>
    <w:p w14:paraId="3F070670" w14:textId="77777777" w:rsidR="004D1D8B" w:rsidRPr="00F0283B" w:rsidRDefault="004D1D8B" w:rsidP="004D1D8B">
      <w:pPr>
        <w:contextualSpacing/>
        <w:rPr>
          <w:rFonts w:cs="Times New Roman"/>
          <w:sz w:val="22"/>
          <w:szCs w:val="22"/>
        </w:rPr>
      </w:pPr>
      <w:r w:rsidRPr="00F0283B">
        <w:rPr>
          <w:rFonts w:cs="Times New Roman"/>
          <w:sz w:val="22"/>
          <w:szCs w:val="22"/>
        </w:rPr>
        <w:t>12.7.3. Ministrija trīs reizes ir ierosinājusi KPI vadītāja maiņu;</w:t>
      </w:r>
    </w:p>
    <w:p w14:paraId="0B8ECC8F" w14:textId="77777777" w:rsidR="004D1D8B" w:rsidRPr="00F0283B" w:rsidRDefault="004D1D8B" w:rsidP="004D1D8B">
      <w:pPr>
        <w:contextualSpacing/>
        <w:rPr>
          <w:rFonts w:cs="Times New Roman"/>
          <w:sz w:val="22"/>
          <w:szCs w:val="22"/>
        </w:rPr>
      </w:pPr>
      <w:r w:rsidRPr="00F0283B">
        <w:rPr>
          <w:rFonts w:cs="Times New Roman"/>
          <w:sz w:val="22"/>
          <w:szCs w:val="22"/>
        </w:rPr>
        <w:t>12.7.4. normatīvajos aktos noteiktajā kārtībā Biedrība ir atzīta par maksātnespējīgu;</w:t>
      </w:r>
    </w:p>
    <w:p w14:paraId="004A4393" w14:textId="77777777" w:rsidR="004D1D8B" w:rsidRDefault="004D1D8B" w:rsidP="004D1D8B">
      <w:pPr>
        <w:contextualSpacing/>
        <w:rPr>
          <w:rFonts w:cs="Times New Roman"/>
          <w:sz w:val="22"/>
          <w:szCs w:val="22"/>
        </w:rPr>
      </w:pPr>
      <w:r w:rsidRPr="00F0283B">
        <w:rPr>
          <w:rFonts w:cs="Times New Roman"/>
          <w:sz w:val="22"/>
          <w:szCs w:val="22"/>
        </w:rPr>
        <w:t>12.7.5. KPI ir veikusi rupju normatīvo aktu vai LVS EN ISO/IEC 17024:201</w:t>
      </w:r>
      <w:r>
        <w:rPr>
          <w:rFonts w:cs="Times New Roman"/>
          <w:sz w:val="22"/>
          <w:szCs w:val="22"/>
        </w:rPr>
        <w:t>2</w:t>
      </w:r>
      <w:r w:rsidRPr="00F0283B">
        <w:rPr>
          <w:rFonts w:cs="Times New Roman"/>
          <w:sz w:val="22"/>
          <w:szCs w:val="22"/>
        </w:rPr>
        <w:t xml:space="preserve"> pārkāpumu</w:t>
      </w:r>
      <w:r>
        <w:rPr>
          <w:rFonts w:cs="Times New Roman"/>
          <w:sz w:val="22"/>
          <w:szCs w:val="22"/>
        </w:rPr>
        <w:t>;</w:t>
      </w:r>
    </w:p>
    <w:p w14:paraId="3C0F05AA" w14:textId="77777777" w:rsidR="004D1D8B" w:rsidRPr="00F0283B" w:rsidRDefault="004D1D8B" w:rsidP="004D1D8B">
      <w:pPr>
        <w:contextualSpacing/>
        <w:rPr>
          <w:rFonts w:cs="Times New Roman"/>
          <w:sz w:val="22"/>
          <w:szCs w:val="22"/>
        </w:rPr>
      </w:pPr>
      <w:r>
        <w:rPr>
          <w:rFonts w:cs="Times New Roman"/>
          <w:sz w:val="22"/>
          <w:szCs w:val="22"/>
        </w:rPr>
        <w:t>12.7.6. KPI neievēro Līguma nosacījumus un nepilda Līgumā noteiktos pienākumus</w:t>
      </w:r>
      <w:r w:rsidRPr="00F0283B">
        <w:rPr>
          <w:rFonts w:cs="Times New Roman"/>
          <w:sz w:val="22"/>
          <w:szCs w:val="22"/>
        </w:rPr>
        <w:t>.</w:t>
      </w:r>
    </w:p>
    <w:p w14:paraId="27592B7E" w14:textId="77777777" w:rsidR="004D1D8B" w:rsidRPr="00F0283B" w:rsidRDefault="004D1D8B" w:rsidP="004D1D8B">
      <w:pPr>
        <w:contextualSpacing/>
        <w:rPr>
          <w:rFonts w:cs="Times New Roman"/>
          <w:sz w:val="22"/>
          <w:szCs w:val="22"/>
        </w:rPr>
      </w:pPr>
    </w:p>
    <w:p w14:paraId="22E655BF" w14:textId="77777777" w:rsidR="004D1D8B" w:rsidRPr="00F0283B" w:rsidRDefault="004D1D8B" w:rsidP="004D1D8B">
      <w:pPr>
        <w:contextualSpacing/>
        <w:rPr>
          <w:rFonts w:cs="Times New Roman"/>
          <w:sz w:val="22"/>
          <w:szCs w:val="22"/>
        </w:rPr>
      </w:pPr>
      <w:r w:rsidRPr="00F0283B">
        <w:rPr>
          <w:rFonts w:cs="Times New Roman"/>
          <w:sz w:val="22"/>
          <w:szCs w:val="22"/>
        </w:rPr>
        <w:t>12.8. Biedrība pēc valsts pārvaldes uzdevuma deleģējuma atsaukšanas vai valsts pārvaldes uzdevuma izpildes pārtraukšanas viena mēneša laikā:</w:t>
      </w:r>
    </w:p>
    <w:p w14:paraId="7974331C"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12.8.1. iesniedz Ministrijai zvērināta revidenta auditētu valsts pārvaldes uzdevuma izpildes darbības pārskatu par ieņēmumiem no pakalpojumu maksas un līdzekļu izlietojumu par pēdējo darbības gadu;</w:t>
      </w:r>
    </w:p>
    <w:p w14:paraId="79D9B83F" w14:textId="77777777" w:rsidR="004D1D8B" w:rsidRPr="00F0283B" w:rsidRDefault="004D1D8B" w:rsidP="004D1D8B">
      <w:pPr>
        <w:contextualSpacing/>
        <w:rPr>
          <w:rFonts w:cs="Times New Roman"/>
          <w:sz w:val="22"/>
          <w:szCs w:val="22"/>
        </w:rPr>
      </w:pPr>
      <w:r w:rsidRPr="00F0283B">
        <w:rPr>
          <w:rFonts w:cs="Times New Roman"/>
          <w:sz w:val="22"/>
          <w:szCs w:val="22"/>
        </w:rPr>
        <w:t xml:space="preserve">12.8.2. atmaksā uz Ministrijas norēķina kontu valsts pārvaldes uzdevuma </w:t>
      </w:r>
      <w:r>
        <w:rPr>
          <w:rFonts w:cs="Times New Roman"/>
          <w:sz w:val="22"/>
          <w:szCs w:val="22"/>
        </w:rPr>
        <w:t xml:space="preserve">izpildes </w:t>
      </w:r>
      <w:r w:rsidRPr="00F0283B">
        <w:rPr>
          <w:rFonts w:cs="Times New Roman"/>
          <w:sz w:val="22"/>
          <w:szCs w:val="22"/>
        </w:rPr>
        <w:t xml:space="preserve">ietvaros saņemtās samaksas atlikumu uz valsts pārvaldes uzdevuma izpildes pārvaldes uzdevuma deleģējuma </w:t>
      </w:r>
      <w:r>
        <w:rPr>
          <w:rFonts w:cs="Times New Roman"/>
          <w:sz w:val="22"/>
          <w:szCs w:val="22"/>
        </w:rPr>
        <w:t>iz</w:t>
      </w:r>
      <w:r w:rsidRPr="00F0283B">
        <w:rPr>
          <w:rFonts w:cs="Times New Roman"/>
          <w:sz w:val="22"/>
          <w:szCs w:val="22"/>
        </w:rPr>
        <w:t>beigšanās dienu (Līguma 12.1. apakšpunkts);</w:t>
      </w:r>
    </w:p>
    <w:p w14:paraId="307E4B7D" w14:textId="77777777" w:rsidR="004D1D8B" w:rsidRPr="00F0283B" w:rsidRDefault="004D1D8B" w:rsidP="004D1D8B">
      <w:pPr>
        <w:contextualSpacing/>
        <w:rPr>
          <w:rFonts w:cs="Times New Roman"/>
          <w:sz w:val="22"/>
          <w:szCs w:val="22"/>
        </w:rPr>
      </w:pPr>
      <w:r w:rsidRPr="00F0283B">
        <w:rPr>
          <w:rFonts w:cs="Times New Roman"/>
          <w:sz w:val="22"/>
          <w:szCs w:val="22"/>
        </w:rPr>
        <w:t>12.8.3. nodod Ministrijai informāciju par valsts pārvaldes uzdevuma izpilde ietvaros saņemtajiem ieņēmumiem no pakalpojumu maksas un to izlietošanu;</w:t>
      </w:r>
    </w:p>
    <w:p w14:paraId="7822C4F6" w14:textId="77777777" w:rsidR="004D1D8B" w:rsidRPr="00F0283B" w:rsidRDefault="004D1D8B" w:rsidP="004D1D8B">
      <w:pPr>
        <w:contextualSpacing/>
        <w:rPr>
          <w:rFonts w:cs="Times New Roman"/>
          <w:sz w:val="22"/>
          <w:szCs w:val="22"/>
        </w:rPr>
      </w:pPr>
      <w:r w:rsidRPr="00F0283B">
        <w:rPr>
          <w:rFonts w:cs="Times New Roman"/>
          <w:sz w:val="22"/>
          <w:szCs w:val="22"/>
        </w:rPr>
        <w:t>12.8.4. nodod Ministrijai ar pieņemšanas un nodošanas aktu visu ar valsts pārvaldes uzdevumu izpildi saistīto un izstrādāto dokumentāciju (tai skaitā, bet ne tikai, būvspeciālistu lietas, administratīvo lietu materiālus saistībā ar būvspeciālistiem) un informāciju (ciktāl šie dokumenti un informācija nav pieejama Būvniecības informācijas sistēmā);</w:t>
      </w:r>
    </w:p>
    <w:p w14:paraId="68EB074D" w14:textId="77777777" w:rsidR="004D1D8B" w:rsidRPr="00F0283B" w:rsidRDefault="004D1D8B" w:rsidP="004D1D8B">
      <w:pPr>
        <w:contextualSpacing/>
        <w:rPr>
          <w:rFonts w:cs="Times New Roman"/>
          <w:sz w:val="22"/>
          <w:szCs w:val="22"/>
        </w:rPr>
      </w:pPr>
      <w:r w:rsidRPr="00F0283B">
        <w:rPr>
          <w:rFonts w:cs="Times New Roman"/>
          <w:sz w:val="22"/>
          <w:szCs w:val="22"/>
        </w:rPr>
        <w:t>12.8.5. iesniedz Ministrijai Līguma 3.6. apakšpunktā minēto informāciju par laika periodu no pēdējās šīs informācijas sniegšanas dienas līdz valsts pārvaldes uzdevuma deleģējuma atsaukšanas vai valsts pārvaldes uzdevuma izpildes pārtraukšanas dienai.</w:t>
      </w:r>
    </w:p>
    <w:p w14:paraId="1B841195" w14:textId="77777777" w:rsidR="004D1D8B" w:rsidRDefault="004D1D8B" w:rsidP="004D1D8B">
      <w:pPr>
        <w:contextualSpacing/>
        <w:rPr>
          <w:rFonts w:cs="Times New Roman"/>
          <w:sz w:val="22"/>
          <w:szCs w:val="22"/>
        </w:rPr>
      </w:pPr>
    </w:p>
    <w:p w14:paraId="34A3373A" w14:textId="77777777" w:rsidR="004D1D8B" w:rsidRPr="00F0283B" w:rsidRDefault="004D1D8B" w:rsidP="004D1D8B">
      <w:pPr>
        <w:contextualSpacing/>
        <w:rPr>
          <w:rFonts w:cs="Times New Roman"/>
          <w:sz w:val="22"/>
          <w:szCs w:val="22"/>
        </w:rPr>
      </w:pPr>
    </w:p>
    <w:p w14:paraId="748A8B73" w14:textId="77777777" w:rsidR="004D1D8B" w:rsidRPr="00F0283B" w:rsidRDefault="004D1D8B" w:rsidP="004D1D8B">
      <w:pPr>
        <w:contextualSpacing/>
        <w:jc w:val="center"/>
        <w:rPr>
          <w:rFonts w:cs="Times New Roman"/>
          <w:b/>
          <w:bCs/>
          <w:caps/>
          <w:sz w:val="22"/>
          <w:szCs w:val="22"/>
        </w:rPr>
      </w:pPr>
      <w:r w:rsidRPr="00F0283B">
        <w:rPr>
          <w:rFonts w:cs="Times New Roman"/>
          <w:b/>
          <w:bCs/>
          <w:caps/>
          <w:sz w:val="22"/>
          <w:szCs w:val="22"/>
        </w:rPr>
        <w:t>13. Citi noteikumi</w:t>
      </w:r>
    </w:p>
    <w:p w14:paraId="0214C3C0" w14:textId="77777777" w:rsidR="004D1D8B" w:rsidRPr="00F0283B" w:rsidRDefault="004D1D8B" w:rsidP="004D1D8B">
      <w:pPr>
        <w:contextualSpacing/>
        <w:rPr>
          <w:rFonts w:cs="Times New Roman"/>
          <w:sz w:val="22"/>
          <w:szCs w:val="22"/>
        </w:rPr>
      </w:pPr>
    </w:p>
    <w:p w14:paraId="71A651B9"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13.1. Biedrība nekavējoties informē Ministriju par jebkurām procedūras vai organizācijas izmaiņām, kas var ietekmēt šī Līguma izpildi, kā arī par visiem notikumiem, kas var būtiski kaitēt valsts pārvaldes uzdevuma izpildei.</w:t>
      </w:r>
    </w:p>
    <w:p w14:paraId="149A1029" w14:textId="77777777" w:rsidR="004D1D8B" w:rsidRPr="00F0283B" w:rsidRDefault="004D1D8B" w:rsidP="004D1D8B">
      <w:pPr>
        <w:contextualSpacing/>
        <w:rPr>
          <w:rFonts w:cs="Times New Roman"/>
          <w:sz w:val="22"/>
          <w:szCs w:val="22"/>
        </w:rPr>
      </w:pPr>
    </w:p>
    <w:p w14:paraId="756AB94D" w14:textId="77777777" w:rsidR="004D1D8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13.2. KPI nodrošina savlaicīgu informācijas apmaiņu Iekšējā tirgus informācijas sistēmā (IMI) ar Eiropas Savienības dalībvalstu iestādēm par būvspeciālistiem, kuriem KPI veic patstāvīgās prakses uzraudzību.</w:t>
      </w:r>
    </w:p>
    <w:p w14:paraId="1A53B8F5" w14:textId="77777777" w:rsidR="004D1D8B" w:rsidRDefault="004D1D8B" w:rsidP="004D1D8B">
      <w:pPr>
        <w:suppressAutoHyphens w:val="0"/>
        <w:autoSpaceDE w:val="0"/>
        <w:autoSpaceDN w:val="0"/>
        <w:adjustRightInd w:val="0"/>
        <w:contextualSpacing/>
        <w:rPr>
          <w:rFonts w:cs="Times New Roman"/>
          <w:sz w:val="22"/>
          <w:szCs w:val="22"/>
        </w:rPr>
      </w:pPr>
    </w:p>
    <w:p w14:paraId="18EB5DC2" w14:textId="77777777" w:rsidR="004D1D8B" w:rsidRDefault="004D1D8B" w:rsidP="004D1D8B">
      <w:pPr>
        <w:suppressAutoHyphens w:val="0"/>
        <w:autoSpaceDE w:val="0"/>
        <w:autoSpaceDN w:val="0"/>
        <w:adjustRightInd w:val="0"/>
        <w:contextualSpacing/>
        <w:rPr>
          <w:rFonts w:cs="Times New Roman"/>
          <w:sz w:val="22"/>
          <w:szCs w:val="22"/>
        </w:rPr>
      </w:pPr>
      <w:r>
        <w:rPr>
          <w:rFonts w:cs="Times New Roman"/>
          <w:sz w:val="22"/>
          <w:szCs w:val="22"/>
        </w:rPr>
        <w:t xml:space="preserve">13.3. KPI viena mēneša laikā no Līguma abpusējās parakstīšanas dienas publicē un patstāvīgi savā tīmekļa vietnē un vienotajā portālā Latvija.lv uztur informāciju par sniegtajiem pakalpojumiem </w:t>
      </w:r>
      <w:r w:rsidRPr="002D5C70">
        <w:rPr>
          <w:rFonts w:cs="Times New Roman"/>
          <w:sz w:val="22"/>
          <w:szCs w:val="22"/>
        </w:rPr>
        <w:t>kompetences novērtēšanā, patstāvīgās prakses uzraudzībā un</w:t>
      </w:r>
      <w:r w:rsidRPr="0025368E">
        <w:rPr>
          <w:rFonts w:cs="Times New Roman"/>
          <w:sz w:val="22"/>
          <w:szCs w:val="22"/>
        </w:rPr>
        <w:t xml:space="preserve"> profesionālās kvalifikācijas atzīšanas jomā</w:t>
      </w:r>
      <w:r>
        <w:rPr>
          <w:rFonts w:cs="Times New Roman"/>
          <w:sz w:val="22"/>
          <w:szCs w:val="22"/>
        </w:rPr>
        <w:t>.</w:t>
      </w:r>
    </w:p>
    <w:p w14:paraId="18788B49" w14:textId="77777777" w:rsidR="004D1D8B" w:rsidRPr="00F0283B" w:rsidRDefault="004D1D8B" w:rsidP="004D1D8B">
      <w:pPr>
        <w:suppressAutoHyphens w:val="0"/>
        <w:autoSpaceDE w:val="0"/>
        <w:autoSpaceDN w:val="0"/>
        <w:adjustRightInd w:val="0"/>
        <w:contextualSpacing/>
        <w:rPr>
          <w:rFonts w:cs="Times New Roman"/>
          <w:sz w:val="22"/>
          <w:szCs w:val="22"/>
        </w:rPr>
      </w:pPr>
    </w:p>
    <w:p w14:paraId="63841EA6" w14:textId="77777777" w:rsidR="004D1D8B" w:rsidRPr="00F0283B" w:rsidRDefault="004D1D8B" w:rsidP="004D1D8B">
      <w:pPr>
        <w:suppressAutoHyphens w:val="0"/>
        <w:autoSpaceDE w:val="0"/>
        <w:autoSpaceDN w:val="0"/>
        <w:adjustRightInd w:val="0"/>
        <w:contextualSpacing/>
        <w:rPr>
          <w:rFonts w:cs="Times New Roman"/>
          <w:sz w:val="22"/>
          <w:szCs w:val="22"/>
        </w:rPr>
      </w:pPr>
      <w:r w:rsidRPr="00F0283B">
        <w:rPr>
          <w:rFonts w:cs="Times New Roman"/>
          <w:sz w:val="22"/>
          <w:szCs w:val="22"/>
        </w:rPr>
        <w:t>13.</w:t>
      </w:r>
      <w:r>
        <w:rPr>
          <w:rFonts w:cs="Times New Roman"/>
          <w:sz w:val="22"/>
          <w:szCs w:val="22"/>
        </w:rPr>
        <w:t>4</w:t>
      </w:r>
      <w:r w:rsidRPr="00F0283B">
        <w:rPr>
          <w:rFonts w:cs="Times New Roman"/>
          <w:sz w:val="22"/>
          <w:szCs w:val="22"/>
        </w:rPr>
        <w:t>. Ja Ministrija no KPI ir saņēmusi ierosinājumus Būvniecības informācijas sistēmas pilnveidošanai, tad 10 darba dienu laikā no ierosinājuma saņemšanas Ministrija rīko kopīgu sanāksmi ar KPI un Būvniecības valsts kontroles biroja pārstāvjiem.</w:t>
      </w:r>
    </w:p>
    <w:p w14:paraId="5E98A9CF" w14:textId="77777777" w:rsidR="004D1D8B" w:rsidRPr="00F0283B" w:rsidRDefault="004D1D8B" w:rsidP="004D1D8B">
      <w:pPr>
        <w:contextualSpacing/>
        <w:rPr>
          <w:rFonts w:cs="Times New Roman"/>
          <w:sz w:val="22"/>
          <w:szCs w:val="22"/>
        </w:rPr>
      </w:pPr>
    </w:p>
    <w:p w14:paraId="21B74C6F" w14:textId="77777777" w:rsidR="004D1D8B" w:rsidRPr="00F0283B" w:rsidRDefault="004D1D8B" w:rsidP="004D1D8B">
      <w:pPr>
        <w:contextualSpacing/>
        <w:rPr>
          <w:rFonts w:cs="Times New Roman"/>
          <w:sz w:val="22"/>
          <w:szCs w:val="22"/>
        </w:rPr>
      </w:pPr>
      <w:r w:rsidRPr="00F0283B">
        <w:rPr>
          <w:rFonts w:cs="Times New Roman"/>
          <w:sz w:val="22"/>
          <w:szCs w:val="22"/>
        </w:rPr>
        <w:t>13.</w:t>
      </w:r>
      <w:r>
        <w:rPr>
          <w:rFonts w:cs="Times New Roman"/>
          <w:sz w:val="22"/>
          <w:szCs w:val="22"/>
        </w:rPr>
        <w:t>5</w:t>
      </w:r>
      <w:r w:rsidRPr="00F0283B">
        <w:rPr>
          <w:rFonts w:cs="Times New Roman"/>
          <w:sz w:val="22"/>
          <w:szCs w:val="22"/>
        </w:rPr>
        <w:t>. Visi strīdi un nesaskaņas, kas rodas starp Pusēm, tiek risināti sarunu ceļā. Ja sarunu ceļā vienošanās netiek panākta, visi strīdi tiek risināti Latvijas Republikas normatīvajos aktos noteiktajā kārtībā tiesā.</w:t>
      </w:r>
    </w:p>
    <w:p w14:paraId="0FFBF6D3" w14:textId="77777777" w:rsidR="004D1D8B" w:rsidRPr="00F0283B" w:rsidRDefault="004D1D8B" w:rsidP="004D1D8B">
      <w:pPr>
        <w:contextualSpacing/>
        <w:rPr>
          <w:rFonts w:cs="Times New Roman"/>
          <w:sz w:val="22"/>
          <w:szCs w:val="22"/>
        </w:rPr>
      </w:pPr>
    </w:p>
    <w:p w14:paraId="5038AE7B" w14:textId="77777777" w:rsidR="004D1D8B" w:rsidRPr="00F0283B" w:rsidRDefault="004D1D8B" w:rsidP="004D1D8B">
      <w:pPr>
        <w:contextualSpacing/>
        <w:rPr>
          <w:rFonts w:cs="Times New Roman"/>
          <w:sz w:val="22"/>
          <w:szCs w:val="22"/>
        </w:rPr>
      </w:pPr>
      <w:r w:rsidRPr="00F0283B">
        <w:rPr>
          <w:rFonts w:cs="Times New Roman"/>
          <w:sz w:val="22"/>
          <w:szCs w:val="22"/>
        </w:rPr>
        <w:t>13.</w:t>
      </w:r>
      <w:r>
        <w:rPr>
          <w:rFonts w:cs="Times New Roman"/>
          <w:sz w:val="22"/>
          <w:szCs w:val="22"/>
        </w:rPr>
        <w:t>6</w:t>
      </w:r>
      <w:r w:rsidRPr="00F0283B">
        <w:rPr>
          <w:rFonts w:cs="Times New Roman"/>
          <w:sz w:val="22"/>
          <w:szCs w:val="22"/>
        </w:rPr>
        <w:t>. Ja kāda no Pusēm nespēj pildīt Līgumā noteiktās saistības, tā nekavējoties paziņo par to otrai Pusei, un Puses savstarpēji vienojas par turpmāko rīcību.</w:t>
      </w:r>
    </w:p>
    <w:p w14:paraId="298A7682" w14:textId="77777777" w:rsidR="004D1D8B" w:rsidRPr="00F0283B" w:rsidRDefault="004D1D8B" w:rsidP="004D1D8B">
      <w:pPr>
        <w:contextualSpacing/>
        <w:rPr>
          <w:rFonts w:cs="Times New Roman"/>
          <w:sz w:val="22"/>
          <w:szCs w:val="22"/>
        </w:rPr>
      </w:pPr>
    </w:p>
    <w:p w14:paraId="3FF11A31" w14:textId="77777777" w:rsidR="004D1D8B" w:rsidRPr="00F0283B" w:rsidRDefault="004D1D8B" w:rsidP="004D1D8B">
      <w:pPr>
        <w:contextualSpacing/>
        <w:rPr>
          <w:rFonts w:cs="Times New Roman"/>
          <w:sz w:val="22"/>
          <w:szCs w:val="22"/>
        </w:rPr>
      </w:pPr>
      <w:r w:rsidRPr="00F0283B">
        <w:rPr>
          <w:rFonts w:cs="Times New Roman"/>
          <w:sz w:val="22"/>
          <w:szCs w:val="22"/>
        </w:rPr>
        <w:t>13.</w:t>
      </w:r>
      <w:r>
        <w:rPr>
          <w:rFonts w:cs="Times New Roman"/>
          <w:sz w:val="22"/>
          <w:szCs w:val="22"/>
        </w:rPr>
        <w:t>7</w:t>
      </w:r>
      <w:r w:rsidRPr="00F0283B">
        <w:rPr>
          <w:rFonts w:cs="Times New Roman"/>
          <w:sz w:val="22"/>
          <w:szCs w:val="22"/>
        </w:rPr>
        <w:t>. </w:t>
      </w:r>
      <w:r w:rsidRPr="008E3163">
        <w:rPr>
          <w:rFonts w:cs="Times New Roman"/>
          <w:sz w:val="22"/>
          <w:szCs w:val="22"/>
        </w:rPr>
        <w:t>Līgums ar sagatavots elektroniski latviešu valodā, parakstīts ar drošu elektronisko parakstu un satur laika zīmogu. Līguma parakstīšanas datums ir pēdējā pievienotā droša elektroniskā paraksta un tā laika zīmoga datums. Pusēm ir pieejams abpusēji parakstīts Līgums elektroniskā formātā.</w:t>
      </w:r>
    </w:p>
    <w:p w14:paraId="1F868FC9" w14:textId="77777777" w:rsidR="004D1D8B" w:rsidRDefault="004D1D8B" w:rsidP="004D1D8B">
      <w:pPr>
        <w:contextualSpacing/>
        <w:rPr>
          <w:rFonts w:cs="Times New Roman"/>
          <w:b/>
          <w:bCs/>
          <w:sz w:val="22"/>
          <w:szCs w:val="22"/>
        </w:rPr>
      </w:pPr>
    </w:p>
    <w:p w14:paraId="0846DE86" w14:textId="77777777" w:rsidR="004D1D8B" w:rsidRPr="00F0283B" w:rsidRDefault="004D1D8B" w:rsidP="004D1D8B">
      <w:pPr>
        <w:contextualSpacing/>
        <w:rPr>
          <w:rFonts w:cs="Times New Roman"/>
          <w:b/>
          <w:bCs/>
          <w:sz w:val="22"/>
          <w:szCs w:val="22"/>
        </w:rPr>
      </w:pPr>
    </w:p>
    <w:p w14:paraId="21D37F9E" w14:textId="77777777" w:rsidR="004D1D8B" w:rsidRPr="00F0283B" w:rsidRDefault="004D1D8B" w:rsidP="004D1D8B">
      <w:pPr>
        <w:contextualSpacing/>
        <w:jc w:val="center"/>
        <w:rPr>
          <w:rFonts w:cs="Times New Roman"/>
          <w:b/>
          <w:bCs/>
          <w:caps/>
          <w:sz w:val="22"/>
          <w:szCs w:val="22"/>
        </w:rPr>
      </w:pPr>
      <w:r w:rsidRPr="00F0283B">
        <w:rPr>
          <w:rFonts w:cs="Times New Roman"/>
          <w:b/>
          <w:bCs/>
          <w:caps/>
          <w:sz w:val="22"/>
          <w:szCs w:val="22"/>
        </w:rPr>
        <w:t>14. Pušu paraksti</w:t>
      </w:r>
    </w:p>
    <w:p w14:paraId="49D38812" w14:textId="77777777" w:rsidR="004D1D8B" w:rsidRPr="00F0283B" w:rsidRDefault="004D1D8B" w:rsidP="004D1D8B">
      <w:pPr>
        <w:contextualSpacing/>
        <w:rPr>
          <w:rFonts w:cs="Times New Roman"/>
          <w:b/>
          <w:bCs/>
          <w:sz w:val="22"/>
          <w:szCs w:val="22"/>
        </w:rPr>
      </w:pPr>
    </w:p>
    <w:tbl>
      <w:tblPr>
        <w:tblW w:w="5000" w:type="pct"/>
        <w:tblLook w:val="04A0" w:firstRow="1" w:lastRow="0" w:firstColumn="1" w:lastColumn="0" w:noHBand="0" w:noVBand="1"/>
      </w:tblPr>
      <w:tblGrid>
        <w:gridCol w:w="4412"/>
        <w:gridCol w:w="3894"/>
      </w:tblGrid>
      <w:tr w:rsidR="004D1D8B" w:rsidRPr="00F0283B" w14:paraId="2CC0FC42" w14:textId="77777777" w:rsidTr="00EF39CA">
        <w:trPr>
          <w:trHeight w:val="74"/>
        </w:trPr>
        <w:tc>
          <w:tcPr>
            <w:tcW w:w="2656" w:type="pct"/>
            <w:shd w:val="clear" w:color="auto" w:fill="auto"/>
          </w:tcPr>
          <w:p w14:paraId="5317F2CE" w14:textId="77777777" w:rsidR="004D1D8B" w:rsidRPr="00F0283B" w:rsidRDefault="004D1D8B" w:rsidP="00EF39CA">
            <w:pPr>
              <w:contextualSpacing/>
              <w:rPr>
                <w:rFonts w:cs="Times New Roman"/>
                <w:b/>
                <w:bCs/>
                <w:sz w:val="22"/>
                <w:szCs w:val="22"/>
              </w:rPr>
            </w:pPr>
            <w:r w:rsidRPr="00F0283B">
              <w:rPr>
                <w:rFonts w:cs="Times New Roman"/>
                <w:b/>
                <w:bCs/>
                <w:sz w:val="22"/>
                <w:szCs w:val="22"/>
              </w:rPr>
              <w:t>Ekonomikas ministrija</w:t>
            </w:r>
          </w:p>
          <w:p w14:paraId="58CAA1A0" w14:textId="77777777" w:rsidR="004D1D8B" w:rsidRDefault="004D1D8B" w:rsidP="00EF39CA">
            <w:pPr>
              <w:contextualSpacing/>
              <w:rPr>
                <w:rFonts w:cs="Times New Roman"/>
                <w:sz w:val="22"/>
                <w:szCs w:val="22"/>
              </w:rPr>
            </w:pPr>
          </w:p>
          <w:p w14:paraId="70A75A54" w14:textId="77777777" w:rsidR="004D1D8B" w:rsidRPr="00F0283B" w:rsidRDefault="004D1D8B" w:rsidP="00EF39CA">
            <w:pPr>
              <w:contextualSpacing/>
              <w:rPr>
                <w:rFonts w:cs="Times New Roman"/>
                <w:sz w:val="22"/>
                <w:szCs w:val="22"/>
              </w:rPr>
            </w:pPr>
            <w:r w:rsidRPr="00174CAA">
              <w:rPr>
                <w:rFonts w:cs="Times New Roman"/>
                <w:sz w:val="22"/>
                <w:szCs w:val="22"/>
              </w:rPr>
              <w:t xml:space="preserve">Vienotais reģistrācijas </w:t>
            </w:r>
            <w:r w:rsidRPr="00F0283B">
              <w:rPr>
                <w:rFonts w:cs="Times New Roman"/>
                <w:sz w:val="22"/>
                <w:szCs w:val="22"/>
              </w:rPr>
              <w:t>Nr.90000086008</w:t>
            </w:r>
          </w:p>
          <w:p w14:paraId="5F41353C" w14:textId="77777777" w:rsidR="004D1D8B" w:rsidRDefault="004D1D8B" w:rsidP="00EF39CA">
            <w:pPr>
              <w:contextualSpacing/>
              <w:rPr>
                <w:rFonts w:cs="Times New Roman"/>
                <w:sz w:val="22"/>
                <w:szCs w:val="22"/>
              </w:rPr>
            </w:pPr>
            <w:r w:rsidRPr="00F0283B">
              <w:rPr>
                <w:rFonts w:cs="Times New Roman"/>
                <w:sz w:val="22"/>
                <w:szCs w:val="22"/>
              </w:rPr>
              <w:t>Brīvības iela 55</w:t>
            </w:r>
          </w:p>
          <w:p w14:paraId="63A42E37" w14:textId="77777777" w:rsidR="004D1D8B" w:rsidRPr="00F0283B" w:rsidRDefault="004D1D8B" w:rsidP="00EF39CA">
            <w:pPr>
              <w:contextualSpacing/>
              <w:rPr>
                <w:rFonts w:cs="Times New Roman"/>
                <w:sz w:val="22"/>
                <w:szCs w:val="22"/>
              </w:rPr>
            </w:pPr>
            <w:r w:rsidRPr="00F0283B">
              <w:rPr>
                <w:rFonts w:cs="Times New Roman"/>
                <w:sz w:val="22"/>
                <w:szCs w:val="22"/>
              </w:rPr>
              <w:t>Rīgā, LV–1519</w:t>
            </w:r>
          </w:p>
          <w:p w14:paraId="2C8DD1A4" w14:textId="77777777" w:rsidR="004D1D8B" w:rsidRDefault="004D1D8B" w:rsidP="00EF39CA">
            <w:pPr>
              <w:contextualSpacing/>
              <w:rPr>
                <w:rFonts w:cs="Times New Roman"/>
                <w:sz w:val="22"/>
                <w:szCs w:val="22"/>
              </w:rPr>
            </w:pPr>
          </w:p>
          <w:p w14:paraId="57B05C5D" w14:textId="77777777" w:rsidR="004D1D8B" w:rsidRPr="00F0283B" w:rsidRDefault="004D1D8B" w:rsidP="00EF39CA">
            <w:pPr>
              <w:contextualSpacing/>
              <w:rPr>
                <w:rFonts w:cs="Times New Roman"/>
                <w:sz w:val="22"/>
                <w:szCs w:val="22"/>
              </w:rPr>
            </w:pPr>
          </w:p>
          <w:p w14:paraId="23D4492F" w14:textId="77777777" w:rsidR="004D1D8B" w:rsidRPr="00F0283B" w:rsidRDefault="004D1D8B" w:rsidP="00EF39CA">
            <w:pPr>
              <w:contextualSpacing/>
              <w:rPr>
                <w:rFonts w:cs="Times New Roman"/>
                <w:sz w:val="22"/>
                <w:szCs w:val="22"/>
              </w:rPr>
            </w:pPr>
            <w:r>
              <w:rPr>
                <w:rFonts w:cs="Times New Roman"/>
                <w:sz w:val="22"/>
                <w:szCs w:val="22"/>
              </w:rPr>
              <w:t>ekonomikas ministrs</w:t>
            </w:r>
            <w:r w:rsidRPr="00F0283B">
              <w:rPr>
                <w:rFonts w:cs="Times New Roman"/>
                <w:sz w:val="22"/>
                <w:szCs w:val="22"/>
              </w:rPr>
              <w:t xml:space="preserve"> </w:t>
            </w:r>
          </w:p>
          <w:p w14:paraId="22084B0C" w14:textId="77777777" w:rsidR="004D1D8B" w:rsidRPr="00F0283B" w:rsidRDefault="004D1D8B" w:rsidP="00EF39CA">
            <w:pPr>
              <w:contextualSpacing/>
              <w:rPr>
                <w:rFonts w:cs="Times New Roman"/>
                <w:b/>
                <w:bCs/>
                <w:sz w:val="22"/>
                <w:szCs w:val="22"/>
              </w:rPr>
            </w:pPr>
            <w:r>
              <w:rPr>
                <w:rFonts w:cs="Times New Roman"/>
                <w:sz w:val="22"/>
                <w:szCs w:val="22"/>
              </w:rPr>
              <w:t>Jānis Vitenbergs</w:t>
            </w:r>
          </w:p>
          <w:p w14:paraId="3333BCF7" w14:textId="77777777" w:rsidR="004D1D8B" w:rsidRPr="00F0283B" w:rsidRDefault="004D1D8B" w:rsidP="00EF39CA">
            <w:pPr>
              <w:contextualSpacing/>
              <w:rPr>
                <w:rFonts w:cs="Times New Roman"/>
                <w:b/>
                <w:bCs/>
                <w:sz w:val="22"/>
                <w:szCs w:val="22"/>
              </w:rPr>
            </w:pPr>
            <w:r w:rsidRPr="00F0283B">
              <w:rPr>
                <w:rFonts w:cs="Times New Roman"/>
                <w:b/>
                <w:bCs/>
                <w:sz w:val="22"/>
                <w:szCs w:val="22"/>
              </w:rPr>
              <w:t>_______________________________</w:t>
            </w:r>
          </w:p>
        </w:tc>
        <w:tc>
          <w:tcPr>
            <w:tcW w:w="2344" w:type="pct"/>
            <w:shd w:val="clear" w:color="auto" w:fill="auto"/>
          </w:tcPr>
          <w:p w14:paraId="62E50CA5" w14:textId="77777777" w:rsidR="004D1D8B" w:rsidRPr="002D5C70" w:rsidRDefault="004D1D8B" w:rsidP="00EF39CA">
            <w:pPr>
              <w:rPr>
                <w:rFonts w:cs="Times New Roman"/>
                <w:b/>
                <w:bCs/>
                <w:sz w:val="22"/>
                <w:szCs w:val="22"/>
              </w:rPr>
            </w:pPr>
            <w:r w:rsidRPr="002D5C70">
              <w:rPr>
                <w:rFonts w:cs="Times New Roman"/>
                <w:b/>
                <w:bCs/>
                <w:sz w:val="22"/>
                <w:szCs w:val="22"/>
              </w:rPr>
              <w:t xml:space="preserve">Biedrība </w:t>
            </w:r>
          </w:p>
          <w:p w14:paraId="082309A2" w14:textId="77777777" w:rsidR="004D1D8B" w:rsidRPr="002D5C70" w:rsidRDefault="004D1D8B" w:rsidP="00EF39CA">
            <w:pPr>
              <w:rPr>
                <w:rFonts w:cs="Times New Roman"/>
                <w:b/>
                <w:bCs/>
                <w:sz w:val="22"/>
                <w:szCs w:val="22"/>
              </w:rPr>
            </w:pPr>
            <w:r w:rsidRPr="002D5C70">
              <w:rPr>
                <w:rFonts w:cs="Times New Roman"/>
                <w:b/>
                <w:bCs/>
                <w:sz w:val="22"/>
                <w:szCs w:val="22"/>
              </w:rPr>
              <w:t xml:space="preserve">„Latvijas Būvinženieru savienība” </w:t>
            </w:r>
          </w:p>
          <w:p w14:paraId="433550B6" w14:textId="77777777" w:rsidR="004D1D8B" w:rsidRDefault="004D1D8B" w:rsidP="00EF39CA">
            <w:pPr>
              <w:contextualSpacing/>
              <w:rPr>
                <w:rFonts w:cs="Times New Roman"/>
                <w:sz w:val="22"/>
                <w:szCs w:val="22"/>
              </w:rPr>
            </w:pPr>
            <w:r w:rsidRPr="002D5C70">
              <w:rPr>
                <w:rFonts w:cs="Times New Roman"/>
                <w:sz w:val="22"/>
                <w:szCs w:val="22"/>
              </w:rPr>
              <w:t>Vienotais reģistrācijas Nr.40008000225</w:t>
            </w:r>
          </w:p>
          <w:p w14:paraId="6F662D2E" w14:textId="77777777" w:rsidR="004D1D8B" w:rsidRPr="002D5C70" w:rsidRDefault="004D1D8B" w:rsidP="00EF39CA">
            <w:pPr>
              <w:contextualSpacing/>
              <w:rPr>
                <w:rFonts w:cs="Times New Roman"/>
                <w:sz w:val="22"/>
                <w:szCs w:val="22"/>
              </w:rPr>
            </w:pPr>
            <w:r w:rsidRPr="002D5C70">
              <w:rPr>
                <w:rFonts w:cs="Times New Roman"/>
                <w:sz w:val="22"/>
                <w:szCs w:val="22"/>
              </w:rPr>
              <w:t xml:space="preserve">Krišjāņa Barona iela 99 lit 1 A, </w:t>
            </w:r>
          </w:p>
          <w:p w14:paraId="3DE04076" w14:textId="77777777" w:rsidR="004D1D8B" w:rsidRPr="002D5C70" w:rsidRDefault="004D1D8B" w:rsidP="00EF39CA">
            <w:pPr>
              <w:contextualSpacing/>
              <w:rPr>
                <w:rFonts w:cs="Times New Roman"/>
                <w:sz w:val="22"/>
                <w:szCs w:val="22"/>
              </w:rPr>
            </w:pPr>
            <w:r w:rsidRPr="002D5C70">
              <w:rPr>
                <w:rFonts w:cs="Times New Roman"/>
                <w:sz w:val="22"/>
                <w:szCs w:val="22"/>
              </w:rPr>
              <w:t>Rīga, LV-1012</w:t>
            </w:r>
          </w:p>
          <w:p w14:paraId="5F15C75B" w14:textId="77777777" w:rsidR="004D1D8B" w:rsidRDefault="004D1D8B" w:rsidP="00EF39CA">
            <w:pPr>
              <w:contextualSpacing/>
              <w:rPr>
                <w:rFonts w:cs="Times New Roman"/>
                <w:sz w:val="22"/>
                <w:szCs w:val="22"/>
              </w:rPr>
            </w:pPr>
          </w:p>
          <w:p w14:paraId="618DDBC0" w14:textId="77777777" w:rsidR="004D1D8B" w:rsidRPr="002D5C70" w:rsidRDefault="004D1D8B" w:rsidP="00EF39CA">
            <w:pPr>
              <w:contextualSpacing/>
              <w:rPr>
                <w:rFonts w:cs="Times New Roman"/>
                <w:sz w:val="22"/>
                <w:szCs w:val="22"/>
              </w:rPr>
            </w:pPr>
          </w:p>
          <w:p w14:paraId="1A3451F5" w14:textId="77777777" w:rsidR="004D1D8B" w:rsidRPr="002D5C70" w:rsidRDefault="004D1D8B" w:rsidP="00EF39CA">
            <w:pPr>
              <w:contextualSpacing/>
              <w:rPr>
                <w:rFonts w:cs="Times New Roman"/>
                <w:sz w:val="22"/>
                <w:szCs w:val="22"/>
              </w:rPr>
            </w:pPr>
            <w:r w:rsidRPr="002D5C70">
              <w:rPr>
                <w:rFonts w:cs="Times New Roman"/>
                <w:sz w:val="22"/>
                <w:szCs w:val="22"/>
              </w:rPr>
              <w:t>valdes priekšsēdētājs</w:t>
            </w:r>
          </w:p>
          <w:p w14:paraId="6438EB7C" w14:textId="77777777" w:rsidR="004D1D8B" w:rsidRPr="002D5C70" w:rsidRDefault="004D1D8B" w:rsidP="00EF39CA">
            <w:pPr>
              <w:contextualSpacing/>
              <w:rPr>
                <w:rFonts w:cs="Times New Roman"/>
                <w:b/>
                <w:bCs/>
                <w:sz w:val="22"/>
                <w:szCs w:val="22"/>
              </w:rPr>
            </w:pPr>
            <w:r w:rsidRPr="002D5C70">
              <w:rPr>
                <w:rFonts w:cs="Times New Roman"/>
                <w:sz w:val="22"/>
                <w:szCs w:val="22"/>
              </w:rPr>
              <w:t>Raimonds Eizenšmits</w:t>
            </w:r>
          </w:p>
          <w:p w14:paraId="76AED8D3" w14:textId="77777777" w:rsidR="004D1D8B" w:rsidRPr="00F0283B" w:rsidRDefault="004D1D8B" w:rsidP="00EF39CA">
            <w:pPr>
              <w:contextualSpacing/>
              <w:rPr>
                <w:rFonts w:cs="Times New Roman"/>
                <w:b/>
                <w:bCs/>
                <w:sz w:val="22"/>
                <w:szCs w:val="22"/>
              </w:rPr>
            </w:pPr>
            <w:r w:rsidRPr="00F0283B">
              <w:rPr>
                <w:rFonts w:cs="Times New Roman"/>
                <w:b/>
                <w:bCs/>
                <w:sz w:val="22"/>
                <w:szCs w:val="22"/>
              </w:rPr>
              <w:t>____________________________</w:t>
            </w:r>
          </w:p>
        </w:tc>
      </w:tr>
    </w:tbl>
    <w:p w14:paraId="029A2F25" w14:textId="77777777" w:rsidR="004D1D8B" w:rsidRDefault="004D1D8B" w:rsidP="004D1D8B">
      <w:pPr>
        <w:keepNext/>
        <w:ind w:right="-1"/>
        <w:outlineLvl w:val="4"/>
        <w:rPr>
          <w:sz w:val="22"/>
          <w:szCs w:val="22"/>
        </w:rPr>
      </w:pPr>
    </w:p>
    <w:p w14:paraId="1A488D30" w14:textId="0A17DB9D" w:rsidR="00403430" w:rsidRPr="004D1D8B" w:rsidRDefault="004D1D8B" w:rsidP="004D1D8B">
      <w:pPr>
        <w:keepNext/>
        <w:ind w:right="-1"/>
        <w:jc w:val="center"/>
        <w:outlineLvl w:val="4"/>
        <w:rPr>
          <w:sz w:val="20"/>
        </w:rPr>
      </w:pPr>
      <w:r w:rsidRPr="002D5C70">
        <w:rPr>
          <w:sz w:val="20"/>
        </w:rPr>
        <w:t xml:space="preserve">ŠIS DOKUMENTS IR PARAKSTĪTS ELEKTRONISKI AR DROŠU ELEKTRONISKO PARAKSTU </w:t>
      </w:r>
      <w:r w:rsidRPr="004D1D8B">
        <w:rPr>
          <w:sz w:val="20"/>
        </w:rPr>
        <w:t>UN SATUR LAIKA ZĪMOGU</w:t>
      </w:r>
    </w:p>
    <w:sectPr w:rsidR="00403430" w:rsidRPr="004D1D8B" w:rsidSect="006F7029">
      <w:headerReference w:type="default" r:id="rId8"/>
      <w:pgSz w:w="11906" w:h="16838"/>
      <w:pgMar w:top="1440" w:right="1800" w:bottom="1440" w:left="180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A2CC3" w14:textId="77777777" w:rsidR="00EA20F8" w:rsidRDefault="00EA20F8" w:rsidP="00C662CE">
      <w:r>
        <w:separator/>
      </w:r>
    </w:p>
  </w:endnote>
  <w:endnote w:type="continuationSeparator" w:id="0">
    <w:p w14:paraId="5E21F8D0" w14:textId="77777777" w:rsidR="00EA20F8" w:rsidRDefault="00EA20F8" w:rsidP="00C662CE">
      <w:r>
        <w:continuationSeparator/>
      </w:r>
    </w:p>
  </w:endnote>
  <w:endnote w:type="continuationNotice" w:id="1">
    <w:p w14:paraId="0928783F" w14:textId="77777777" w:rsidR="00EA20F8" w:rsidRDefault="00EA2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8FBBF" w14:textId="77777777" w:rsidR="00EA20F8" w:rsidRDefault="00EA20F8" w:rsidP="00C662CE">
      <w:r>
        <w:separator/>
      </w:r>
    </w:p>
  </w:footnote>
  <w:footnote w:type="continuationSeparator" w:id="0">
    <w:p w14:paraId="3A07DCC7" w14:textId="77777777" w:rsidR="00EA20F8" w:rsidRDefault="00EA20F8" w:rsidP="00C662CE">
      <w:r>
        <w:continuationSeparator/>
      </w:r>
    </w:p>
  </w:footnote>
  <w:footnote w:type="continuationNotice" w:id="1">
    <w:p w14:paraId="5047C6CF" w14:textId="77777777" w:rsidR="00EA20F8" w:rsidRDefault="00EA20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594681"/>
      <w:docPartObj>
        <w:docPartGallery w:val="Page Numbers (Top of Page)"/>
        <w:docPartUnique/>
      </w:docPartObj>
    </w:sdtPr>
    <w:sdtEndPr>
      <w:rPr>
        <w:noProof/>
      </w:rPr>
    </w:sdtEndPr>
    <w:sdtContent>
      <w:p w14:paraId="56F1E26A" w14:textId="639FA0A8" w:rsidR="003E18F8" w:rsidRDefault="003E18F8">
        <w:pPr>
          <w:pStyle w:val="Header"/>
          <w:jc w:val="center"/>
        </w:pPr>
        <w:r>
          <w:fldChar w:fldCharType="begin"/>
        </w:r>
        <w:r>
          <w:instrText xml:space="preserve"> PAGE   \* MERGEFORMAT </w:instrText>
        </w:r>
        <w:r>
          <w:fldChar w:fldCharType="separate"/>
        </w:r>
        <w:r w:rsidR="00045992">
          <w:rPr>
            <w:noProof/>
          </w:rPr>
          <w:t>9</w:t>
        </w:r>
        <w:r>
          <w:rPr>
            <w:noProof/>
          </w:rPr>
          <w:fldChar w:fldCharType="end"/>
        </w:r>
      </w:p>
    </w:sdtContent>
  </w:sdt>
  <w:p w14:paraId="1887DCDE" w14:textId="77777777" w:rsidR="003E18F8" w:rsidRDefault="003E1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D00D9"/>
    <w:multiLevelType w:val="hybridMultilevel"/>
    <w:tmpl w:val="A7E2F6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5D28C6"/>
    <w:multiLevelType w:val="hybridMultilevel"/>
    <w:tmpl w:val="536E0D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7F0FE3"/>
    <w:multiLevelType w:val="hybridMultilevel"/>
    <w:tmpl w:val="99086B34"/>
    <w:lvl w:ilvl="0" w:tplc="E10C4744">
      <w:start w:val="1"/>
      <w:numFmt w:val="decimal"/>
      <w:lvlText w:val="%1."/>
      <w:lvlJc w:val="left"/>
      <w:pPr>
        <w:tabs>
          <w:tab w:val="num" w:pos="720"/>
        </w:tabs>
        <w:ind w:left="720" w:hanging="360"/>
      </w:pPr>
      <w:rPr>
        <w:rFonts w:ascii="Times New Roman" w:eastAsia="Times New Roman" w:hAnsi="Times New Roman" w:cs="Times New Roman"/>
        <w:color w:val="auto"/>
      </w:rPr>
    </w:lvl>
    <w:lvl w:ilvl="1" w:tplc="74D46968">
      <w:start w:val="1"/>
      <w:numFmt w:val="bullet"/>
      <w:lvlText w:val="o"/>
      <w:lvlJc w:val="left"/>
      <w:pPr>
        <w:tabs>
          <w:tab w:val="num" w:pos="1440"/>
        </w:tabs>
        <w:ind w:left="1440" w:hanging="360"/>
      </w:pPr>
      <w:rPr>
        <w:rFonts w:ascii="Courier New" w:hAnsi="Courier New" w:cs="Times New Roman" w:hint="default"/>
      </w:rPr>
    </w:lvl>
    <w:lvl w:ilvl="2" w:tplc="210C3278">
      <w:start w:val="1"/>
      <w:numFmt w:val="bullet"/>
      <w:lvlText w:val=""/>
      <w:lvlJc w:val="left"/>
      <w:pPr>
        <w:tabs>
          <w:tab w:val="num" w:pos="2160"/>
        </w:tabs>
        <w:ind w:left="2160" w:hanging="360"/>
      </w:pPr>
      <w:rPr>
        <w:rFonts w:ascii="Wingdings" w:hAnsi="Wingdings" w:hint="default"/>
      </w:rPr>
    </w:lvl>
    <w:lvl w:ilvl="3" w:tplc="7E8A04CE">
      <w:start w:val="1"/>
      <w:numFmt w:val="bullet"/>
      <w:lvlText w:val=""/>
      <w:lvlJc w:val="left"/>
      <w:pPr>
        <w:tabs>
          <w:tab w:val="num" w:pos="2880"/>
        </w:tabs>
        <w:ind w:left="2880" w:hanging="360"/>
      </w:pPr>
      <w:rPr>
        <w:rFonts w:ascii="Symbol" w:hAnsi="Symbol" w:hint="default"/>
      </w:rPr>
    </w:lvl>
    <w:lvl w:ilvl="4" w:tplc="9364E920">
      <w:start w:val="1"/>
      <w:numFmt w:val="bullet"/>
      <w:lvlText w:val="o"/>
      <w:lvlJc w:val="left"/>
      <w:pPr>
        <w:tabs>
          <w:tab w:val="num" w:pos="3600"/>
        </w:tabs>
        <w:ind w:left="3600" w:hanging="360"/>
      </w:pPr>
      <w:rPr>
        <w:rFonts w:ascii="Courier New" w:hAnsi="Courier New" w:cs="Times New Roman" w:hint="default"/>
      </w:rPr>
    </w:lvl>
    <w:lvl w:ilvl="5" w:tplc="283E44EC">
      <w:start w:val="1"/>
      <w:numFmt w:val="bullet"/>
      <w:lvlText w:val=""/>
      <w:lvlJc w:val="left"/>
      <w:pPr>
        <w:tabs>
          <w:tab w:val="num" w:pos="4320"/>
        </w:tabs>
        <w:ind w:left="4320" w:hanging="360"/>
      </w:pPr>
      <w:rPr>
        <w:rFonts w:ascii="Wingdings" w:hAnsi="Wingdings" w:hint="default"/>
      </w:rPr>
    </w:lvl>
    <w:lvl w:ilvl="6" w:tplc="614654EE">
      <w:start w:val="1"/>
      <w:numFmt w:val="bullet"/>
      <w:lvlText w:val=""/>
      <w:lvlJc w:val="left"/>
      <w:pPr>
        <w:tabs>
          <w:tab w:val="num" w:pos="5040"/>
        </w:tabs>
        <w:ind w:left="5040" w:hanging="360"/>
      </w:pPr>
      <w:rPr>
        <w:rFonts w:ascii="Symbol" w:hAnsi="Symbol" w:hint="default"/>
      </w:rPr>
    </w:lvl>
    <w:lvl w:ilvl="7" w:tplc="958C9E4C">
      <w:start w:val="1"/>
      <w:numFmt w:val="bullet"/>
      <w:lvlText w:val="o"/>
      <w:lvlJc w:val="left"/>
      <w:pPr>
        <w:tabs>
          <w:tab w:val="num" w:pos="5760"/>
        </w:tabs>
        <w:ind w:left="5760" w:hanging="360"/>
      </w:pPr>
      <w:rPr>
        <w:rFonts w:ascii="Courier New" w:hAnsi="Courier New" w:cs="Times New Roman" w:hint="default"/>
      </w:rPr>
    </w:lvl>
    <w:lvl w:ilvl="8" w:tplc="3B8CCB6C">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80"/>
    <w:rsid w:val="000144CD"/>
    <w:rsid w:val="00017709"/>
    <w:rsid w:val="00021C8B"/>
    <w:rsid w:val="00025EF7"/>
    <w:rsid w:val="000267DD"/>
    <w:rsid w:val="00026EDC"/>
    <w:rsid w:val="00027A65"/>
    <w:rsid w:val="00030006"/>
    <w:rsid w:val="000443DB"/>
    <w:rsid w:val="00045992"/>
    <w:rsid w:val="00047001"/>
    <w:rsid w:val="00052BA1"/>
    <w:rsid w:val="00057837"/>
    <w:rsid w:val="00057C0F"/>
    <w:rsid w:val="00066026"/>
    <w:rsid w:val="0006621A"/>
    <w:rsid w:val="00071033"/>
    <w:rsid w:val="000805A2"/>
    <w:rsid w:val="00080DD1"/>
    <w:rsid w:val="00087445"/>
    <w:rsid w:val="00087D24"/>
    <w:rsid w:val="00090E0F"/>
    <w:rsid w:val="00092819"/>
    <w:rsid w:val="000954EE"/>
    <w:rsid w:val="00097A24"/>
    <w:rsid w:val="00097CDB"/>
    <w:rsid w:val="000A1FCB"/>
    <w:rsid w:val="000A22D1"/>
    <w:rsid w:val="000A2B50"/>
    <w:rsid w:val="000A3210"/>
    <w:rsid w:val="000A3C80"/>
    <w:rsid w:val="000A63C8"/>
    <w:rsid w:val="000A671F"/>
    <w:rsid w:val="000B49F5"/>
    <w:rsid w:val="000B5432"/>
    <w:rsid w:val="000B76C3"/>
    <w:rsid w:val="000C1759"/>
    <w:rsid w:val="000C2008"/>
    <w:rsid w:val="000C26C7"/>
    <w:rsid w:val="000C52E5"/>
    <w:rsid w:val="000D0BDD"/>
    <w:rsid w:val="000D1217"/>
    <w:rsid w:val="000D21CB"/>
    <w:rsid w:val="000D306B"/>
    <w:rsid w:val="000D3148"/>
    <w:rsid w:val="000D3CA5"/>
    <w:rsid w:val="000D5C65"/>
    <w:rsid w:val="000E3863"/>
    <w:rsid w:val="000E4121"/>
    <w:rsid w:val="000E57FB"/>
    <w:rsid w:val="000E758F"/>
    <w:rsid w:val="000F0D4A"/>
    <w:rsid w:val="000F1602"/>
    <w:rsid w:val="000F246B"/>
    <w:rsid w:val="000F265E"/>
    <w:rsid w:val="000F71ED"/>
    <w:rsid w:val="000F7750"/>
    <w:rsid w:val="001013B3"/>
    <w:rsid w:val="00103824"/>
    <w:rsid w:val="001061CF"/>
    <w:rsid w:val="00111E2D"/>
    <w:rsid w:val="00112C60"/>
    <w:rsid w:val="00113E0C"/>
    <w:rsid w:val="00116BE0"/>
    <w:rsid w:val="001220CC"/>
    <w:rsid w:val="00127C4F"/>
    <w:rsid w:val="00135251"/>
    <w:rsid w:val="0014043E"/>
    <w:rsid w:val="00140623"/>
    <w:rsid w:val="00140B8E"/>
    <w:rsid w:val="00151C3F"/>
    <w:rsid w:val="00151F5A"/>
    <w:rsid w:val="00153E3F"/>
    <w:rsid w:val="001540A4"/>
    <w:rsid w:val="00165F0B"/>
    <w:rsid w:val="00166220"/>
    <w:rsid w:val="001667DB"/>
    <w:rsid w:val="0017159F"/>
    <w:rsid w:val="00171C8A"/>
    <w:rsid w:val="001729D2"/>
    <w:rsid w:val="001742D7"/>
    <w:rsid w:val="0018009F"/>
    <w:rsid w:val="001800F6"/>
    <w:rsid w:val="001818F9"/>
    <w:rsid w:val="00183E7A"/>
    <w:rsid w:val="001904F7"/>
    <w:rsid w:val="001921B5"/>
    <w:rsid w:val="001A1C7B"/>
    <w:rsid w:val="001A6C4F"/>
    <w:rsid w:val="001A7A72"/>
    <w:rsid w:val="001B0BF3"/>
    <w:rsid w:val="001B1223"/>
    <w:rsid w:val="001B38D0"/>
    <w:rsid w:val="001B4857"/>
    <w:rsid w:val="001B7599"/>
    <w:rsid w:val="001B7AD9"/>
    <w:rsid w:val="001C23CE"/>
    <w:rsid w:val="001C30EA"/>
    <w:rsid w:val="001C3D9E"/>
    <w:rsid w:val="001C418A"/>
    <w:rsid w:val="001C4A0A"/>
    <w:rsid w:val="001C6DBD"/>
    <w:rsid w:val="001C757F"/>
    <w:rsid w:val="001D1DAB"/>
    <w:rsid w:val="001D33C8"/>
    <w:rsid w:val="001D378F"/>
    <w:rsid w:val="001D381B"/>
    <w:rsid w:val="001D465F"/>
    <w:rsid w:val="001D70A5"/>
    <w:rsid w:val="001E121F"/>
    <w:rsid w:val="001E1C06"/>
    <w:rsid w:val="001F1467"/>
    <w:rsid w:val="001F3584"/>
    <w:rsid w:val="001F3A68"/>
    <w:rsid w:val="001F42BA"/>
    <w:rsid w:val="001F457D"/>
    <w:rsid w:val="001F7D81"/>
    <w:rsid w:val="00201056"/>
    <w:rsid w:val="0020159B"/>
    <w:rsid w:val="0020215E"/>
    <w:rsid w:val="00202B8C"/>
    <w:rsid w:val="002051E1"/>
    <w:rsid w:val="00216472"/>
    <w:rsid w:val="002177B2"/>
    <w:rsid w:val="0022362B"/>
    <w:rsid w:val="0022405E"/>
    <w:rsid w:val="00225479"/>
    <w:rsid w:val="00226156"/>
    <w:rsid w:val="002261A0"/>
    <w:rsid w:val="002273C5"/>
    <w:rsid w:val="00230C74"/>
    <w:rsid w:val="0024554A"/>
    <w:rsid w:val="00245C1D"/>
    <w:rsid w:val="00250CFC"/>
    <w:rsid w:val="0025112C"/>
    <w:rsid w:val="0025368E"/>
    <w:rsid w:val="00254145"/>
    <w:rsid w:val="0026192B"/>
    <w:rsid w:val="00263680"/>
    <w:rsid w:val="00264C29"/>
    <w:rsid w:val="0027206A"/>
    <w:rsid w:val="0028205A"/>
    <w:rsid w:val="002845FC"/>
    <w:rsid w:val="002850DC"/>
    <w:rsid w:val="00286726"/>
    <w:rsid w:val="00286CB9"/>
    <w:rsid w:val="002873A4"/>
    <w:rsid w:val="00290D43"/>
    <w:rsid w:val="002A0020"/>
    <w:rsid w:val="002A264D"/>
    <w:rsid w:val="002B1B28"/>
    <w:rsid w:val="002B4951"/>
    <w:rsid w:val="002C24F4"/>
    <w:rsid w:val="002C422F"/>
    <w:rsid w:val="002C7466"/>
    <w:rsid w:val="002D2B25"/>
    <w:rsid w:val="002D4A2B"/>
    <w:rsid w:val="002D5C70"/>
    <w:rsid w:val="002E0BD2"/>
    <w:rsid w:val="002E46DD"/>
    <w:rsid w:val="002E6006"/>
    <w:rsid w:val="002F4688"/>
    <w:rsid w:val="002F592A"/>
    <w:rsid w:val="002F62C6"/>
    <w:rsid w:val="002F7F1F"/>
    <w:rsid w:val="0030138D"/>
    <w:rsid w:val="00304C77"/>
    <w:rsid w:val="00306BC8"/>
    <w:rsid w:val="00310167"/>
    <w:rsid w:val="00311075"/>
    <w:rsid w:val="003115EB"/>
    <w:rsid w:val="00313012"/>
    <w:rsid w:val="00325876"/>
    <w:rsid w:val="00327F84"/>
    <w:rsid w:val="00332504"/>
    <w:rsid w:val="00340AA3"/>
    <w:rsid w:val="0034234E"/>
    <w:rsid w:val="0034304C"/>
    <w:rsid w:val="00343632"/>
    <w:rsid w:val="00350D03"/>
    <w:rsid w:val="00354E2F"/>
    <w:rsid w:val="00360426"/>
    <w:rsid w:val="00361219"/>
    <w:rsid w:val="00361E36"/>
    <w:rsid w:val="00361FC4"/>
    <w:rsid w:val="0036667D"/>
    <w:rsid w:val="00370E78"/>
    <w:rsid w:val="003746E6"/>
    <w:rsid w:val="00383A2C"/>
    <w:rsid w:val="00390FA1"/>
    <w:rsid w:val="0039111A"/>
    <w:rsid w:val="00391799"/>
    <w:rsid w:val="00392B23"/>
    <w:rsid w:val="003938EE"/>
    <w:rsid w:val="003945BB"/>
    <w:rsid w:val="00395ACC"/>
    <w:rsid w:val="003A0001"/>
    <w:rsid w:val="003A0A1C"/>
    <w:rsid w:val="003A3E66"/>
    <w:rsid w:val="003A4F86"/>
    <w:rsid w:val="003B000E"/>
    <w:rsid w:val="003B097C"/>
    <w:rsid w:val="003B167A"/>
    <w:rsid w:val="003B437C"/>
    <w:rsid w:val="003B6B2B"/>
    <w:rsid w:val="003B74F5"/>
    <w:rsid w:val="003B7672"/>
    <w:rsid w:val="003C2223"/>
    <w:rsid w:val="003C2638"/>
    <w:rsid w:val="003C50CD"/>
    <w:rsid w:val="003D433A"/>
    <w:rsid w:val="003E18F8"/>
    <w:rsid w:val="003E3A6C"/>
    <w:rsid w:val="003E4289"/>
    <w:rsid w:val="003F0551"/>
    <w:rsid w:val="003F15E0"/>
    <w:rsid w:val="003F4970"/>
    <w:rsid w:val="003F7183"/>
    <w:rsid w:val="00401DF9"/>
    <w:rsid w:val="00403430"/>
    <w:rsid w:val="004043CC"/>
    <w:rsid w:val="004050BD"/>
    <w:rsid w:val="00410A19"/>
    <w:rsid w:val="00410C86"/>
    <w:rsid w:val="00411834"/>
    <w:rsid w:val="00420813"/>
    <w:rsid w:val="00422641"/>
    <w:rsid w:val="00422E29"/>
    <w:rsid w:val="00430AA0"/>
    <w:rsid w:val="00431F50"/>
    <w:rsid w:val="0043531B"/>
    <w:rsid w:val="004370E6"/>
    <w:rsid w:val="0043765C"/>
    <w:rsid w:val="00444964"/>
    <w:rsid w:val="004451CD"/>
    <w:rsid w:val="00446EFF"/>
    <w:rsid w:val="00451349"/>
    <w:rsid w:val="00452E06"/>
    <w:rsid w:val="004534F7"/>
    <w:rsid w:val="00460177"/>
    <w:rsid w:val="004602D3"/>
    <w:rsid w:val="004611BB"/>
    <w:rsid w:val="00462FFA"/>
    <w:rsid w:val="00463862"/>
    <w:rsid w:val="00465641"/>
    <w:rsid w:val="004700FD"/>
    <w:rsid w:val="00471DF4"/>
    <w:rsid w:val="00472A5E"/>
    <w:rsid w:val="00472B55"/>
    <w:rsid w:val="004753F4"/>
    <w:rsid w:val="0048002D"/>
    <w:rsid w:val="0048435F"/>
    <w:rsid w:val="0048597D"/>
    <w:rsid w:val="00485C4A"/>
    <w:rsid w:val="00492A8C"/>
    <w:rsid w:val="00495C11"/>
    <w:rsid w:val="00495D39"/>
    <w:rsid w:val="00496A84"/>
    <w:rsid w:val="00497D8B"/>
    <w:rsid w:val="00497FC9"/>
    <w:rsid w:val="004A316A"/>
    <w:rsid w:val="004A586D"/>
    <w:rsid w:val="004A60AC"/>
    <w:rsid w:val="004A6D18"/>
    <w:rsid w:val="004B5A87"/>
    <w:rsid w:val="004C1206"/>
    <w:rsid w:val="004C5565"/>
    <w:rsid w:val="004C61AB"/>
    <w:rsid w:val="004D14A6"/>
    <w:rsid w:val="004D1D8B"/>
    <w:rsid w:val="004D2346"/>
    <w:rsid w:val="004D3D43"/>
    <w:rsid w:val="004D49F3"/>
    <w:rsid w:val="004F62C6"/>
    <w:rsid w:val="004F7434"/>
    <w:rsid w:val="00501012"/>
    <w:rsid w:val="00502D03"/>
    <w:rsid w:val="00503865"/>
    <w:rsid w:val="0050425D"/>
    <w:rsid w:val="005052B3"/>
    <w:rsid w:val="00506F9A"/>
    <w:rsid w:val="00512855"/>
    <w:rsid w:val="005137FB"/>
    <w:rsid w:val="005140CB"/>
    <w:rsid w:val="00520107"/>
    <w:rsid w:val="00524FD5"/>
    <w:rsid w:val="00525EDB"/>
    <w:rsid w:val="00535A32"/>
    <w:rsid w:val="005403E1"/>
    <w:rsid w:val="005423AC"/>
    <w:rsid w:val="00546D63"/>
    <w:rsid w:val="00553848"/>
    <w:rsid w:val="00556B17"/>
    <w:rsid w:val="00563BFC"/>
    <w:rsid w:val="005654BE"/>
    <w:rsid w:val="00565B18"/>
    <w:rsid w:val="00566B30"/>
    <w:rsid w:val="00571FCA"/>
    <w:rsid w:val="00582E9D"/>
    <w:rsid w:val="005867E9"/>
    <w:rsid w:val="00591032"/>
    <w:rsid w:val="005919C1"/>
    <w:rsid w:val="00591BE7"/>
    <w:rsid w:val="005960C5"/>
    <w:rsid w:val="00597630"/>
    <w:rsid w:val="00597E96"/>
    <w:rsid w:val="005A0D21"/>
    <w:rsid w:val="005A13CD"/>
    <w:rsid w:val="005A3851"/>
    <w:rsid w:val="005A38D8"/>
    <w:rsid w:val="005A449B"/>
    <w:rsid w:val="005B1443"/>
    <w:rsid w:val="005B6B21"/>
    <w:rsid w:val="005B709C"/>
    <w:rsid w:val="005B7ABA"/>
    <w:rsid w:val="005C422B"/>
    <w:rsid w:val="005C7FB9"/>
    <w:rsid w:val="005D1D7C"/>
    <w:rsid w:val="005D6C12"/>
    <w:rsid w:val="005D7391"/>
    <w:rsid w:val="005D7E3B"/>
    <w:rsid w:val="005E1DD1"/>
    <w:rsid w:val="005E490A"/>
    <w:rsid w:val="005E50BC"/>
    <w:rsid w:val="005E529B"/>
    <w:rsid w:val="005F1DCD"/>
    <w:rsid w:val="005F5BCF"/>
    <w:rsid w:val="00602A24"/>
    <w:rsid w:val="00607ECF"/>
    <w:rsid w:val="00610ACF"/>
    <w:rsid w:val="006125AF"/>
    <w:rsid w:val="006245BC"/>
    <w:rsid w:val="00626549"/>
    <w:rsid w:val="00626CC6"/>
    <w:rsid w:val="006302E2"/>
    <w:rsid w:val="0063104F"/>
    <w:rsid w:val="00634288"/>
    <w:rsid w:val="00637424"/>
    <w:rsid w:val="00642752"/>
    <w:rsid w:val="00646A6B"/>
    <w:rsid w:val="00646AC4"/>
    <w:rsid w:val="00647A15"/>
    <w:rsid w:val="006501DD"/>
    <w:rsid w:val="006507C5"/>
    <w:rsid w:val="00650FE4"/>
    <w:rsid w:val="00654107"/>
    <w:rsid w:val="0065560F"/>
    <w:rsid w:val="00660938"/>
    <w:rsid w:val="006644FA"/>
    <w:rsid w:val="006713AB"/>
    <w:rsid w:val="0067484E"/>
    <w:rsid w:val="006768CC"/>
    <w:rsid w:val="00677324"/>
    <w:rsid w:val="00680C46"/>
    <w:rsid w:val="00680D2B"/>
    <w:rsid w:val="0068480D"/>
    <w:rsid w:val="006852A9"/>
    <w:rsid w:val="006879B3"/>
    <w:rsid w:val="00690D24"/>
    <w:rsid w:val="00694940"/>
    <w:rsid w:val="006949A4"/>
    <w:rsid w:val="00695CAE"/>
    <w:rsid w:val="006A03D1"/>
    <w:rsid w:val="006A1007"/>
    <w:rsid w:val="006A11CF"/>
    <w:rsid w:val="006A1F37"/>
    <w:rsid w:val="006A56EC"/>
    <w:rsid w:val="006A5B07"/>
    <w:rsid w:val="006B19B3"/>
    <w:rsid w:val="006B282D"/>
    <w:rsid w:val="006B705C"/>
    <w:rsid w:val="006C0168"/>
    <w:rsid w:val="006C1F2F"/>
    <w:rsid w:val="006C3D57"/>
    <w:rsid w:val="006C49A9"/>
    <w:rsid w:val="006D0EA4"/>
    <w:rsid w:val="006D30AC"/>
    <w:rsid w:val="006D6690"/>
    <w:rsid w:val="006E26A7"/>
    <w:rsid w:val="006E71E2"/>
    <w:rsid w:val="006F059F"/>
    <w:rsid w:val="006F7029"/>
    <w:rsid w:val="00707978"/>
    <w:rsid w:val="00710FB3"/>
    <w:rsid w:val="00716B23"/>
    <w:rsid w:val="00720E39"/>
    <w:rsid w:val="00730D19"/>
    <w:rsid w:val="00731225"/>
    <w:rsid w:val="007319F6"/>
    <w:rsid w:val="00735882"/>
    <w:rsid w:val="00742E3E"/>
    <w:rsid w:val="0074472D"/>
    <w:rsid w:val="0075063B"/>
    <w:rsid w:val="00754CEB"/>
    <w:rsid w:val="00757A7D"/>
    <w:rsid w:val="007642CF"/>
    <w:rsid w:val="007648C7"/>
    <w:rsid w:val="00766624"/>
    <w:rsid w:val="00766AFC"/>
    <w:rsid w:val="007677FD"/>
    <w:rsid w:val="00767949"/>
    <w:rsid w:val="007703D7"/>
    <w:rsid w:val="007709A0"/>
    <w:rsid w:val="007825BA"/>
    <w:rsid w:val="00782660"/>
    <w:rsid w:val="007851C1"/>
    <w:rsid w:val="007915D1"/>
    <w:rsid w:val="00791D39"/>
    <w:rsid w:val="00795996"/>
    <w:rsid w:val="0079618B"/>
    <w:rsid w:val="007A1CF6"/>
    <w:rsid w:val="007A30A0"/>
    <w:rsid w:val="007A4336"/>
    <w:rsid w:val="007A717F"/>
    <w:rsid w:val="007B0270"/>
    <w:rsid w:val="007B07A6"/>
    <w:rsid w:val="007B46C8"/>
    <w:rsid w:val="007B6FB2"/>
    <w:rsid w:val="007C2BC7"/>
    <w:rsid w:val="007C30E7"/>
    <w:rsid w:val="007C652E"/>
    <w:rsid w:val="007C6B56"/>
    <w:rsid w:val="007D263A"/>
    <w:rsid w:val="007D2ADD"/>
    <w:rsid w:val="007D2BB2"/>
    <w:rsid w:val="007D4753"/>
    <w:rsid w:val="007D560A"/>
    <w:rsid w:val="007D60D1"/>
    <w:rsid w:val="007E1141"/>
    <w:rsid w:val="00802F77"/>
    <w:rsid w:val="008044E5"/>
    <w:rsid w:val="0080530E"/>
    <w:rsid w:val="00811933"/>
    <w:rsid w:val="00812DE5"/>
    <w:rsid w:val="00812E37"/>
    <w:rsid w:val="00813321"/>
    <w:rsid w:val="008206FF"/>
    <w:rsid w:val="00821F51"/>
    <w:rsid w:val="0082397A"/>
    <w:rsid w:val="00825222"/>
    <w:rsid w:val="008309F0"/>
    <w:rsid w:val="008509B3"/>
    <w:rsid w:val="0085303B"/>
    <w:rsid w:val="008550D2"/>
    <w:rsid w:val="00855E6F"/>
    <w:rsid w:val="00860518"/>
    <w:rsid w:val="00862745"/>
    <w:rsid w:val="008631DD"/>
    <w:rsid w:val="00864CDF"/>
    <w:rsid w:val="00864F59"/>
    <w:rsid w:val="00865964"/>
    <w:rsid w:val="00865A87"/>
    <w:rsid w:val="00866D6A"/>
    <w:rsid w:val="008676E2"/>
    <w:rsid w:val="0087011D"/>
    <w:rsid w:val="0087028D"/>
    <w:rsid w:val="008708D4"/>
    <w:rsid w:val="00870AA0"/>
    <w:rsid w:val="00873586"/>
    <w:rsid w:val="00875488"/>
    <w:rsid w:val="00875B86"/>
    <w:rsid w:val="00880066"/>
    <w:rsid w:val="00881CF1"/>
    <w:rsid w:val="0088395D"/>
    <w:rsid w:val="00884B0A"/>
    <w:rsid w:val="008850BD"/>
    <w:rsid w:val="00885A4A"/>
    <w:rsid w:val="00890782"/>
    <w:rsid w:val="00893C67"/>
    <w:rsid w:val="00895333"/>
    <w:rsid w:val="0089746A"/>
    <w:rsid w:val="008A2BC2"/>
    <w:rsid w:val="008A3293"/>
    <w:rsid w:val="008A3ED1"/>
    <w:rsid w:val="008B093C"/>
    <w:rsid w:val="008B4449"/>
    <w:rsid w:val="008B45C2"/>
    <w:rsid w:val="008C36CA"/>
    <w:rsid w:val="008D1329"/>
    <w:rsid w:val="008D569C"/>
    <w:rsid w:val="008E1FBC"/>
    <w:rsid w:val="008E3163"/>
    <w:rsid w:val="008F01B9"/>
    <w:rsid w:val="008F48E3"/>
    <w:rsid w:val="008F4FC9"/>
    <w:rsid w:val="008F58EC"/>
    <w:rsid w:val="008F709D"/>
    <w:rsid w:val="008F78D9"/>
    <w:rsid w:val="00901453"/>
    <w:rsid w:val="009032A3"/>
    <w:rsid w:val="00906847"/>
    <w:rsid w:val="00912A8F"/>
    <w:rsid w:val="009133D4"/>
    <w:rsid w:val="009137AD"/>
    <w:rsid w:val="009159A3"/>
    <w:rsid w:val="00915AAD"/>
    <w:rsid w:val="00920696"/>
    <w:rsid w:val="00920B7A"/>
    <w:rsid w:val="00923185"/>
    <w:rsid w:val="0092462D"/>
    <w:rsid w:val="0092656F"/>
    <w:rsid w:val="00926594"/>
    <w:rsid w:val="0093139F"/>
    <w:rsid w:val="00933BAC"/>
    <w:rsid w:val="0095269C"/>
    <w:rsid w:val="00952E42"/>
    <w:rsid w:val="00956B61"/>
    <w:rsid w:val="009627D2"/>
    <w:rsid w:val="0096554F"/>
    <w:rsid w:val="00966F9C"/>
    <w:rsid w:val="00971973"/>
    <w:rsid w:val="009724F9"/>
    <w:rsid w:val="00973F6F"/>
    <w:rsid w:val="00974051"/>
    <w:rsid w:val="009751CD"/>
    <w:rsid w:val="0097729D"/>
    <w:rsid w:val="0098277A"/>
    <w:rsid w:val="00986002"/>
    <w:rsid w:val="00990CC6"/>
    <w:rsid w:val="00991342"/>
    <w:rsid w:val="0099594A"/>
    <w:rsid w:val="009A1EBF"/>
    <w:rsid w:val="009A3368"/>
    <w:rsid w:val="009A5F8D"/>
    <w:rsid w:val="009B1368"/>
    <w:rsid w:val="009B65F2"/>
    <w:rsid w:val="009B732D"/>
    <w:rsid w:val="009B7D3E"/>
    <w:rsid w:val="009C2BB8"/>
    <w:rsid w:val="009C65C3"/>
    <w:rsid w:val="009C718B"/>
    <w:rsid w:val="009D0758"/>
    <w:rsid w:val="009D1085"/>
    <w:rsid w:val="009D3935"/>
    <w:rsid w:val="009D4B45"/>
    <w:rsid w:val="009E05E4"/>
    <w:rsid w:val="009E0B18"/>
    <w:rsid w:val="009E6335"/>
    <w:rsid w:val="009F6D74"/>
    <w:rsid w:val="00A01394"/>
    <w:rsid w:val="00A0236F"/>
    <w:rsid w:val="00A043FD"/>
    <w:rsid w:val="00A06200"/>
    <w:rsid w:val="00A0642F"/>
    <w:rsid w:val="00A06929"/>
    <w:rsid w:val="00A147AF"/>
    <w:rsid w:val="00A165AD"/>
    <w:rsid w:val="00A17572"/>
    <w:rsid w:val="00A17762"/>
    <w:rsid w:val="00A21AC0"/>
    <w:rsid w:val="00A21C2F"/>
    <w:rsid w:val="00A300F4"/>
    <w:rsid w:val="00A32D18"/>
    <w:rsid w:val="00A35BFB"/>
    <w:rsid w:val="00A37B69"/>
    <w:rsid w:val="00A406A5"/>
    <w:rsid w:val="00A42D19"/>
    <w:rsid w:val="00A44E91"/>
    <w:rsid w:val="00A614F6"/>
    <w:rsid w:val="00A651AC"/>
    <w:rsid w:val="00A66AE9"/>
    <w:rsid w:val="00A674B5"/>
    <w:rsid w:val="00A67A0B"/>
    <w:rsid w:val="00A74795"/>
    <w:rsid w:val="00A748CC"/>
    <w:rsid w:val="00A76EDC"/>
    <w:rsid w:val="00A80108"/>
    <w:rsid w:val="00A80EAF"/>
    <w:rsid w:val="00A81078"/>
    <w:rsid w:val="00A81D6F"/>
    <w:rsid w:val="00A86177"/>
    <w:rsid w:val="00A86CCF"/>
    <w:rsid w:val="00A87394"/>
    <w:rsid w:val="00A95C29"/>
    <w:rsid w:val="00A96027"/>
    <w:rsid w:val="00A9667C"/>
    <w:rsid w:val="00AB0448"/>
    <w:rsid w:val="00AB2F9C"/>
    <w:rsid w:val="00AB4163"/>
    <w:rsid w:val="00AB6F76"/>
    <w:rsid w:val="00AC1DB9"/>
    <w:rsid w:val="00AC4B17"/>
    <w:rsid w:val="00AC5CA6"/>
    <w:rsid w:val="00AC6D20"/>
    <w:rsid w:val="00AD7047"/>
    <w:rsid w:val="00AE02CB"/>
    <w:rsid w:val="00AE18C3"/>
    <w:rsid w:val="00AE2782"/>
    <w:rsid w:val="00AE2C71"/>
    <w:rsid w:val="00AE469F"/>
    <w:rsid w:val="00AE5168"/>
    <w:rsid w:val="00AE6AD1"/>
    <w:rsid w:val="00AF001B"/>
    <w:rsid w:val="00AF3F08"/>
    <w:rsid w:val="00AF476A"/>
    <w:rsid w:val="00AF52AD"/>
    <w:rsid w:val="00B00657"/>
    <w:rsid w:val="00B01220"/>
    <w:rsid w:val="00B04C91"/>
    <w:rsid w:val="00B05DBD"/>
    <w:rsid w:val="00B06DD9"/>
    <w:rsid w:val="00B10E96"/>
    <w:rsid w:val="00B120D0"/>
    <w:rsid w:val="00B14551"/>
    <w:rsid w:val="00B20223"/>
    <w:rsid w:val="00B24956"/>
    <w:rsid w:val="00B27190"/>
    <w:rsid w:val="00B27ED2"/>
    <w:rsid w:val="00B30CC1"/>
    <w:rsid w:val="00B331AA"/>
    <w:rsid w:val="00B33C17"/>
    <w:rsid w:val="00B33FFA"/>
    <w:rsid w:val="00B408AA"/>
    <w:rsid w:val="00B41A16"/>
    <w:rsid w:val="00B47495"/>
    <w:rsid w:val="00B52DB1"/>
    <w:rsid w:val="00B56A9A"/>
    <w:rsid w:val="00B6248C"/>
    <w:rsid w:val="00B658E2"/>
    <w:rsid w:val="00B70426"/>
    <w:rsid w:val="00B769FD"/>
    <w:rsid w:val="00B76F34"/>
    <w:rsid w:val="00B80FF0"/>
    <w:rsid w:val="00B81B26"/>
    <w:rsid w:val="00B82712"/>
    <w:rsid w:val="00B90F81"/>
    <w:rsid w:val="00B943DB"/>
    <w:rsid w:val="00BA2F09"/>
    <w:rsid w:val="00BA3C30"/>
    <w:rsid w:val="00BA50F9"/>
    <w:rsid w:val="00BB2EB3"/>
    <w:rsid w:val="00BC2903"/>
    <w:rsid w:val="00BC647E"/>
    <w:rsid w:val="00BD360A"/>
    <w:rsid w:val="00BD7480"/>
    <w:rsid w:val="00BD752C"/>
    <w:rsid w:val="00BE0F51"/>
    <w:rsid w:val="00BE2342"/>
    <w:rsid w:val="00BE4B47"/>
    <w:rsid w:val="00BF2445"/>
    <w:rsid w:val="00BF4B67"/>
    <w:rsid w:val="00BF4D3E"/>
    <w:rsid w:val="00BF5AB8"/>
    <w:rsid w:val="00BF73D6"/>
    <w:rsid w:val="00C005D3"/>
    <w:rsid w:val="00C016C9"/>
    <w:rsid w:val="00C03EED"/>
    <w:rsid w:val="00C0421E"/>
    <w:rsid w:val="00C10FE6"/>
    <w:rsid w:val="00C11E02"/>
    <w:rsid w:val="00C13A03"/>
    <w:rsid w:val="00C21DBA"/>
    <w:rsid w:val="00C24747"/>
    <w:rsid w:val="00C278E8"/>
    <w:rsid w:val="00C31178"/>
    <w:rsid w:val="00C31741"/>
    <w:rsid w:val="00C365BA"/>
    <w:rsid w:val="00C37C45"/>
    <w:rsid w:val="00C41CFB"/>
    <w:rsid w:val="00C449DD"/>
    <w:rsid w:val="00C46CD0"/>
    <w:rsid w:val="00C52C71"/>
    <w:rsid w:val="00C658B4"/>
    <w:rsid w:val="00C662CE"/>
    <w:rsid w:val="00C66F67"/>
    <w:rsid w:val="00C67371"/>
    <w:rsid w:val="00C67B4E"/>
    <w:rsid w:val="00C7029A"/>
    <w:rsid w:val="00C719A9"/>
    <w:rsid w:val="00C7328F"/>
    <w:rsid w:val="00C74346"/>
    <w:rsid w:val="00C76357"/>
    <w:rsid w:val="00C82AB5"/>
    <w:rsid w:val="00C85583"/>
    <w:rsid w:val="00C858AC"/>
    <w:rsid w:val="00C91A56"/>
    <w:rsid w:val="00C91CF8"/>
    <w:rsid w:val="00C932D2"/>
    <w:rsid w:val="00CA021E"/>
    <w:rsid w:val="00CA0A5C"/>
    <w:rsid w:val="00CA545A"/>
    <w:rsid w:val="00CA624E"/>
    <w:rsid w:val="00CA76DE"/>
    <w:rsid w:val="00CB298F"/>
    <w:rsid w:val="00CB3E7F"/>
    <w:rsid w:val="00CB5492"/>
    <w:rsid w:val="00CC3BC7"/>
    <w:rsid w:val="00CC5314"/>
    <w:rsid w:val="00CC62EB"/>
    <w:rsid w:val="00CC7FE0"/>
    <w:rsid w:val="00CD3DE7"/>
    <w:rsid w:val="00CD4E8A"/>
    <w:rsid w:val="00CD6F7D"/>
    <w:rsid w:val="00CE1EF8"/>
    <w:rsid w:val="00CE4CC3"/>
    <w:rsid w:val="00CE702B"/>
    <w:rsid w:val="00CF3E80"/>
    <w:rsid w:val="00CF43A3"/>
    <w:rsid w:val="00CF7742"/>
    <w:rsid w:val="00CF7AF2"/>
    <w:rsid w:val="00D00223"/>
    <w:rsid w:val="00D01A95"/>
    <w:rsid w:val="00D03407"/>
    <w:rsid w:val="00D11CE5"/>
    <w:rsid w:val="00D215D8"/>
    <w:rsid w:val="00D25A2C"/>
    <w:rsid w:val="00D25FCF"/>
    <w:rsid w:val="00D3032A"/>
    <w:rsid w:val="00D30BDE"/>
    <w:rsid w:val="00D33D3E"/>
    <w:rsid w:val="00D34A99"/>
    <w:rsid w:val="00D41453"/>
    <w:rsid w:val="00D4658D"/>
    <w:rsid w:val="00D472D5"/>
    <w:rsid w:val="00D57A82"/>
    <w:rsid w:val="00D64C19"/>
    <w:rsid w:val="00D65BDD"/>
    <w:rsid w:val="00D662E5"/>
    <w:rsid w:val="00D70FDF"/>
    <w:rsid w:val="00D7363D"/>
    <w:rsid w:val="00D743F8"/>
    <w:rsid w:val="00D74A91"/>
    <w:rsid w:val="00D80CBE"/>
    <w:rsid w:val="00D9006B"/>
    <w:rsid w:val="00D902CC"/>
    <w:rsid w:val="00D91C70"/>
    <w:rsid w:val="00D95A96"/>
    <w:rsid w:val="00DA4EB6"/>
    <w:rsid w:val="00DA7E24"/>
    <w:rsid w:val="00DB3B02"/>
    <w:rsid w:val="00DB3FD2"/>
    <w:rsid w:val="00DB4E60"/>
    <w:rsid w:val="00DB617E"/>
    <w:rsid w:val="00DB7C5F"/>
    <w:rsid w:val="00DC0173"/>
    <w:rsid w:val="00DC215F"/>
    <w:rsid w:val="00DC4C08"/>
    <w:rsid w:val="00DD2AB7"/>
    <w:rsid w:val="00DD3F53"/>
    <w:rsid w:val="00DD4236"/>
    <w:rsid w:val="00DD4246"/>
    <w:rsid w:val="00DE065A"/>
    <w:rsid w:val="00DE0876"/>
    <w:rsid w:val="00DE3B65"/>
    <w:rsid w:val="00DE5B5A"/>
    <w:rsid w:val="00DE60AD"/>
    <w:rsid w:val="00DE7D0E"/>
    <w:rsid w:val="00DF20E2"/>
    <w:rsid w:val="00DF7965"/>
    <w:rsid w:val="00E00E87"/>
    <w:rsid w:val="00E038EB"/>
    <w:rsid w:val="00E04539"/>
    <w:rsid w:val="00E12E96"/>
    <w:rsid w:val="00E134D3"/>
    <w:rsid w:val="00E1547C"/>
    <w:rsid w:val="00E20D87"/>
    <w:rsid w:val="00E21C9E"/>
    <w:rsid w:val="00E2354C"/>
    <w:rsid w:val="00E24906"/>
    <w:rsid w:val="00E30285"/>
    <w:rsid w:val="00E4107F"/>
    <w:rsid w:val="00E42850"/>
    <w:rsid w:val="00E4364A"/>
    <w:rsid w:val="00E4427A"/>
    <w:rsid w:val="00E47802"/>
    <w:rsid w:val="00E51A38"/>
    <w:rsid w:val="00E5304F"/>
    <w:rsid w:val="00E54635"/>
    <w:rsid w:val="00E578FD"/>
    <w:rsid w:val="00E57DB5"/>
    <w:rsid w:val="00E62D77"/>
    <w:rsid w:val="00E65E4D"/>
    <w:rsid w:val="00E764E0"/>
    <w:rsid w:val="00E83DD1"/>
    <w:rsid w:val="00E86406"/>
    <w:rsid w:val="00EA0421"/>
    <w:rsid w:val="00EA066F"/>
    <w:rsid w:val="00EA20F8"/>
    <w:rsid w:val="00EA2A54"/>
    <w:rsid w:val="00EA315E"/>
    <w:rsid w:val="00EA68FC"/>
    <w:rsid w:val="00EA6BAE"/>
    <w:rsid w:val="00EA7379"/>
    <w:rsid w:val="00EB083D"/>
    <w:rsid w:val="00EB77B6"/>
    <w:rsid w:val="00EC1234"/>
    <w:rsid w:val="00ED0134"/>
    <w:rsid w:val="00ED29AB"/>
    <w:rsid w:val="00ED29E5"/>
    <w:rsid w:val="00ED3DBE"/>
    <w:rsid w:val="00EE0929"/>
    <w:rsid w:val="00EE120A"/>
    <w:rsid w:val="00EE42A9"/>
    <w:rsid w:val="00EF62EB"/>
    <w:rsid w:val="00F019BC"/>
    <w:rsid w:val="00F0283B"/>
    <w:rsid w:val="00F04599"/>
    <w:rsid w:val="00F04C10"/>
    <w:rsid w:val="00F07C5A"/>
    <w:rsid w:val="00F15211"/>
    <w:rsid w:val="00F16275"/>
    <w:rsid w:val="00F20674"/>
    <w:rsid w:val="00F22197"/>
    <w:rsid w:val="00F27355"/>
    <w:rsid w:val="00F320CD"/>
    <w:rsid w:val="00F37B3B"/>
    <w:rsid w:val="00F42E63"/>
    <w:rsid w:val="00F4393B"/>
    <w:rsid w:val="00F43BA4"/>
    <w:rsid w:val="00F504E9"/>
    <w:rsid w:val="00F53803"/>
    <w:rsid w:val="00F57121"/>
    <w:rsid w:val="00F60674"/>
    <w:rsid w:val="00F616DF"/>
    <w:rsid w:val="00F629B2"/>
    <w:rsid w:val="00F64EAE"/>
    <w:rsid w:val="00F70A76"/>
    <w:rsid w:val="00F714E9"/>
    <w:rsid w:val="00F736CD"/>
    <w:rsid w:val="00F75C14"/>
    <w:rsid w:val="00F75D6A"/>
    <w:rsid w:val="00F75F85"/>
    <w:rsid w:val="00F80E17"/>
    <w:rsid w:val="00F813CC"/>
    <w:rsid w:val="00F826C7"/>
    <w:rsid w:val="00F82D92"/>
    <w:rsid w:val="00F94728"/>
    <w:rsid w:val="00F949FD"/>
    <w:rsid w:val="00FA2A58"/>
    <w:rsid w:val="00FA3F75"/>
    <w:rsid w:val="00FA629F"/>
    <w:rsid w:val="00FA637E"/>
    <w:rsid w:val="00FB08E9"/>
    <w:rsid w:val="00FC15C1"/>
    <w:rsid w:val="00FC4D3F"/>
    <w:rsid w:val="00FD51ED"/>
    <w:rsid w:val="00FE0531"/>
    <w:rsid w:val="00FE2DB8"/>
    <w:rsid w:val="2F6B2177"/>
    <w:rsid w:val="3A5964B7"/>
    <w:rsid w:val="55608972"/>
    <w:rsid w:val="7E5BE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EFE1"/>
  <w15:docId w15:val="{9D569BFC-74DB-46A7-917A-ED297C51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480"/>
    <w:pPr>
      <w:suppressAutoHyphens/>
      <w:spacing w:after="0" w:line="240" w:lineRule="auto"/>
      <w:jc w:val="both"/>
    </w:pPr>
    <w:rPr>
      <w:rFonts w:ascii="Times New Roman" w:eastAsia="Times New Roman" w:hAnsi="Times New Roman" w:cs="Arial"/>
      <w:kern w:val="2"/>
      <w:sz w:val="24"/>
      <w:szCs w:val="20"/>
      <w:lang w:eastAsia="zh-CN"/>
    </w:rPr>
  </w:style>
  <w:style w:type="paragraph" w:styleId="Heading1">
    <w:name w:val="heading 1"/>
    <w:basedOn w:val="Normal"/>
    <w:link w:val="Heading1Char"/>
    <w:uiPriority w:val="9"/>
    <w:qFormat/>
    <w:rsid w:val="00DE5B5A"/>
    <w:pPr>
      <w:suppressAutoHyphens w:val="0"/>
      <w:spacing w:before="100" w:beforeAutospacing="1" w:after="100" w:afterAutospacing="1"/>
      <w:jc w:val="left"/>
      <w:outlineLvl w:val="0"/>
    </w:pPr>
    <w:rPr>
      <w:rFonts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D7480"/>
    <w:rPr>
      <w:color w:val="0000FF"/>
      <w:u w:val="single"/>
    </w:rPr>
  </w:style>
  <w:style w:type="paragraph" w:styleId="CommentText">
    <w:name w:val="annotation text"/>
    <w:basedOn w:val="Normal"/>
    <w:link w:val="CommentTextChar"/>
    <w:semiHidden/>
    <w:unhideWhenUsed/>
    <w:rsid w:val="00BD7480"/>
    <w:rPr>
      <w:sz w:val="20"/>
    </w:rPr>
  </w:style>
  <w:style w:type="character" w:customStyle="1" w:styleId="CommentTextChar">
    <w:name w:val="Comment Text Char"/>
    <w:basedOn w:val="DefaultParagraphFont"/>
    <w:link w:val="CommentText"/>
    <w:semiHidden/>
    <w:rsid w:val="00BD7480"/>
    <w:rPr>
      <w:rFonts w:ascii="Times New Roman" w:eastAsia="Times New Roman" w:hAnsi="Times New Roman" w:cs="Arial"/>
      <w:kern w:val="2"/>
      <w:sz w:val="20"/>
      <w:szCs w:val="20"/>
      <w:lang w:eastAsia="zh-CN"/>
    </w:rPr>
  </w:style>
  <w:style w:type="paragraph" w:styleId="Header">
    <w:name w:val="header"/>
    <w:basedOn w:val="Normal"/>
    <w:link w:val="HeaderChar"/>
    <w:uiPriority w:val="99"/>
    <w:unhideWhenUsed/>
    <w:rsid w:val="00C662CE"/>
    <w:pPr>
      <w:tabs>
        <w:tab w:val="center" w:pos="4153"/>
        <w:tab w:val="right" w:pos="8306"/>
      </w:tabs>
    </w:pPr>
  </w:style>
  <w:style w:type="character" w:customStyle="1" w:styleId="HeaderChar">
    <w:name w:val="Header Char"/>
    <w:basedOn w:val="DefaultParagraphFont"/>
    <w:link w:val="Header"/>
    <w:uiPriority w:val="99"/>
    <w:rsid w:val="00C662CE"/>
    <w:rPr>
      <w:rFonts w:ascii="Times New Roman" w:eastAsia="Times New Roman" w:hAnsi="Times New Roman" w:cs="Arial"/>
      <w:kern w:val="2"/>
      <w:sz w:val="24"/>
      <w:szCs w:val="20"/>
      <w:lang w:eastAsia="zh-CN"/>
    </w:rPr>
  </w:style>
  <w:style w:type="paragraph" w:styleId="Footer">
    <w:name w:val="footer"/>
    <w:basedOn w:val="Normal"/>
    <w:link w:val="FooterChar"/>
    <w:uiPriority w:val="99"/>
    <w:unhideWhenUsed/>
    <w:rsid w:val="00C662CE"/>
    <w:pPr>
      <w:tabs>
        <w:tab w:val="center" w:pos="4153"/>
        <w:tab w:val="right" w:pos="8306"/>
      </w:tabs>
    </w:pPr>
  </w:style>
  <w:style w:type="character" w:customStyle="1" w:styleId="FooterChar">
    <w:name w:val="Footer Char"/>
    <w:basedOn w:val="DefaultParagraphFont"/>
    <w:link w:val="Footer"/>
    <w:uiPriority w:val="99"/>
    <w:rsid w:val="00C662CE"/>
    <w:rPr>
      <w:rFonts w:ascii="Times New Roman" w:eastAsia="Times New Roman" w:hAnsi="Times New Roman" w:cs="Arial"/>
      <w:kern w:val="2"/>
      <w:sz w:val="24"/>
      <w:szCs w:val="20"/>
      <w:lang w:eastAsia="zh-CN"/>
    </w:rPr>
  </w:style>
  <w:style w:type="character" w:styleId="CommentReference">
    <w:name w:val="annotation reference"/>
    <w:basedOn w:val="DefaultParagraphFont"/>
    <w:uiPriority w:val="99"/>
    <w:semiHidden/>
    <w:unhideWhenUsed/>
    <w:rsid w:val="00D65BDD"/>
    <w:rPr>
      <w:sz w:val="16"/>
      <w:szCs w:val="16"/>
    </w:rPr>
  </w:style>
  <w:style w:type="paragraph" w:styleId="CommentSubject">
    <w:name w:val="annotation subject"/>
    <w:basedOn w:val="CommentText"/>
    <w:next w:val="CommentText"/>
    <w:link w:val="CommentSubjectChar"/>
    <w:uiPriority w:val="99"/>
    <w:semiHidden/>
    <w:unhideWhenUsed/>
    <w:rsid w:val="00D65BDD"/>
    <w:rPr>
      <w:b/>
      <w:bCs/>
    </w:rPr>
  </w:style>
  <w:style w:type="character" w:customStyle="1" w:styleId="CommentSubjectChar">
    <w:name w:val="Comment Subject Char"/>
    <w:basedOn w:val="CommentTextChar"/>
    <w:link w:val="CommentSubject"/>
    <w:uiPriority w:val="99"/>
    <w:semiHidden/>
    <w:rsid w:val="00D65BDD"/>
    <w:rPr>
      <w:rFonts w:ascii="Times New Roman" w:eastAsia="Times New Roman" w:hAnsi="Times New Roman" w:cs="Arial"/>
      <w:b/>
      <w:bCs/>
      <w:kern w:val="2"/>
      <w:sz w:val="20"/>
      <w:szCs w:val="20"/>
      <w:lang w:eastAsia="zh-CN"/>
    </w:rPr>
  </w:style>
  <w:style w:type="paragraph" w:styleId="BalloonText">
    <w:name w:val="Balloon Text"/>
    <w:basedOn w:val="Normal"/>
    <w:link w:val="BalloonTextChar"/>
    <w:uiPriority w:val="99"/>
    <w:semiHidden/>
    <w:unhideWhenUsed/>
    <w:rsid w:val="00D65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BDD"/>
    <w:rPr>
      <w:rFonts w:ascii="Segoe UI" w:eastAsia="Times New Roman" w:hAnsi="Segoe UI" w:cs="Segoe UI"/>
      <w:kern w:val="2"/>
      <w:sz w:val="18"/>
      <w:szCs w:val="18"/>
      <w:lang w:eastAsia="zh-CN"/>
    </w:rPr>
  </w:style>
  <w:style w:type="paragraph" w:customStyle="1" w:styleId="tv2131">
    <w:name w:val="tv2131"/>
    <w:basedOn w:val="Normal"/>
    <w:rsid w:val="003E3A6C"/>
    <w:pPr>
      <w:suppressAutoHyphens w:val="0"/>
      <w:spacing w:line="360" w:lineRule="auto"/>
      <w:ind w:firstLine="300"/>
      <w:jc w:val="left"/>
    </w:pPr>
    <w:rPr>
      <w:rFonts w:cs="Times New Roman"/>
      <w:color w:val="414142"/>
      <w:kern w:val="0"/>
      <w:sz w:val="20"/>
      <w:lang w:eastAsia="lv-LV"/>
    </w:rPr>
  </w:style>
  <w:style w:type="paragraph" w:customStyle="1" w:styleId="Default">
    <w:name w:val="Default"/>
    <w:rsid w:val="00FA629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D3DE7"/>
    <w:pPr>
      <w:spacing w:after="0" w:line="240" w:lineRule="auto"/>
    </w:pPr>
    <w:rPr>
      <w:rFonts w:ascii="Times New Roman" w:eastAsia="Times New Roman" w:hAnsi="Times New Roman" w:cs="Arial"/>
      <w:kern w:val="2"/>
      <w:sz w:val="24"/>
      <w:szCs w:val="20"/>
      <w:lang w:eastAsia="zh-CN"/>
    </w:rPr>
  </w:style>
  <w:style w:type="table" w:styleId="TableGrid">
    <w:name w:val="Table Grid"/>
    <w:basedOn w:val="TableNormal"/>
    <w:uiPriority w:val="59"/>
    <w:rsid w:val="00582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BC7"/>
    <w:pPr>
      <w:ind w:left="720"/>
      <w:contextualSpacing/>
    </w:pPr>
  </w:style>
  <w:style w:type="character" w:customStyle="1" w:styleId="Heading1Char">
    <w:name w:val="Heading 1 Char"/>
    <w:basedOn w:val="DefaultParagraphFont"/>
    <w:link w:val="Heading1"/>
    <w:uiPriority w:val="9"/>
    <w:rsid w:val="00DE5B5A"/>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91871">
      <w:bodyDiv w:val="1"/>
      <w:marLeft w:val="0"/>
      <w:marRight w:val="0"/>
      <w:marTop w:val="0"/>
      <w:marBottom w:val="0"/>
      <w:divBdr>
        <w:top w:val="none" w:sz="0" w:space="0" w:color="auto"/>
        <w:left w:val="none" w:sz="0" w:space="0" w:color="auto"/>
        <w:bottom w:val="none" w:sz="0" w:space="0" w:color="auto"/>
        <w:right w:val="none" w:sz="0" w:space="0" w:color="auto"/>
      </w:divBdr>
      <w:divsChild>
        <w:div w:id="619534189">
          <w:marLeft w:val="0"/>
          <w:marRight w:val="0"/>
          <w:marTop w:val="0"/>
          <w:marBottom w:val="0"/>
          <w:divBdr>
            <w:top w:val="none" w:sz="0" w:space="0" w:color="auto"/>
            <w:left w:val="none" w:sz="0" w:space="0" w:color="auto"/>
            <w:bottom w:val="none" w:sz="0" w:space="0" w:color="auto"/>
            <w:right w:val="none" w:sz="0" w:space="0" w:color="auto"/>
          </w:divBdr>
          <w:divsChild>
            <w:div w:id="348022245">
              <w:marLeft w:val="0"/>
              <w:marRight w:val="0"/>
              <w:marTop w:val="0"/>
              <w:marBottom w:val="0"/>
              <w:divBdr>
                <w:top w:val="none" w:sz="0" w:space="0" w:color="auto"/>
                <w:left w:val="none" w:sz="0" w:space="0" w:color="auto"/>
                <w:bottom w:val="none" w:sz="0" w:space="0" w:color="auto"/>
                <w:right w:val="none" w:sz="0" w:space="0" w:color="auto"/>
              </w:divBdr>
              <w:divsChild>
                <w:div w:id="1518540125">
                  <w:marLeft w:val="0"/>
                  <w:marRight w:val="0"/>
                  <w:marTop w:val="0"/>
                  <w:marBottom w:val="0"/>
                  <w:divBdr>
                    <w:top w:val="none" w:sz="0" w:space="0" w:color="auto"/>
                    <w:left w:val="none" w:sz="0" w:space="0" w:color="auto"/>
                    <w:bottom w:val="none" w:sz="0" w:space="0" w:color="auto"/>
                    <w:right w:val="none" w:sz="0" w:space="0" w:color="auto"/>
                  </w:divBdr>
                  <w:divsChild>
                    <w:div w:id="1949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542469">
      <w:bodyDiv w:val="1"/>
      <w:marLeft w:val="0"/>
      <w:marRight w:val="0"/>
      <w:marTop w:val="0"/>
      <w:marBottom w:val="0"/>
      <w:divBdr>
        <w:top w:val="none" w:sz="0" w:space="0" w:color="auto"/>
        <w:left w:val="none" w:sz="0" w:space="0" w:color="auto"/>
        <w:bottom w:val="none" w:sz="0" w:space="0" w:color="auto"/>
        <w:right w:val="none" w:sz="0" w:space="0" w:color="auto"/>
      </w:divBdr>
    </w:div>
    <w:div w:id="1510289575">
      <w:bodyDiv w:val="1"/>
      <w:marLeft w:val="0"/>
      <w:marRight w:val="0"/>
      <w:marTop w:val="0"/>
      <w:marBottom w:val="0"/>
      <w:divBdr>
        <w:top w:val="none" w:sz="0" w:space="0" w:color="auto"/>
        <w:left w:val="none" w:sz="0" w:space="0" w:color="auto"/>
        <w:bottom w:val="none" w:sz="0" w:space="0" w:color="auto"/>
        <w:right w:val="none" w:sz="0" w:space="0" w:color="auto"/>
      </w:divBdr>
    </w:div>
    <w:div w:id="15203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0F894-94C2-4989-875B-B46774C6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16235</Words>
  <Characters>9254</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Par neatkarīgu ekspertu ēku energoefektivitātes jomā kompetences novērtēšanu un patstāvīgās prakses uzraudzību</vt:lpstr>
    </vt:vector>
  </TitlesOfParts>
  <Company>Ekonomikas ministrija</Company>
  <LinksUpToDate>false</LinksUpToDate>
  <CharactersWithSpaces>25439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neatkarīgu ekspertu ēku energoefektivitātes jomā kompetences novērtēšanu un patstāvīgās prakses uzraudzību</dc:title>
  <dc:subject>Deleģēšanas līgums</dc:subject>
  <dc:creator>Patricija Ozoliņa</dc:creator>
  <cp:lastModifiedBy>Inese Rostoka</cp:lastModifiedBy>
  <cp:revision>2</cp:revision>
  <cp:lastPrinted>2019-01-16T14:47:00Z</cp:lastPrinted>
  <dcterms:created xsi:type="dcterms:W3CDTF">2022-01-19T14:58:00Z</dcterms:created>
  <dcterms:modified xsi:type="dcterms:W3CDTF">2022-01-19T14:58:00Z</dcterms:modified>
</cp:coreProperties>
</file>