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CA" w:rsidRPr="00AC4F8C" w:rsidRDefault="002A00CA" w:rsidP="002A00CA">
      <w:pPr>
        <w:jc w:val="center"/>
        <w:outlineLvl w:val="0"/>
        <w:rPr>
          <w:b/>
          <w:sz w:val="26"/>
          <w:szCs w:val="26"/>
          <w:lang w:val="lv-LV"/>
        </w:rPr>
      </w:pPr>
      <w:r w:rsidRPr="00AC4F8C">
        <w:rPr>
          <w:b/>
          <w:sz w:val="26"/>
          <w:szCs w:val="26"/>
          <w:lang w:val="lv-LV"/>
        </w:rPr>
        <w:t>Latvijas būvniecības padomes (LBP) sēdes</w:t>
      </w:r>
    </w:p>
    <w:p w:rsidR="002A00CA" w:rsidRPr="00AC4F8C" w:rsidRDefault="002A00CA" w:rsidP="002A00CA">
      <w:pPr>
        <w:jc w:val="center"/>
        <w:rPr>
          <w:sz w:val="26"/>
          <w:szCs w:val="26"/>
          <w:lang w:val="lv-LV"/>
        </w:rPr>
      </w:pPr>
    </w:p>
    <w:p w:rsidR="002A00CA" w:rsidRPr="00AC4F8C" w:rsidRDefault="002A00CA" w:rsidP="002A00CA">
      <w:pPr>
        <w:jc w:val="center"/>
        <w:outlineLvl w:val="0"/>
        <w:rPr>
          <w:sz w:val="26"/>
          <w:szCs w:val="26"/>
          <w:lang w:val="lv-LV"/>
        </w:rPr>
      </w:pPr>
      <w:r w:rsidRPr="00AC4F8C">
        <w:rPr>
          <w:sz w:val="26"/>
          <w:szCs w:val="26"/>
          <w:lang w:val="lv-LV"/>
        </w:rPr>
        <w:t>PROTOKOLS</w:t>
      </w:r>
    </w:p>
    <w:p w:rsidR="002A00CA" w:rsidRPr="00AC4F8C" w:rsidRDefault="002A00CA" w:rsidP="002A00CA">
      <w:pPr>
        <w:jc w:val="center"/>
        <w:rPr>
          <w:sz w:val="26"/>
          <w:szCs w:val="26"/>
          <w:lang w:val="lv-LV"/>
        </w:rPr>
      </w:pPr>
    </w:p>
    <w:p w:rsidR="002A00CA" w:rsidRPr="00AC4F8C" w:rsidRDefault="002A00CA" w:rsidP="002A00CA">
      <w:pPr>
        <w:jc w:val="center"/>
        <w:outlineLvl w:val="0"/>
        <w:rPr>
          <w:sz w:val="26"/>
          <w:szCs w:val="26"/>
          <w:lang w:val="lv-LV"/>
        </w:rPr>
      </w:pPr>
      <w:r w:rsidRPr="00AC4F8C">
        <w:rPr>
          <w:sz w:val="26"/>
          <w:szCs w:val="26"/>
          <w:lang w:val="lv-LV"/>
        </w:rPr>
        <w:t>Latvijas Republikas Ekonomikas ministrija</w:t>
      </w:r>
      <w:r w:rsidR="00146BF2" w:rsidRPr="00AC4F8C">
        <w:rPr>
          <w:sz w:val="26"/>
          <w:szCs w:val="26"/>
          <w:lang w:val="lv-LV"/>
        </w:rPr>
        <w:t xml:space="preserve"> (EM)</w:t>
      </w:r>
    </w:p>
    <w:p w:rsidR="002A00CA" w:rsidRPr="00AC4F8C" w:rsidRDefault="002A00CA" w:rsidP="002A00CA">
      <w:pPr>
        <w:jc w:val="center"/>
        <w:outlineLvl w:val="0"/>
        <w:rPr>
          <w:sz w:val="26"/>
          <w:szCs w:val="26"/>
          <w:lang w:val="lv-LV"/>
        </w:rPr>
      </w:pPr>
      <w:r w:rsidRPr="00AC4F8C">
        <w:rPr>
          <w:sz w:val="26"/>
          <w:szCs w:val="26"/>
          <w:lang w:val="lv-LV"/>
        </w:rPr>
        <w:t xml:space="preserve"> Rīga, Brīvības iela 55, </w:t>
      </w:r>
      <w:r w:rsidR="0093556F" w:rsidRPr="00AC4F8C">
        <w:rPr>
          <w:sz w:val="26"/>
          <w:szCs w:val="26"/>
          <w:lang w:val="lv-LV"/>
        </w:rPr>
        <w:t>5</w:t>
      </w:r>
      <w:r w:rsidRPr="00AC4F8C">
        <w:rPr>
          <w:sz w:val="26"/>
          <w:szCs w:val="26"/>
          <w:lang w:val="lv-LV"/>
        </w:rPr>
        <w:t>06.telpa, plkst.1</w:t>
      </w:r>
      <w:r w:rsidR="0017622D" w:rsidRPr="00AC4F8C">
        <w:rPr>
          <w:sz w:val="26"/>
          <w:szCs w:val="26"/>
          <w:lang w:val="lv-LV"/>
        </w:rPr>
        <w:t>2</w:t>
      </w:r>
      <w:r w:rsidRPr="00AC4F8C">
        <w:rPr>
          <w:sz w:val="26"/>
          <w:szCs w:val="26"/>
          <w:lang w:val="lv-LV"/>
        </w:rPr>
        <w:t>:00</w:t>
      </w:r>
    </w:p>
    <w:p w:rsidR="002A00CA" w:rsidRPr="00AC4F8C" w:rsidRDefault="002A00CA" w:rsidP="002A00CA">
      <w:pPr>
        <w:rPr>
          <w:sz w:val="26"/>
          <w:szCs w:val="26"/>
          <w:lang w:val="lv-LV"/>
        </w:rPr>
      </w:pPr>
    </w:p>
    <w:p w:rsidR="00881275" w:rsidRPr="00AC4F8C" w:rsidRDefault="00881275" w:rsidP="00707EC1">
      <w:pPr>
        <w:ind w:right="141"/>
        <w:rPr>
          <w:sz w:val="26"/>
          <w:szCs w:val="26"/>
          <w:lang w:val="lv-LV"/>
        </w:rPr>
      </w:pPr>
      <w:r w:rsidRPr="00AC4F8C">
        <w:rPr>
          <w:sz w:val="26"/>
          <w:szCs w:val="26"/>
          <w:lang w:val="lv-LV"/>
        </w:rPr>
        <w:t>Rīgā, 201</w:t>
      </w:r>
      <w:r w:rsidR="004E5A50" w:rsidRPr="00AC4F8C">
        <w:rPr>
          <w:sz w:val="26"/>
          <w:szCs w:val="26"/>
          <w:lang w:val="lv-LV"/>
        </w:rPr>
        <w:t>7</w:t>
      </w:r>
      <w:r w:rsidRPr="00AC4F8C">
        <w:rPr>
          <w:sz w:val="26"/>
          <w:szCs w:val="26"/>
          <w:lang w:val="lv-LV"/>
        </w:rPr>
        <w:t xml:space="preserve">. gada </w:t>
      </w:r>
      <w:r w:rsidR="004E5A50" w:rsidRPr="00AC4F8C">
        <w:rPr>
          <w:sz w:val="26"/>
          <w:szCs w:val="26"/>
          <w:lang w:val="lv-LV"/>
        </w:rPr>
        <w:t>1</w:t>
      </w:r>
      <w:r w:rsidR="0017622D" w:rsidRPr="00AC4F8C">
        <w:rPr>
          <w:sz w:val="26"/>
          <w:szCs w:val="26"/>
          <w:lang w:val="lv-LV"/>
        </w:rPr>
        <w:t>6</w:t>
      </w:r>
      <w:r w:rsidR="004E5A50" w:rsidRPr="00AC4F8C">
        <w:rPr>
          <w:sz w:val="26"/>
          <w:szCs w:val="26"/>
          <w:lang w:val="lv-LV"/>
        </w:rPr>
        <w:t>.</w:t>
      </w:r>
      <w:r w:rsidR="0017622D" w:rsidRPr="00AC4F8C">
        <w:rPr>
          <w:sz w:val="26"/>
          <w:szCs w:val="26"/>
          <w:lang w:val="lv-LV"/>
        </w:rPr>
        <w:t>februārī</w:t>
      </w:r>
      <w:r w:rsidRPr="00AC4F8C">
        <w:rPr>
          <w:sz w:val="26"/>
          <w:szCs w:val="26"/>
          <w:lang w:val="lv-LV"/>
        </w:rPr>
        <w:tab/>
        <w:t xml:space="preserve">        </w:t>
      </w:r>
      <w:r w:rsidR="00A44900" w:rsidRPr="00AC4F8C">
        <w:rPr>
          <w:sz w:val="26"/>
          <w:szCs w:val="26"/>
          <w:lang w:val="lv-LV"/>
        </w:rPr>
        <w:t xml:space="preserve">     </w:t>
      </w:r>
      <w:r w:rsidRPr="00AC4F8C">
        <w:rPr>
          <w:sz w:val="26"/>
          <w:szCs w:val="26"/>
          <w:lang w:val="lv-LV"/>
        </w:rPr>
        <w:tab/>
      </w:r>
      <w:r w:rsidR="00E40FEC" w:rsidRPr="00AC4F8C">
        <w:rPr>
          <w:sz w:val="26"/>
          <w:szCs w:val="26"/>
          <w:lang w:val="lv-LV"/>
        </w:rPr>
        <w:t xml:space="preserve">   </w:t>
      </w:r>
      <w:r w:rsidR="00E40FEC" w:rsidRPr="00AC4F8C">
        <w:rPr>
          <w:sz w:val="26"/>
          <w:szCs w:val="26"/>
          <w:lang w:val="lv-LV"/>
        </w:rPr>
        <w:tab/>
      </w:r>
      <w:r w:rsidRPr="00AC4F8C">
        <w:rPr>
          <w:sz w:val="26"/>
          <w:szCs w:val="26"/>
          <w:lang w:val="lv-LV"/>
        </w:rPr>
        <w:tab/>
      </w:r>
      <w:r w:rsidR="00733003" w:rsidRPr="00AC4F8C">
        <w:rPr>
          <w:sz w:val="26"/>
          <w:szCs w:val="26"/>
          <w:lang w:val="lv-LV"/>
        </w:rPr>
        <w:t xml:space="preserve">       </w:t>
      </w:r>
      <w:r w:rsidR="0093556F" w:rsidRPr="00AC4F8C">
        <w:rPr>
          <w:sz w:val="26"/>
          <w:szCs w:val="26"/>
          <w:lang w:val="lv-LV"/>
        </w:rPr>
        <w:t xml:space="preserve">    </w:t>
      </w:r>
      <w:r w:rsidR="00733003" w:rsidRPr="00AC4F8C">
        <w:rPr>
          <w:sz w:val="26"/>
          <w:szCs w:val="26"/>
          <w:lang w:val="lv-LV"/>
        </w:rPr>
        <w:t xml:space="preserve"> </w:t>
      </w:r>
      <w:r w:rsidR="002E055C" w:rsidRPr="00AC4F8C">
        <w:rPr>
          <w:bCs/>
          <w:sz w:val="26"/>
          <w:szCs w:val="26"/>
          <w:lang w:val="lv-LV"/>
        </w:rPr>
        <w:t>Nr.</w:t>
      </w:r>
      <w:r w:rsidR="0017622D" w:rsidRPr="00AC4F8C">
        <w:rPr>
          <w:bCs/>
          <w:sz w:val="26"/>
          <w:szCs w:val="26"/>
          <w:lang w:val="lv-LV"/>
        </w:rPr>
        <w:t>4</w:t>
      </w:r>
    </w:p>
    <w:p w:rsidR="002E055C" w:rsidRPr="00AC4F8C" w:rsidRDefault="002E055C" w:rsidP="00707EC1">
      <w:pPr>
        <w:ind w:left="2160" w:right="141" w:hanging="2160"/>
        <w:rPr>
          <w:sz w:val="26"/>
          <w:szCs w:val="26"/>
          <w:lang w:val="lv-LV"/>
        </w:rPr>
      </w:pPr>
    </w:p>
    <w:p w:rsidR="00881275" w:rsidRPr="00AC4F8C" w:rsidRDefault="00E74E82" w:rsidP="005E3EAF">
      <w:pPr>
        <w:ind w:left="1134" w:right="141" w:hanging="1134"/>
        <w:rPr>
          <w:sz w:val="26"/>
          <w:szCs w:val="26"/>
          <w:lang w:val="lv-LV"/>
        </w:rPr>
      </w:pPr>
      <w:r w:rsidRPr="00AC4F8C">
        <w:rPr>
          <w:sz w:val="26"/>
          <w:szCs w:val="26"/>
          <w:lang w:val="lv-LV"/>
        </w:rPr>
        <w:t>Sēdi</w:t>
      </w:r>
      <w:r w:rsidR="005E3EAF" w:rsidRPr="00AC4F8C">
        <w:rPr>
          <w:sz w:val="26"/>
          <w:szCs w:val="26"/>
          <w:lang w:val="lv-LV"/>
        </w:rPr>
        <w:t xml:space="preserve"> vada:</w:t>
      </w:r>
      <w:r w:rsidR="005349C5" w:rsidRPr="00AC4F8C">
        <w:rPr>
          <w:sz w:val="26"/>
          <w:szCs w:val="26"/>
          <w:lang w:val="lv-LV"/>
        </w:rPr>
        <w:t xml:space="preserve"> </w:t>
      </w:r>
      <w:r w:rsidR="004E5A50" w:rsidRPr="00AC4F8C">
        <w:rPr>
          <w:sz w:val="26"/>
          <w:szCs w:val="26"/>
          <w:lang w:val="lv-LV"/>
        </w:rPr>
        <w:t xml:space="preserve">Gints Miķelsons – Latvijas Būvniecības padomes priekšsēdētājs </w:t>
      </w:r>
    </w:p>
    <w:p w:rsidR="002E055C" w:rsidRPr="00AC4F8C" w:rsidRDefault="002E055C" w:rsidP="00707EC1">
      <w:pPr>
        <w:ind w:left="2160" w:right="141" w:hanging="2160"/>
        <w:jc w:val="both"/>
        <w:rPr>
          <w:sz w:val="26"/>
          <w:szCs w:val="26"/>
          <w:lang w:val="lv-LV"/>
        </w:rPr>
      </w:pPr>
    </w:p>
    <w:p w:rsidR="00033F41" w:rsidRPr="00AC4F8C" w:rsidRDefault="002E055C" w:rsidP="005E3EAF">
      <w:pPr>
        <w:autoSpaceDE w:val="0"/>
        <w:autoSpaceDN w:val="0"/>
        <w:adjustRightInd w:val="0"/>
        <w:ind w:left="1134" w:right="283" w:hanging="1134"/>
        <w:jc w:val="both"/>
        <w:rPr>
          <w:sz w:val="26"/>
          <w:szCs w:val="26"/>
          <w:lang w:val="lv-LV"/>
        </w:rPr>
      </w:pPr>
      <w:r w:rsidRPr="00AC4F8C">
        <w:rPr>
          <w:sz w:val="26"/>
          <w:szCs w:val="26"/>
          <w:lang w:val="lv-LV"/>
        </w:rPr>
        <w:t>Sēdē p</w:t>
      </w:r>
      <w:r w:rsidR="00E3553E" w:rsidRPr="00AC4F8C">
        <w:rPr>
          <w:sz w:val="26"/>
          <w:szCs w:val="26"/>
          <w:lang w:val="lv-LV"/>
        </w:rPr>
        <w:t>iedalās:</w:t>
      </w:r>
      <w:r w:rsidR="00C978C1" w:rsidRPr="00AC4F8C">
        <w:rPr>
          <w:sz w:val="26"/>
          <w:szCs w:val="26"/>
          <w:lang w:val="lv-LV"/>
        </w:rPr>
        <w:t xml:space="preserve"> </w:t>
      </w:r>
      <w:r w:rsidR="00676D67" w:rsidRPr="00AC4F8C">
        <w:rPr>
          <w:sz w:val="26"/>
          <w:szCs w:val="26"/>
          <w:lang w:val="lv-LV"/>
        </w:rPr>
        <w:t xml:space="preserve">Kaspars Bondars; </w:t>
      </w:r>
      <w:r w:rsidR="00AD0B27" w:rsidRPr="00AC4F8C">
        <w:rPr>
          <w:sz w:val="26"/>
          <w:szCs w:val="26"/>
          <w:lang w:val="lv-LV"/>
        </w:rPr>
        <w:t>Zigmārs Brunav</w:t>
      </w:r>
      <w:r w:rsidR="0089581E" w:rsidRPr="00AC4F8C">
        <w:rPr>
          <w:sz w:val="26"/>
          <w:szCs w:val="26"/>
          <w:lang w:val="lv-LV"/>
        </w:rPr>
        <w:t>s;</w:t>
      </w:r>
      <w:r w:rsidR="00AD0B27" w:rsidRPr="00AC4F8C">
        <w:rPr>
          <w:sz w:val="26"/>
          <w:szCs w:val="26"/>
          <w:lang w:val="lv-LV"/>
        </w:rPr>
        <w:t xml:space="preserve"> </w:t>
      </w:r>
      <w:r w:rsidR="00AB63D6" w:rsidRPr="00AC4F8C">
        <w:rPr>
          <w:sz w:val="26"/>
          <w:szCs w:val="26"/>
          <w:lang w:val="lv-LV"/>
        </w:rPr>
        <w:t xml:space="preserve">Pēteris Dzirkals; Leonīds Jākobsons; Baiba Fromane; Vija Gēme; </w:t>
      </w:r>
      <w:r w:rsidR="00600213" w:rsidRPr="00AC4F8C">
        <w:rPr>
          <w:sz w:val="26"/>
          <w:szCs w:val="26"/>
          <w:lang w:val="lv-LV"/>
        </w:rPr>
        <w:t xml:space="preserve">Normunds Grinbergs; </w:t>
      </w:r>
      <w:r w:rsidR="00C978C1" w:rsidRPr="00AC4F8C">
        <w:rPr>
          <w:sz w:val="26"/>
          <w:szCs w:val="26"/>
          <w:lang w:val="lv-LV"/>
        </w:rPr>
        <w:t xml:space="preserve">Ināra Laube; </w:t>
      </w:r>
      <w:r w:rsidR="000C53C5" w:rsidRPr="00AC4F8C">
        <w:rPr>
          <w:sz w:val="26"/>
          <w:szCs w:val="26"/>
          <w:lang w:val="lv-LV"/>
        </w:rPr>
        <w:t xml:space="preserve">Elīna Rožulapa; </w:t>
      </w:r>
      <w:r w:rsidR="004E5A50" w:rsidRPr="00AC4F8C">
        <w:rPr>
          <w:sz w:val="26"/>
          <w:szCs w:val="26"/>
          <w:lang w:val="lv-LV"/>
        </w:rPr>
        <w:t xml:space="preserve">Mārtiņš Straume; Edmunds Valantis; </w:t>
      </w:r>
      <w:r w:rsidR="000C53C5" w:rsidRPr="00AC4F8C">
        <w:rPr>
          <w:sz w:val="26"/>
          <w:szCs w:val="26"/>
          <w:lang w:val="lv-LV"/>
        </w:rPr>
        <w:t xml:space="preserve">Roberts Vecums </w:t>
      </w:r>
      <w:r w:rsidR="00CD1849" w:rsidRPr="00AC4F8C">
        <w:rPr>
          <w:sz w:val="26"/>
          <w:szCs w:val="26"/>
          <w:lang w:val="lv-LV"/>
        </w:rPr>
        <w:t>–Veco, aizvieto:</w:t>
      </w:r>
      <w:r w:rsidR="00AB63D6" w:rsidRPr="00AC4F8C">
        <w:rPr>
          <w:sz w:val="26"/>
          <w:szCs w:val="26"/>
          <w:lang w:val="lv-LV"/>
        </w:rPr>
        <w:t xml:space="preserve"> Margarita Gorškova (LPS)</w:t>
      </w:r>
      <w:r w:rsidR="004E5A50" w:rsidRPr="00AC4F8C">
        <w:rPr>
          <w:sz w:val="26"/>
          <w:szCs w:val="26"/>
          <w:lang w:val="lv-LV"/>
        </w:rPr>
        <w:t>; Guntars Maļins (LIKA),</w:t>
      </w:r>
      <w:r w:rsidR="0093556F" w:rsidRPr="00AC4F8C">
        <w:rPr>
          <w:sz w:val="26"/>
          <w:szCs w:val="26"/>
          <w:lang w:val="lv-LV"/>
        </w:rPr>
        <w:t>.</w:t>
      </w:r>
    </w:p>
    <w:p w:rsidR="00A5411D" w:rsidRPr="00AC4F8C" w:rsidRDefault="00E74E82" w:rsidP="00515948">
      <w:pPr>
        <w:ind w:left="1985" w:right="141" w:hanging="1985"/>
        <w:jc w:val="both"/>
        <w:rPr>
          <w:sz w:val="26"/>
          <w:szCs w:val="26"/>
          <w:lang w:val="lv-LV"/>
        </w:rPr>
      </w:pPr>
      <w:r w:rsidRPr="00AC4F8C">
        <w:rPr>
          <w:sz w:val="26"/>
          <w:szCs w:val="26"/>
          <w:lang w:val="lv-LV"/>
        </w:rPr>
        <w:t>Uzaicināt</w:t>
      </w:r>
      <w:r w:rsidR="00785A92" w:rsidRPr="00AC4F8C">
        <w:rPr>
          <w:sz w:val="26"/>
          <w:szCs w:val="26"/>
          <w:lang w:val="lv-LV"/>
        </w:rPr>
        <w:t>ie</w:t>
      </w:r>
      <w:r w:rsidRPr="00AC4F8C">
        <w:rPr>
          <w:sz w:val="26"/>
          <w:szCs w:val="26"/>
          <w:lang w:val="lv-LV"/>
        </w:rPr>
        <w:t xml:space="preserve">: </w:t>
      </w:r>
      <w:r w:rsidR="00AB63D6" w:rsidRPr="00AC4F8C">
        <w:rPr>
          <w:sz w:val="26"/>
          <w:szCs w:val="26"/>
          <w:lang w:val="lv-LV"/>
        </w:rPr>
        <w:t>Juris Laicāns</w:t>
      </w:r>
      <w:r w:rsidR="00AB63D6" w:rsidRPr="00AC4F8C">
        <w:rPr>
          <w:sz w:val="26"/>
          <w:szCs w:val="26"/>
          <w:lang w:val="lv-LV"/>
        </w:rPr>
        <w:tab/>
      </w:r>
      <w:r w:rsidR="00515948" w:rsidRPr="00AC4F8C">
        <w:rPr>
          <w:sz w:val="26"/>
          <w:szCs w:val="26"/>
          <w:lang w:val="lv-LV"/>
        </w:rPr>
        <w:t xml:space="preserve">          </w:t>
      </w:r>
      <w:r w:rsidR="00AB63D6" w:rsidRPr="00AC4F8C">
        <w:rPr>
          <w:sz w:val="26"/>
          <w:szCs w:val="26"/>
          <w:lang w:val="lv-LV"/>
        </w:rPr>
        <w:t>- SIA Aqua-Brambis, vecākais inženieris;</w:t>
      </w:r>
    </w:p>
    <w:tbl>
      <w:tblPr>
        <w:tblStyle w:val="TableGrid"/>
        <w:tblW w:w="850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091"/>
      </w:tblGrid>
      <w:tr w:rsidR="00CD1849" w:rsidRPr="00AC4F8C" w:rsidTr="00515948">
        <w:tc>
          <w:tcPr>
            <w:tcW w:w="2410" w:type="dxa"/>
          </w:tcPr>
          <w:p w:rsidR="00AB63D6" w:rsidRPr="00AC4F8C" w:rsidRDefault="00AB63D6" w:rsidP="00CD1849">
            <w:pPr>
              <w:ind w:left="-108" w:right="-108"/>
              <w:rPr>
                <w:rStyle w:val="apple-converted-space"/>
                <w:sz w:val="26"/>
                <w:szCs w:val="26"/>
                <w:lang w:val="lv-LV"/>
              </w:rPr>
            </w:pPr>
            <w:r w:rsidRPr="00AC4F8C">
              <w:rPr>
                <w:sz w:val="26"/>
                <w:szCs w:val="26"/>
                <w:lang w:val="lv-LV"/>
              </w:rPr>
              <w:t>Ingars Pilmanis</w:t>
            </w:r>
          </w:p>
          <w:p w:rsidR="00AB63D6" w:rsidRPr="00AC4F8C" w:rsidRDefault="00AB63D6" w:rsidP="00CD1849">
            <w:pPr>
              <w:ind w:left="-108" w:right="-108"/>
              <w:rPr>
                <w:rStyle w:val="apple-converted-space"/>
                <w:sz w:val="26"/>
                <w:szCs w:val="26"/>
                <w:lang w:val="lv-LV"/>
              </w:rPr>
            </w:pPr>
            <w:r w:rsidRPr="00AC4F8C">
              <w:rPr>
                <w:sz w:val="26"/>
                <w:szCs w:val="26"/>
                <w:lang w:val="lv-LV"/>
              </w:rPr>
              <w:t>Linda Krāģe</w:t>
            </w:r>
          </w:p>
          <w:p w:rsidR="00AB63D6" w:rsidRPr="00AC4F8C" w:rsidRDefault="00AB63D6" w:rsidP="00CD1849">
            <w:pPr>
              <w:ind w:left="-108" w:right="-108"/>
              <w:rPr>
                <w:rStyle w:val="apple-converted-space"/>
                <w:sz w:val="26"/>
                <w:szCs w:val="26"/>
                <w:lang w:val="lv-LV"/>
              </w:rPr>
            </w:pPr>
          </w:p>
          <w:p w:rsidR="00AC4F8C" w:rsidRPr="00AC4F8C" w:rsidRDefault="00AC4F8C" w:rsidP="00CD1849">
            <w:pPr>
              <w:ind w:left="-108" w:right="-108"/>
              <w:rPr>
                <w:sz w:val="26"/>
                <w:szCs w:val="26"/>
                <w:lang w:val="lv-LV"/>
              </w:rPr>
            </w:pPr>
            <w:r w:rsidRPr="00AC4F8C">
              <w:rPr>
                <w:sz w:val="26"/>
                <w:szCs w:val="26"/>
                <w:lang w:val="lv-LV"/>
              </w:rPr>
              <w:t>Jānis Niedre</w:t>
            </w:r>
          </w:p>
          <w:p w:rsidR="00CD1849" w:rsidRPr="00AC4F8C" w:rsidRDefault="00CD1849" w:rsidP="00CD1849">
            <w:pPr>
              <w:ind w:left="-108" w:right="-108"/>
              <w:rPr>
                <w:bCs/>
                <w:sz w:val="26"/>
                <w:szCs w:val="26"/>
                <w:lang w:val="lv-LV" w:eastAsia="lv-LV"/>
              </w:rPr>
            </w:pPr>
            <w:r w:rsidRPr="00AC4F8C">
              <w:rPr>
                <w:rStyle w:val="apple-converted-space"/>
                <w:sz w:val="26"/>
                <w:szCs w:val="26"/>
                <w:lang w:val="lv-LV"/>
              </w:rPr>
              <w:t>Pēteris Druķis</w:t>
            </w:r>
          </w:p>
        </w:tc>
        <w:tc>
          <w:tcPr>
            <w:tcW w:w="6091" w:type="dxa"/>
          </w:tcPr>
          <w:p w:rsidR="00AB63D6" w:rsidRPr="00AC4F8C" w:rsidRDefault="00AB63D6" w:rsidP="00112456">
            <w:pPr>
              <w:pStyle w:val="ListParagraph"/>
              <w:numPr>
                <w:ilvl w:val="0"/>
                <w:numId w:val="5"/>
              </w:numPr>
              <w:ind w:left="176" w:hanging="284"/>
              <w:rPr>
                <w:bCs/>
                <w:sz w:val="26"/>
                <w:szCs w:val="26"/>
                <w:lang w:val="lv-LV" w:eastAsia="lv-LV"/>
              </w:rPr>
            </w:pPr>
            <w:r w:rsidRPr="00AC4F8C">
              <w:rPr>
                <w:sz w:val="26"/>
                <w:szCs w:val="26"/>
                <w:lang w:val="lv-LV"/>
              </w:rPr>
              <w:t>Standartizācijas birojs</w:t>
            </w:r>
            <w:r w:rsidR="00AC4F8C" w:rsidRPr="00AC4F8C">
              <w:rPr>
                <w:sz w:val="26"/>
                <w:szCs w:val="26"/>
                <w:lang w:val="lv-LV"/>
              </w:rPr>
              <w:t xml:space="preserve"> (LVS) vadītājs</w:t>
            </w:r>
            <w:r w:rsidR="00515948" w:rsidRPr="00AC4F8C">
              <w:rPr>
                <w:sz w:val="26"/>
                <w:szCs w:val="26"/>
                <w:lang w:val="lv-LV"/>
              </w:rPr>
              <w:t>;</w:t>
            </w:r>
          </w:p>
          <w:p w:rsidR="00AB63D6" w:rsidRPr="00AC4F8C" w:rsidRDefault="00DE267B" w:rsidP="00112456">
            <w:pPr>
              <w:pStyle w:val="PlainText"/>
              <w:numPr>
                <w:ilvl w:val="0"/>
                <w:numId w:val="5"/>
              </w:numPr>
              <w:ind w:left="-85" w:hanging="23"/>
              <w:rPr>
                <w:rFonts w:ascii="Times New Roman" w:hAnsi="Times New Roman"/>
                <w:bCs/>
                <w:sz w:val="26"/>
                <w:szCs w:val="26"/>
                <w:lang w:eastAsia="lv-LV"/>
              </w:rPr>
            </w:pPr>
            <w:r w:rsidRPr="00AC4F8C">
              <w:rPr>
                <w:rFonts w:ascii="Times New Roman" w:hAnsi="Times New Roman"/>
                <w:sz w:val="26"/>
                <w:szCs w:val="26"/>
              </w:rPr>
              <w:t xml:space="preserve"> </w:t>
            </w:r>
            <w:r w:rsidR="00AB63D6" w:rsidRPr="00AC4F8C">
              <w:rPr>
                <w:rFonts w:ascii="Times New Roman" w:hAnsi="Times New Roman"/>
                <w:sz w:val="26"/>
                <w:szCs w:val="26"/>
              </w:rPr>
              <w:t>Rīgas celtniecības koledžas</w:t>
            </w:r>
            <w:r w:rsidRPr="00AC4F8C">
              <w:rPr>
                <w:rFonts w:ascii="Times New Roman" w:hAnsi="Times New Roman"/>
                <w:sz w:val="26"/>
                <w:szCs w:val="26"/>
              </w:rPr>
              <w:t xml:space="preserve"> (RCK)</w:t>
            </w:r>
            <w:r w:rsidR="00AB63D6" w:rsidRPr="00AC4F8C">
              <w:rPr>
                <w:rFonts w:ascii="Times New Roman" w:hAnsi="Times New Roman"/>
                <w:sz w:val="26"/>
                <w:szCs w:val="26"/>
              </w:rPr>
              <w:t>, starptautisko</w:t>
            </w:r>
            <w:r w:rsidRPr="00AC4F8C">
              <w:rPr>
                <w:rFonts w:ascii="Times New Roman" w:hAnsi="Times New Roman"/>
                <w:sz w:val="26"/>
                <w:szCs w:val="26"/>
              </w:rPr>
              <w:t xml:space="preserve"> </w:t>
            </w:r>
            <w:r w:rsidR="00AB63D6" w:rsidRPr="00AC4F8C">
              <w:rPr>
                <w:rFonts w:ascii="Times New Roman" w:hAnsi="Times New Roman"/>
                <w:sz w:val="26"/>
                <w:szCs w:val="26"/>
              </w:rPr>
              <w:t>sakaru koordinatore</w:t>
            </w:r>
            <w:r w:rsidRPr="00AC4F8C">
              <w:rPr>
                <w:rFonts w:ascii="Times New Roman" w:hAnsi="Times New Roman"/>
                <w:sz w:val="26"/>
                <w:szCs w:val="26"/>
              </w:rPr>
              <w:t>;</w:t>
            </w:r>
          </w:p>
          <w:p w:rsidR="00AB63D6" w:rsidRPr="00AC4F8C" w:rsidRDefault="00DE267B" w:rsidP="00754786">
            <w:pPr>
              <w:pStyle w:val="ListParagraph"/>
              <w:ind w:left="-85"/>
              <w:rPr>
                <w:bCs/>
                <w:sz w:val="26"/>
                <w:szCs w:val="26"/>
                <w:lang w:val="lv-LV" w:eastAsia="lv-LV"/>
              </w:rPr>
            </w:pPr>
            <w:r w:rsidRPr="00AC4F8C">
              <w:rPr>
                <w:bCs/>
                <w:sz w:val="26"/>
                <w:szCs w:val="26"/>
                <w:lang w:val="lv-LV" w:eastAsia="lv-LV"/>
              </w:rPr>
              <w:t xml:space="preserve">- </w:t>
            </w:r>
            <w:r w:rsidRPr="00AC4F8C">
              <w:rPr>
                <w:sz w:val="26"/>
                <w:szCs w:val="26"/>
                <w:lang w:val="lv-LV"/>
              </w:rPr>
              <w:t>RCK Būvzinību katedras vadītājs</w:t>
            </w:r>
          </w:p>
          <w:p w:rsidR="00CD1849" w:rsidRPr="00AC4F8C" w:rsidRDefault="00CD1849" w:rsidP="00754786">
            <w:pPr>
              <w:pStyle w:val="ListParagraph"/>
              <w:ind w:left="-85"/>
              <w:rPr>
                <w:bCs/>
                <w:sz w:val="26"/>
                <w:szCs w:val="26"/>
                <w:lang w:val="lv-LV" w:eastAsia="lv-LV"/>
              </w:rPr>
            </w:pPr>
            <w:r w:rsidRPr="00AC4F8C">
              <w:rPr>
                <w:bCs/>
                <w:sz w:val="26"/>
                <w:szCs w:val="26"/>
                <w:lang w:val="lv-LV" w:eastAsia="lv-LV"/>
              </w:rPr>
              <w:t>- Būvniecības valsts kontroles biroja (BVKB) direktors</w:t>
            </w:r>
          </w:p>
        </w:tc>
      </w:tr>
      <w:tr w:rsidR="00CD1849" w:rsidRPr="00AC4F8C" w:rsidTr="00515948">
        <w:tc>
          <w:tcPr>
            <w:tcW w:w="2410" w:type="dxa"/>
          </w:tcPr>
          <w:p w:rsidR="00CD1849" w:rsidRPr="00AC4F8C" w:rsidRDefault="00AB63D6" w:rsidP="00CD1849">
            <w:pPr>
              <w:ind w:left="-113"/>
              <w:rPr>
                <w:sz w:val="26"/>
                <w:szCs w:val="26"/>
                <w:lang w:val="lv-LV"/>
              </w:rPr>
            </w:pPr>
            <w:r w:rsidRPr="00AC4F8C">
              <w:rPr>
                <w:sz w:val="26"/>
                <w:szCs w:val="26"/>
                <w:lang w:val="lv-LV"/>
              </w:rPr>
              <w:t>Renārs Špade</w:t>
            </w:r>
          </w:p>
        </w:tc>
        <w:tc>
          <w:tcPr>
            <w:tcW w:w="6091" w:type="dxa"/>
          </w:tcPr>
          <w:p w:rsidR="00CD1849" w:rsidRPr="00AC4F8C" w:rsidRDefault="00754786" w:rsidP="00AB63D6">
            <w:pPr>
              <w:shd w:val="clear" w:color="auto" w:fill="FFFFFF"/>
              <w:ind w:left="-113"/>
              <w:rPr>
                <w:sz w:val="26"/>
                <w:szCs w:val="26"/>
                <w:lang w:val="lv-LV"/>
              </w:rPr>
            </w:pPr>
            <w:r w:rsidRPr="00AC4F8C">
              <w:rPr>
                <w:sz w:val="26"/>
                <w:szCs w:val="26"/>
                <w:lang w:val="lv-LV"/>
              </w:rPr>
              <w:t xml:space="preserve">- </w:t>
            </w:r>
            <w:r w:rsidR="00AB63D6" w:rsidRPr="00AC4F8C">
              <w:rPr>
                <w:bCs/>
                <w:sz w:val="26"/>
                <w:szCs w:val="26"/>
                <w:lang w:val="lv-LV" w:eastAsia="lv-LV"/>
              </w:rPr>
              <w:t>BVKB Metodiskās vadības nodaļas</w:t>
            </w:r>
            <w:r w:rsidR="00DE267B" w:rsidRPr="00AC4F8C">
              <w:rPr>
                <w:bCs/>
                <w:sz w:val="26"/>
                <w:szCs w:val="26"/>
                <w:lang w:val="lv-LV" w:eastAsia="lv-LV"/>
              </w:rPr>
              <w:t xml:space="preserve"> vadītājs;</w:t>
            </w:r>
          </w:p>
        </w:tc>
      </w:tr>
      <w:tr w:rsidR="00AB63D6" w:rsidRPr="00AC4F8C" w:rsidTr="00515948">
        <w:tc>
          <w:tcPr>
            <w:tcW w:w="2410" w:type="dxa"/>
          </w:tcPr>
          <w:p w:rsidR="00AB63D6" w:rsidRPr="00AC4F8C" w:rsidRDefault="00AB63D6" w:rsidP="00BF7313">
            <w:pPr>
              <w:ind w:left="-108" w:right="-108"/>
              <w:rPr>
                <w:bCs/>
                <w:sz w:val="26"/>
                <w:szCs w:val="26"/>
                <w:lang w:val="lv-LV" w:eastAsia="lv-LV"/>
              </w:rPr>
            </w:pPr>
            <w:r w:rsidRPr="00AC4F8C">
              <w:rPr>
                <w:bCs/>
                <w:sz w:val="26"/>
                <w:szCs w:val="26"/>
                <w:lang w:val="lv-LV" w:eastAsia="lv-LV"/>
              </w:rPr>
              <w:t>Ilze Beināre</w:t>
            </w:r>
          </w:p>
        </w:tc>
        <w:tc>
          <w:tcPr>
            <w:tcW w:w="6091" w:type="dxa"/>
          </w:tcPr>
          <w:p w:rsidR="00AB63D6" w:rsidRPr="00AC4F8C" w:rsidRDefault="00AB63D6" w:rsidP="00BF7313">
            <w:pPr>
              <w:pStyle w:val="ListParagraph"/>
              <w:numPr>
                <w:ilvl w:val="0"/>
                <w:numId w:val="1"/>
              </w:numPr>
              <w:ind w:left="-113" w:hanging="164"/>
              <w:rPr>
                <w:bCs/>
                <w:sz w:val="26"/>
                <w:szCs w:val="26"/>
                <w:lang w:val="lv-LV" w:eastAsia="lv-LV"/>
              </w:rPr>
            </w:pPr>
            <w:r w:rsidRPr="00AC4F8C">
              <w:rPr>
                <w:bCs/>
                <w:sz w:val="26"/>
                <w:szCs w:val="26"/>
                <w:lang w:val="lv-LV" w:eastAsia="lv-LV"/>
              </w:rPr>
              <w:t>- BVKB Metodiskās vadības nodaļas eksperts</w:t>
            </w:r>
            <w:r w:rsidR="00DE267B" w:rsidRPr="00AC4F8C">
              <w:rPr>
                <w:bCs/>
                <w:sz w:val="26"/>
                <w:szCs w:val="26"/>
                <w:lang w:val="lv-LV" w:eastAsia="lv-LV"/>
              </w:rPr>
              <w:t>;</w:t>
            </w:r>
          </w:p>
        </w:tc>
      </w:tr>
      <w:tr w:rsidR="00CD1849" w:rsidRPr="00AC4F8C" w:rsidTr="00515948">
        <w:tc>
          <w:tcPr>
            <w:tcW w:w="2410" w:type="dxa"/>
          </w:tcPr>
          <w:p w:rsidR="00CD1849" w:rsidRPr="00AC4F8C" w:rsidRDefault="00DE267B" w:rsidP="00CD1849">
            <w:pPr>
              <w:ind w:left="-113"/>
              <w:rPr>
                <w:sz w:val="26"/>
                <w:szCs w:val="26"/>
                <w:lang w:val="lv-LV"/>
              </w:rPr>
            </w:pPr>
            <w:r w:rsidRPr="00AC4F8C">
              <w:rPr>
                <w:sz w:val="26"/>
                <w:szCs w:val="26"/>
                <w:lang w:val="lv-LV"/>
              </w:rPr>
              <w:t>Olga Geitus-Eitvina</w:t>
            </w:r>
          </w:p>
        </w:tc>
        <w:tc>
          <w:tcPr>
            <w:tcW w:w="6091" w:type="dxa"/>
          </w:tcPr>
          <w:p w:rsidR="00DE267B" w:rsidRPr="00AC4F8C" w:rsidRDefault="00DE267B" w:rsidP="00DE267B">
            <w:pPr>
              <w:pStyle w:val="ListParagraph"/>
              <w:numPr>
                <w:ilvl w:val="0"/>
                <w:numId w:val="1"/>
              </w:numPr>
              <w:ind w:left="34" w:hanging="142"/>
              <w:rPr>
                <w:sz w:val="26"/>
                <w:szCs w:val="26"/>
                <w:lang w:val="lv-LV"/>
              </w:rPr>
            </w:pPr>
            <w:r w:rsidRPr="00AC4F8C">
              <w:rPr>
                <w:sz w:val="26"/>
                <w:szCs w:val="26"/>
                <w:lang w:val="lv-LV"/>
              </w:rPr>
              <w:t>Latvijas Būvuzņēmēju partnerība;</w:t>
            </w:r>
          </w:p>
        </w:tc>
      </w:tr>
      <w:tr w:rsidR="00CD1849" w:rsidRPr="00AC4F8C" w:rsidTr="00515948">
        <w:tc>
          <w:tcPr>
            <w:tcW w:w="2410" w:type="dxa"/>
          </w:tcPr>
          <w:p w:rsidR="00CD1849" w:rsidRPr="00AC4F8C" w:rsidRDefault="00515948" w:rsidP="00CD1849">
            <w:pPr>
              <w:ind w:left="-113"/>
              <w:rPr>
                <w:sz w:val="26"/>
                <w:szCs w:val="26"/>
                <w:lang w:val="lv-LV"/>
              </w:rPr>
            </w:pPr>
            <w:r w:rsidRPr="00AC4F8C">
              <w:rPr>
                <w:sz w:val="26"/>
                <w:szCs w:val="26"/>
                <w:lang w:val="lv-LV"/>
              </w:rPr>
              <w:t>Agrita Lūse</w:t>
            </w:r>
          </w:p>
        </w:tc>
        <w:tc>
          <w:tcPr>
            <w:tcW w:w="6091" w:type="dxa"/>
          </w:tcPr>
          <w:p w:rsidR="00CD1849" w:rsidRPr="00AC4F8C" w:rsidRDefault="00515948" w:rsidP="00515948">
            <w:pPr>
              <w:pStyle w:val="ListParagraph"/>
              <w:numPr>
                <w:ilvl w:val="0"/>
                <w:numId w:val="1"/>
              </w:numPr>
              <w:ind w:left="34" w:hanging="142"/>
              <w:rPr>
                <w:sz w:val="26"/>
                <w:szCs w:val="26"/>
                <w:lang w:val="lv-LV"/>
              </w:rPr>
            </w:pPr>
            <w:r w:rsidRPr="00AC4F8C">
              <w:rPr>
                <w:sz w:val="26"/>
                <w:szCs w:val="26"/>
                <w:lang w:val="lv-LV"/>
              </w:rPr>
              <w:t>Biedrība “Building Design and Construction council” (BDCC) valdes locekle;</w:t>
            </w:r>
          </w:p>
        </w:tc>
      </w:tr>
      <w:tr w:rsidR="00754786" w:rsidRPr="00AC4F8C" w:rsidTr="00515948">
        <w:tc>
          <w:tcPr>
            <w:tcW w:w="2410" w:type="dxa"/>
          </w:tcPr>
          <w:p w:rsidR="00754786" w:rsidRPr="00AC4F8C" w:rsidRDefault="00515948" w:rsidP="00515948">
            <w:pPr>
              <w:ind w:left="-108"/>
              <w:rPr>
                <w:sz w:val="26"/>
                <w:szCs w:val="26"/>
                <w:lang w:val="lv-LV"/>
              </w:rPr>
            </w:pPr>
            <w:r w:rsidRPr="00AC4F8C">
              <w:rPr>
                <w:sz w:val="26"/>
                <w:szCs w:val="26"/>
                <w:lang w:val="lv-LV"/>
              </w:rPr>
              <w:t>Roberts Trautmanis</w:t>
            </w:r>
          </w:p>
        </w:tc>
        <w:tc>
          <w:tcPr>
            <w:tcW w:w="6091" w:type="dxa"/>
          </w:tcPr>
          <w:p w:rsidR="00754786" w:rsidRPr="00AC4F8C" w:rsidRDefault="00515948" w:rsidP="00515948">
            <w:pPr>
              <w:pStyle w:val="ListParagraph"/>
              <w:numPr>
                <w:ilvl w:val="0"/>
                <w:numId w:val="1"/>
              </w:numPr>
              <w:shd w:val="clear" w:color="auto" w:fill="FFFFFF"/>
              <w:ind w:left="34" w:hanging="142"/>
              <w:rPr>
                <w:sz w:val="26"/>
                <w:szCs w:val="26"/>
                <w:lang w:val="lv-LV"/>
              </w:rPr>
            </w:pPr>
            <w:r w:rsidRPr="00AC4F8C">
              <w:rPr>
                <w:sz w:val="26"/>
                <w:szCs w:val="26"/>
                <w:lang w:val="lv-LV"/>
              </w:rPr>
              <w:t>BDCC</w:t>
            </w:r>
            <w:r w:rsidR="00754786" w:rsidRPr="00AC4F8C">
              <w:rPr>
                <w:sz w:val="26"/>
                <w:szCs w:val="26"/>
                <w:lang w:val="lv-LV"/>
              </w:rPr>
              <w:t>;</w:t>
            </w:r>
          </w:p>
        </w:tc>
      </w:tr>
      <w:tr w:rsidR="00754786" w:rsidRPr="00AC4F8C" w:rsidTr="00515948">
        <w:tc>
          <w:tcPr>
            <w:tcW w:w="2410" w:type="dxa"/>
          </w:tcPr>
          <w:p w:rsidR="00754786" w:rsidRPr="00AC4F8C" w:rsidRDefault="00515948" w:rsidP="00754786">
            <w:pPr>
              <w:ind w:left="-113"/>
              <w:rPr>
                <w:sz w:val="26"/>
                <w:szCs w:val="26"/>
                <w:lang w:val="lv-LV"/>
              </w:rPr>
            </w:pPr>
            <w:r w:rsidRPr="00AC4F8C">
              <w:rPr>
                <w:sz w:val="26"/>
                <w:szCs w:val="26"/>
                <w:lang w:val="lv-LV"/>
              </w:rPr>
              <w:t>Inese Aizstrauta</w:t>
            </w:r>
          </w:p>
        </w:tc>
        <w:tc>
          <w:tcPr>
            <w:tcW w:w="6091" w:type="dxa"/>
          </w:tcPr>
          <w:p w:rsidR="00754786" w:rsidRPr="00AC4F8C" w:rsidRDefault="00754786" w:rsidP="00515948">
            <w:pPr>
              <w:ind w:left="34" w:hanging="142"/>
              <w:rPr>
                <w:sz w:val="26"/>
                <w:szCs w:val="26"/>
                <w:lang w:val="lv-LV"/>
              </w:rPr>
            </w:pPr>
            <w:r w:rsidRPr="00AC4F8C">
              <w:rPr>
                <w:sz w:val="26"/>
                <w:szCs w:val="26"/>
                <w:lang w:val="lv-LV"/>
              </w:rPr>
              <w:t xml:space="preserve">- </w:t>
            </w:r>
            <w:r w:rsidR="00515948" w:rsidRPr="00AC4F8C">
              <w:rPr>
                <w:sz w:val="26"/>
                <w:szCs w:val="26"/>
                <w:lang w:val="lv-LV"/>
              </w:rPr>
              <w:t xml:space="preserve"> BDCC</w:t>
            </w:r>
            <w:r w:rsidRPr="00AC4F8C">
              <w:rPr>
                <w:sz w:val="26"/>
                <w:szCs w:val="26"/>
                <w:lang w:val="lv-LV"/>
              </w:rPr>
              <w:t>;</w:t>
            </w:r>
          </w:p>
        </w:tc>
      </w:tr>
      <w:tr w:rsidR="00754786" w:rsidRPr="00AC4F8C" w:rsidTr="00515948">
        <w:tc>
          <w:tcPr>
            <w:tcW w:w="2410" w:type="dxa"/>
          </w:tcPr>
          <w:p w:rsidR="00754786" w:rsidRPr="00AC4F8C" w:rsidRDefault="00515948" w:rsidP="00754786">
            <w:pPr>
              <w:ind w:left="-113"/>
              <w:rPr>
                <w:sz w:val="26"/>
                <w:szCs w:val="26"/>
                <w:lang w:val="lv-LV"/>
              </w:rPr>
            </w:pPr>
            <w:r w:rsidRPr="00AC4F8C">
              <w:rPr>
                <w:sz w:val="26"/>
                <w:szCs w:val="26"/>
                <w:lang w:val="lv-LV"/>
              </w:rPr>
              <w:t>Aleksandrs Švaikovs</w:t>
            </w:r>
          </w:p>
        </w:tc>
        <w:tc>
          <w:tcPr>
            <w:tcW w:w="6091" w:type="dxa"/>
          </w:tcPr>
          <w:p w:rsidR="00754786" w:rsidRPr="00AC4F8C" w:rsidRDefault="00515948" w:rsidP="00515948">
            <w:pPr>
              <w:pStyle w:val="ListParagraph"/>
              <w:numPr>
                <w:ilvl w:val="0"/>
                <w:numId w:val="1"/>
              </w:numPr>
              <w:ind w:left="34" w:hanging="142"/>
              <w:rPr>
                <w:sz w:val="26"/>
                <w:szCs w:val="26"/>
                <w:lang w:val="lv-LV"/>
              </w:rPr>
            </w:pPr>
            <w:r w:rsidRPr="00AC4F8C">
              <w:rPr>
                <w:sz w:val="26"/>
                <w:szCs w:val="26"/>
                <w:lang w:val="lv-LV"/>
              </w:rPr>
              <w:t>Būvniecības Industrijas Digitalizācijas asociācija</w:t>
            </w:r>
            <w:r w:rsidR="00754786" w:rsidRPr="00AC4F8C">
              <w:rPr>
                <w:sz w:val="26"/>
                <w:szCs w:val="26"/>
                <w:lang w:val="lv-LV"/>
              </w:rPr>
              <w:t>;</w:t>
            </w:r>
          </w:p>
        </w:tc>
      </w:tr>
      <w:tr w:rsidR="00754786" w:rsidRPr="00AC4F8C" w:rsidTr="00515948">
        <w:tc>
          <w:tcPr>
            <w:tcW w:w="2410" w:type="dxa"/>
          </w:tcPr>
          <w:p w:rsidR="00754786" w:rsidRPr="00AC4F8C" w:rsidRDefault="00515948" w:rsidP="00AB63D6">
            <w:pPr>
              <w:ind w:left="-113"/>
              <w:rPr>
                <w:sz w:val="26"/>
                <w:szCs w:val="26"/>
                <w:lang w:val="lv-LV"/>
              </w:rPr>
            </w:pPr>
            <w:r w:rsidRPr="00AC4F8C">
              <w:rPr>
                <w:sz w:val="26"/>
                <w:szCs w:val="26"/>
                <w:lang w:val="lv-LV"/>
              </w:rPr>
              <w:t>Edgars Dreimanis</w:t>
            </w:r>
          </w:p>
        </w:tc>
        <w:tc>
          <w:tcPr>
            <w:tcW w:w="6091" w:type="dxa"/>
          </w:tcPr>
          <w:p w:rsidR="00754786" w:rsidRPr="00AC4F8C" w:rsidRDefault="00754786" w:rsidP="00515948">
            <w:pPr>
              <w:ind w:left="34" w:hanging="142"/>
              <w:rPr>
                <w:sz w:val="26"/>
                <w:szCs w:val="26"/>
                <w:lang w:val="lv-LV"/>
              </w:rPr>
            </w:pPr>
            <w:r w:rsidRPr="00AC4F8C">
              <w:rPr>
                <w:sz w:val="26"/>
                <w:szCs w:val="26"/>
                <w:lang w:val="lv-LV"/>
              </w:rPr>
              <w:t xml:space="preserve">- </w:t>
            </w:r>
            <w:r w:rsidR="00515948" w:rsidRPr="00AC4F8C">
              <w:rPr>
                <w:sz w:val="26"/>
                <w:szCs w:val="26"/>
                <w:lang w:val="lv-LV"/>
              </w:rPr>
              <w:t>Latvijas mērnieku biedrība</w:t>
            </w:r>
            <w:r w:rsidRPr="00AC4F8C">
              <w:rPr>
                <w:sz w:val="26"/>
                <w:szCs w:val="26"/>
                <w:lang w:val="lv-LV"/>
              </w:rPr>
              <w:t>;</w:t>
            </w:r>
          </w:p>
        </w:tc>
      </w:tr>
      <w:tr w:rsidR="00754786" w:rsidRPr="00AC4F8C" w:rsidTr="00515948">
        <w:tc>
          <w:tcPr>
            <w:tcW w:w="2410" w:type="dxa"/>
          </w:tcPr>
          <w:p w:rsidR="00754786" w:rsidRPr="00AC4F8C" w:rsidRDefault="00754786" w:rsidP="00754786">
            <w:pPr>
              <w:ind w:left="-113"/>
              <w:rPr>
                <w:sz w:val="26"/>
                <w:szCs w:val="26"/>
                <w:lang w:val="lv-LV"/>
              </w:rPr>
            </w:pPr>
            <w:r w:rsidRPr="00AC4F8C">
              <w:rPr>
                <w:sz w:val="26"/>
                <w:szCs w:val="26"/>
                <w:lang w:val="lv-LV"/>
              </w:rPr>
              <w:t>Angelika Bondare</w:t>
            </w:r>
          </w:p>
          <w:p w:rsidR="00515948" w:rsidRPr="00AC4F8C" w:rsidRDefault="00515948" w:rsidP="00754786">
            <w:pPr>
              <w:ind w:left="-113"/>
              <w:rPr>
                <w:sz w:val="26"/>
                <w:szCs w:val="26"/>
                <w:lang w:val="lv-LV"/>
              </w:rPr>
            </w:pPr>
            <w:r w:rsidRPr="00AC4F8C">
              <w:rPr>
                <w:sz w:val="26"/>
                <w:szCs w:val="26"/>
                <w:lang w:val="lv-LV"/>
              </w:rPr>
              <w:t>Līga Jurjeva</w:t>
            </w:r>
          </w:p>
          <w:p w:rsidR="00E9108D" w:rsidRPr="00AC4F8C" w:rsidRDefault="00E9108D" w:rsidP="00754786">
            <w:pPr>
              <w:ind w:left="-113"/>
              <w:rPr>
                <w:sz w:val="26"/>
                <w:szCs w:val="26"/>
                <w:lang w:val="lv-LV"/>
              </w:rPr>
            </w:pPr>
          </w:p>
          <w:p w:rsidR="00E9108D" w:rsidRPr="00AC4F8C" w:rsidRDefault="00E9108D" w:rsidP="00754786">
            <w:pPr>
              <w:ind w:left="-113"/>
              <w:rPr>
                <w:sz w:val="26"/>
                <w:szCs w:val="26"/>
                <w:lang w:val="lv-LV"/>
              </w:rPr>
            </w:pPr>
            <w:r w:rsidRPr="00AC4F8C">
              <w:rPr>
                <w:sz w:val="26"/>
                <w:szCs w:val="26"/>
                <w:lang w:val="lv-LV"/>
              </w:rPr>
              <w:t>Ints Pīrāgs</w:t>
            </w:r>
          </w:p>
        </w:tc>
        <w:tc>
          <w:tcPr>
            <w:tcW w:w="6091" w:type="dxa"/>
          </w:tcPr>
          <w:p w:rsidR="00515948" w:rsidRPr="00AC4F8C" w:rsidRDefault="00754786" w:rsidP="00515948">
            <w:pPr>
              <w:ind w:left="34" w:hanging="142"/>
              <w:rPr>
                <w:sz w:val="26"/>
                <w:szCs w:val="26"/>
                <w:lang w:val="lv-LV"/>
              </w:rPr>
            </w:pPr>
            <w:r w:rsidRPr="00AC4F8C">
              <w:rPr>
                <w:sz w:val="26"/>
                <w:szCs w:val="26"/>
                <w:lang w:val="lv-LV"/>
              </w:rPr>
              <w:t>- Latvijas hidromelioratīvo būvju asociācija</w:t>
            </w:r>
            <w:r w:rsidR="00515948" w:rsidRPr="00AC4F8C">
              <w:rPr>
                <w:sz w:val="26"/>
                <w:szCs w:val="26"/>
                <w:lang w:val="lv-LV"/>
              </w:rPr>
              <w:t>;</w:t>
            </w:r>
          </w:p>
          <w:p w:rsidR="00E9108D" w:rsidRPr="00AC4F8C" w:rsidRDefault="00515948" w:rsidP="00E9108D">
            <w:pPr>
              <w:ind w:left="34" w:hanging="142"/>
              <w:rPr>
                <w:sz w:val="26"/>
                <w:szCs w:val="26"/>
                <w:lang w:val="lv-LV"/>
              </w:rPr>
            </w:pPr>
            <w:r w:rsidRPr="00AC4F8C">
              <w:rPr>
                <w:sz w:val="26"/>
                <w:szCs w:val="26"/>
                <w:lang w:val="lv-LV"/>
              </w:rPr>
              <w:t>- Valsts zemes dienests</w:t>
            </w:r>
            <w:r w:rsidR="00E9108D" w:rsidRPr="00AC4F8C">
              <w:rPr>
                <w:sz w:val="26"/>
                <w:szCs w:val="26"/>
                <w:lang w:val="lv-LV"/>
              </w:rPr>
              <w:t>, ģenerāldirektora vietniece attīstības jautājumos;</w:t>
            </w:r>
          </w:p>
          <w:p w:rsidR="00E9108D" w:rsidRPr="00AC4F8C" w:rsidRDefault="00E9108D" w:rsidP="00AC4F8C">
            <w:pPr>
              <w:ind w:left="34" w:hanging="142"/>
              <w:rPr>
                <w:sz w:val="26"/>
                <w:szCs w:val="26"/>
                <w:lang w:val="lv-LV"/>
              </w:rPr>
            </w:pPr>
            <w:r w:rsidRPr="00AC4F8C">
              <w:rPr>
                <w:sz w:val="26"/>
                <w:szCs w:val="26"/>
                <w:lang w:val="lv-LV"/>
              </w:rPr>
              <w:t xml:space="preserve">- Valsts zemes dienests, </w:t>
            </w:r>
            <w:r w:rsidRPr="00AC4F8C">
              <w:rPr>
                <w:color w:val="000000"/>
                <w:spacing w:val="2"/>
                <w:sz w:val="26"/>
                <w:szCs w:val="26"/>
                <w:lang w:val="lv-LV" w:eastAsia="lv-LV"/>
              </w:rPr>
              <w:t>vadošais metodikas eksperts.</w:t>
            </w:r>
          </w:p>
        </w:tc>
      </w:tr>
      <w:tr w:rsidR="00C25C1C" w:rsidRPr="00AC4F8C" w:rsidTr="00515948">
        <w:tc>
          <w:tcPr>
            <w:tcW w:w="2410" w:type="dxa"/>
          </w:tcPr>
          <w:p w:rsidR="00C25C1C" w:rsidRPr="00AC4F8C" w:rsidRDefault="00C25C1C" w:rsidP="00AC4F8C">
            <w:pPr>
              <w:rPr>
                <w:sz w:val="26"/>
                <w:szCs w:val="26"/>
                <w:lang w:val="lv-LV"/>
              </w:rPr>
            </w:pPr>
          </w:p>
        </w:tc>
        <w:tc>
          <w:tcPr>
            <w:tcW w:w="6091" w:type="dxa"/>
          </w:tcPr>
          <w:p w:rsidR="00C25C1C" w:rsidRPr="00AC4F8C" w:rsidRDefault="00C25C1C" w:rsidP="00754786">
            <w:pPr>
              <w:rPr>
                <w:sz w:val="26"/>
                <w:szCs w:val="26"/>
                <w:lang w:val="lv-LV"/>
              </w:rPr>
            </w:pPr>
          </w:p>
        </w:tc>
      </w:tr>
    </w:tbl>
    <w:p w:rsidR="00033F41" w:rsidRPr="00AC4F8C" w:rsidRDefault="005349C5" w:rsidP="005E3EAF">
      <w:pPr>
        <w:ind w:left="1134" w:hanging="1134"/>
        <w:rPr>
          <w:sz w:val="26"/>
          <w:szCs w:val="26"/>
          <w:lang w:val="lv-LV"/>
        </w:rPr>
      </w:pPr>
      <w:r w:rsidRPr="00AC4F8C">
        <w:rPr>
          <w:sz w:val="26"/>
          <w:szCs w:val="26"/>
          <w:lang w:val="lv-LV"/>
        </w:rPr>
        <w:t>Sēdē nepiedalās:</w:t>
      </w:r>
      <w:r w:rsidR="002C1369" w:rsidRPr="00AC4F8C">
        <w:rPr>
          <w:sz w:val="26"/>
          <w:szCs w:val="26"/>
          <w:lang w:val="lv-LV"/>
        </w:rPr>
        <w:t xml:space="preserve"> </w:t>
      </w:r>
      <w:r w:rsidR="00AB63D6" w:rsidRPr="00AC4F8C">
        <w:rPr>
          <w:sz w:val="26"/>
          <w:szCs w:val="26"/>
          <w:lang w:val="lv-LV"/>
        </w:rPr>
        <w:t xml:space="preserve">Andris Božē; </w:t>
      </w:r>
      <w:r w:rsidR="004E5A50" w:rsidRPr="00AC4F8C">
        <w:rPr>
          <w:sz w:val="26"/>
          <w:szCs w:val="26"/>
          <w:lang w:val="lv-LV"/>
        </w:rPr>
        <w:t xml:space="preserve">Līga Gaile; </w:t>
      </w:r>
      <w:r w:rsidR="00AB63D6" w:rsidRPr="00AC4F8C">
        <w:rPr>
          <w:sz w:val="26"/>
          <w:szCs w:val="26"/>
          <w:lang w:val="lv-LV"/>
        </w:rPr>
        <w:t>Juris Mellēns; Annija Novikova;</w:t>
      </w:r>
      <w:r w:rsidR="004E5A50" w:rsidRPr="00AC4F8C">
        <w:rPr>
          <w:sz w:val="26"/>
          <w:szCs w:val="26"/>
          <w:lang w:val="lv-LV"/>
        </w:rPr>
        <w:t xml:space="preserve"> Jurijs Strods; </w:t>
      </w:r>
      <w:r w:rsidR="00E9108D" w:rsidRPr="00AC4F8C">
        <w:rPr>
          <w:sz w:val="26"/>
          <w:szCs w:val="26"/>
          <w:lang w:val="lv-LV"/>
        </w:rPr>
        <w:t xml:space="preserve">Jānis Rāzna; </w:t>
      </w:r>
      <w:r w:rsidR="004E5A50" w:rsidRPr="00AC4F8C">
        <w:rPr>
          <w:sz w:val="26"/>
          <w:szCs w:val="26"/>
          <w:lang w:val="lv-LV"/>
        </w:rPr>
        <w:t>Oskars Zivtiņš</w:t>
      </w:r>
      <w:r w:rsidR="00287E93" w:rsidRPr="00AC4F8C">
        <w:rPr>
          <w:sz w:val="26"/>
          <w:szCs w:val="26"/>
          <w:lang w:val="lv-LV"/>
        </w:rPr>
        <w:t>.</w:t>
      </w:r>
    </w:p>
    <w:p w:rsidR="005349C5" w:rsidRPr="00AC4F8C" w:rsidRDefault="005349C5" w:rsidP="00785A92">
      <w:pPr>
        <w:ind w:left="2268" w:right="141" w:hanging="2268"/>
        <w:rPr>
          <w:sz w:val="26"/>
          <w:szCs w:val="26"/>
          <w:lang w:val="lv-LV"/>
        </w:rPr>
      </w:pPr>
    </w:p>
    <w:p w:rsidR="00881275" w:rsidRPr="00AC4F8C" w:rsidRDefault="005E3EAF" w:rsidP="005E3EAF">
      <w:pPr>
        <w:ind w:left="1134" w:right="141" w:hanging="1134"/>
        <w:rPr>
          <w:sz w:val="26"/>
          <w:szCs w:val="26"/>
          <w:lang w:val="lv-LV"/>
        </w:rPr>
      </w:pPr>
      <w:r w:rsidRPr="00AC4F8C">
        <w:rPr>
          <w:sz w:val="26"/>
          <w:szCs w:val="26"/>
          <w:lang w:val="lv-LV"/>
        </w:rPr>
        <w:t xml:space="preserve">Protokolē: </w:t>
      </w:r>
      <w:r w:rsidR="00881275" w:rsidRPr="00AC4F8C">
        <w:rPr>
          <w:sz w:val="26"/>
          <w:szCs w:val="26"/>
          <w:lang w:val="lv-LV"/>
        </w:rPr>
        <w:t>I</w:t>
      </w:r>
      <w:r w:rsidR="0089581E" w:rsidRPr="00AC4F8C">
        <w:rPr>
          <w:sz w:val="26"/>
          <w:szCs w:val="26"/>
          <w:lang w:val="lv-LV"/>
        </w:rPr>
        <w:t xml:space="preserve">nese </w:t>
      </w:r>
      <w:r w:rsidR="00881275" w:rsidRPr="00AC4F8C">
        <w:rPr>
          <w:sz w:val="26"/>
          <w:szCs w:val="26"/>
          <w:lang w:val="lv-LV"/>
        </w:rPr>
        <w:t xml:space="preserve">Rostoka </w:t>
      </w:r>
      <w:r w:rsidR="009D2E70" w:rsidRPr="00AC4F8C">
        <w:rPr>
          <w:sz w:val="26"/>
          <w:szCs w:val="26"/>
          <w:lang w:val="lv-LV"/>
        </w:rPr>
        <w:t>- EM Būvniecības</w:t>
      </w:r>
      <w:r w:rsidR="00E9108D" w:rsidRPr="00AC4F8C">
        <w:rPr>
          <w:sz w:val="26"/>
          <w:szCs w:val="26"/>
          <w:lang w:val="lv-LV"/>
        </w:rPr>
        <w:t xml:space="preserve"> politikas</w:t>
      </w:r>
      <w:r w:rsidR="009D2E70" w:rsidRPr="00AC4F8C">
        <w:rPr>
          <w:sz w:val="26"/>
          <w:szCs w:val="26"/>
          <w:lang w:val="lv-LV"/>
        </w:rPr>
        <w:t xml:space="preserve"> departamenta vecākā eksperte.</w:t>
      </w:r>
    </w:p>
    <w:p w:rsidR="00B50447" w:rsidRPr="00AC4F8C" w:rsidRDefault="00B50447" w:rsidP="00707EC1">
      <w:pPr>
        <w:spacing w:after="120"/>
        <w:ind w:right="141"/>
        <w:rPr>
          <w:sz w:val="26"/>
          <w:szCs w:val="26"/>
          <w:lang w:val="lv-LV"/>
        </w:rPr>
      </w:pPr>
    </w:p>
    <w:p w:rsidR="001B0835" w:rsidRPr="00AC4F8C" w:rsidRDefault="00881275" w:rsidP="00707EC1">
      <w:pPr>
        <w:spacing w:after="120"/>
        <w:ind w:right="141"/>
        <w:rPr>
          <w:sz w:val="26"/>
          <w:szCs w:val="26"/>
          <w:lang w:val="lv-LV"/>
        </w:rPr>
      </w:pPr>
      <w:r w:rsidRPr="00AC4F8C">
        <w:rPr>
          <w:sz w:val="26"/>
          <w:szCs w:val="26"/>
          <w:lang w:val="lv-LV"/>
        </w:rPr>
        <w:t xml:space="preserve">Darba kārtība: </w:t>
      </w:r>
    </w:p>
    <w:p w:rsidR="00E9108D" w:rsidRPr="00AC4F8C" w:rsidRDefault="00E9108D" w:rsidP="00E9108D">
      <w:pPr>
        <w:pStyle w:val="ListParagraph"/>
        <w:numPr>
          <w:ilvl w:val="0"/>
          <w:numId w:val="2"/>
        </w:numPr>
        <w:spacing w:after="200"/>
        <w:ind w:left="284" w:right="141" w:hanging="284"/>
        <w:jc w:val="both"/>
        <w:rPr>
          <w:iCs/>
          <w:color w:val="000000"/>
          <w:sz w:val="26"/>
          <w:szCs w:val="26"/>
          <w:lang w:val="lv-LV"/>
        </w:rPr>
      </w:pPr>
      <w:r w:rsidRPr="00AC4F8C">
        <w:rPr>
          <w:sz w:val="26"/>
          <w:szCs w:val="26"/>
          <w:lang w:val="lv-LV"/>
        </w:rPr>
        <w:t xml:space="preserve">Latvijas Būvniecības padomes veidotās darba grupas un informācija  par darba grupā - Būvniecības stratēģijas izstrādei paveikto; </w:t>
      </w:r>
    </w:p>
    <w:p w:rsidR="00E9108D" w:rsidRPr="00AC4F8C" w:rsidRDefault="00E9108D" w:rsidP="00E9108D">
      <w:pPr>
        <w:pStyle w:val="ListParagraph"/>
        <w:ind w:left="284" w:right="141"/>
        <w:jc w:val="both"/>
        <w:rPr>
          <w:iCs/>
          <w:color w:val="000000"/>
          <w:sz w:val="26"/>
          <w:szCs w:val="26"/>
          <w:lang w:val="lv-LV"/>
        </w:rPr>
      </w:pPr>
    </w:p>
    <w:p w:rsidR="00E9108D" w:rsidRPr="00AC4F8C" w:rsidRDefault="00E9108D" w:rsidP="00E9108D">
      <w:pPr>
        <w:pStyle w:val="ListParagraph"/>
        <w:numPr>
          <w:ilvl w:val="0"/>
          <w:numId w:val="2"/>
        </w:numPr>
        <w:spacing w:after="200"/>
        <w:ind w:left="284" w:right="141" w:hanging="284"/>
        <w:jc w:val="both"/>
        <w:rPr>
          <w:iCs/>
          <w:color w:val="000000"/>
          <w:sz w:val="26"/>
          <w:szCs w:val="26"/>
          <w:lang w:val="lv-LV"/>
        </w:rPr>
      </w:pPr>
      <w:r w:rsidRPr="00AC4F8C">
        <w:rPr>
          <w:sz w:val="26"/>
          <w:szCs w:val="26"/>
          <w:lang w:val="lv-LV"/>
        </w:rPr>
        <w:t>Rīgas Celtniecības koledžas attīstības stratēģijas projekta prezentācija;</w:t>
      </w:r>
    </w:p>
    <w:p w:rsidR="00E9108D" w:rsidRPr="00AC4F8C" w:rsidRDefault="00E9108D" w:rsidP="00E9108D">
      <w:pPr>
        <w:pStyle w:val="ListParagraph"/>
        <w:rPr>
          <w:iCs/>
          <w:color w:val="000000"/>
          <w:sz w:val="26"/>
          <w:szCs w:val="26"/>
          <w:lang w:val="lv-LV"/>
        </w:rPr>
      </w:pPr>
    </w:p>
    <w:p w:rsidR="00E9108D" w:rsidRPr="00AC4F8C" w:rsidRDefault="00E9108D" w:rsidP="00E9108D">
      <w:pPr>
        <w:pStyle w:val="ListParagraph"/>
        <w:numPr>
          <w:ilvl w:val="0"/>
          <w:numId w:val="2"/>
        </w:numPr>
        <w:spacing w:after="200"/>
        <w:ind w:left="284" w:right="141" w:hanging="284"/>
        <w:jc w:val="both"/>
        <w:rPr>
          <w:iCs/>
          <w:color w:val="000000"/>
          <w:sz w:val="26"/>
          <w:szCs w:val="26"/>
          <w:lang w:val="lv-LV"/>
        </w:rPr>
      </w:pPr>
      <w:r w:rsidRPr="00AC4F8C">
        <w:rPr>
          <w:iCs/>
          <w:color w:val="000000"/>
          <w:sz w:val="26"/>
          <w:szCs w:val="26"/>
          <w:lang w:val="lv-LV"/>
        </w:rPr>
        <w:lastRenderedPageBreak/>
        <w:t xml:space="preserve">Ekonomikas ministrijas informācija par aktuālo būvniecības regulējuma pilnveidošanā; </w:t>
      </w:r>
    </w:p>
    <w:p w:rsidR="00E9108D" w:rsidRPr="00AC4F8C" w:rsidRDefault="00E9108D" w:rsidP="00E9108D">
      <w:pPr>
        <w:pStyle w:val="ListParagraph"/>
        <w:ind w:left="284" w:right="141"/>
        <w:jc w:val="both"/>
        <w:rPr>
          <w:iCs/>
          <w:color w:val="000000"/>
          <w:sz w:val="26"/>
          <w:szCs w:val="26"/>
          <w:lang w:val="lv-LV"/>
        </w:rPr>
      </w:pPr>
    </w:p>
    <w:p w:rsidR="00E9108D" w:rsidRPr="00AC4F8C" w:rsidRDefault="0062614E" w:rsidP="00E9108D">
      <w:pPr>
        <w:pStyle w:val="ListParagraph"/>
        <w:numPr>
          <w:ilvl w:val="0"/>
          <w:numId w:val="2"/>
        </w:numPr>
        <w:spacing w:after="200"/>
        <w:ind w:right="141"/>
        <w:jc w:val="both"/>
        <w:rPr>
          <w:sz w:val="26"/>
          <w:szCs w:val="26"/>
          <w:lang w:val="lv-LV"/>
        </w:rPr>
      </w:pPr>
      <w:r w:rsidRPr="00AC4F8C">
        <w:rPr>
          <w:sz w:val="26"/>
          <w:szCs w:val="26"/>
          <w:lang w:val="lv-LV"/>
        </w:rPr>
        <w:t>A</w:t>
      </w:r>
      <w:r w:rsidR="00E9108D" w:rsidRPr="00AC4F8C">
        <w:rPr>
          <w:sz w:val="26"/>
          <w:szCs w:val="26"/>
          <w:lang w:val="lv-LV"/>
        </w:rPr>
        <w:t>lternatīv</w:t>
      </w:r>
      <w:r w:rsidRPr="00AC4F8C">
        <w:rPr>
          <w:sz w:val="26"/>
          <w:szCs w:val="26"/>
          <w:lang w:val="lv-LV"/>
        </w:rPr>
        <w:t>i</w:t>
      </w:r>
      <w:r w:rsidR="00E9108D" w:rsidRPr="00AC4F8C">
        <w:rPr>
          <w:sz w:val="26"/>
          <w:szCs w:val="26"/>
          <w:lang w:val="lv-LV"/>
        </w:rPr>
        <w:t xml:space="preserve"> priekšlikum</w:t>
      </w:r>
      <w:r w:rsidRPr="00AC4F8C">
        <w:rPr>
          <w:sz w:val="26"/>
          <w:szCs w:val="26"/>
          <w:lang w:val="lv-LV"/>
        </w:rPr>
        <w:t>i</w:t>
      </w:r>
      <w:r w:rsidR="00E9108D" w:rsidRPr="00AC4F8C">
        <w:rPr>
          <w:sz w:val="26"/>
          <w:szCs w:val="26"/>
          <w:lang w:val="lv-LV"/>
        </w:rPr>
        <w:t xml:space="preserve"> </w:t>
      </w:r>
      <w:r w:rsidRPr="00AC4F8C">
        <w:rPr>
          <w:sz w:val="26"/>
          <w:szCs w:val="26"/>
          <w:lang w:val="lv-LV"/>
        </w:rPr>
        <w:t xml:space="preserve">galvenā būvdarbu veicēja </w:t>
      </w:r>
      <w:r w:rsidR="00E9108D" w:rsidRPr="00AC4F8C">
        <w:rPr>
          <w:bCs/>
          <w:sz w:val="26"/>
          <w:szCs w:val="26"/>
          <w:lang w:val="lv-LV"/>
        </w:rPr>
        <w:t>atbildība</w:t>
      </w:r>
      <w:r w:rsidRPr="00AC4F8C">
        <w:rPr>
          <w:bCs/>
          <w:sz w:val="26"/>
          <w:szCs w:val="26"/>
          <w:lang w:val="lv-LV"/>
        </w:rPr>
        <w:t>i</w:t>
      </w:r>
      <w:r w:rsidR="00E9108D" w:rsidRPr="00AC4F8C">
        <w:rPr>
          <w:bCs/>
          <w:sz w:val="26"/>
          <w:szCs w:val="26"/>
          <w:lang w:val="lv-LV"/>
        </w:rPr>
        <w:t xml:space="preserve"> par apakšuzņēmēju nodokļu nomaksu</w:t>
      </w:r>
      <w:r w:rsidRPr="00AC4F8C">
        <w:rPr>
          <w:bCs/>
          <w:sz w:val="26"/>
          <w:szCs w:val="26"/>
          <w:lang w:val="lv-LV"/>
        </w:rPr>
        <w:t>,</w:t>
      </w:r>
      <w:r w:rsidR="00E9108D" w:rsidRPr="00AC4F8C">
        <w:rPr>
          <w:sz w:val="26"/>
          <w:szCs w:val="26"/>
          <w:lang w:val="lv-LV"/>
        </w:rPr>
        <w:t xml:space="preserve"> likumā “Par nodokļiem un nodevām”” un vēstules projekts</w:t>
      </w:r>
      <w:r w:rsidRPr="00AC4F8C">
        <w:rPr>
          <w:sz w:val="26"/>
          <w:szCs w:val="26"/>
          <w:lang w:val="lv-LV"/>
        </w:rPr>
        <w:t xml:space="preserve"> Finanšu un Ekonomikas ministrijām</w:t>
      </w:r>
      <w:r w:rsidR="00E9108D" w:rsidRPr="00AC4F8C">
        <w:rPr>
          <w:sz w:val="26"/>
          <w:szCs w:val="26"/>
          <w:lang w:val="lv-LV"/>
        </w:rPr>
        <w:t xml:space="preserve">. </w:t>
      </w:r>
    </w:p>
    <w:p w:rsidR="00E9108D" w:rsidRPr="00AC4F8C" w:rsidRDefault="00E9108D" w:rsidP="00E9108D">
      <w:pPr>
        <w:pStyle w:val="ListParagraph"/>
        <w:rPr>
          <w:sz w:val="26"/>
          <w:szCs w:val="26"/>
          <w:lang w:val="lv-LV"/>
        </w:rPr>
      </w:pPr>
    </w:p>
    <w:p w:rsidR="00E9108D" w:rsidRPr="00AC4F8C" w:rsidRDefault="00E9108D" w:rsidP="00BF7313">
      <w:pPr>
        <w:pStyle w:val="ListParagraph"/>
        <w:numPr>
          <w:ilvl w:val="0"/>
          <w:numId w:val="2"/>
        </w:numPr>
        <w:spacing w:after="200"/>
        <w:ind w:left="284" w:right="141" w:hanging="284"/>
        <w:jc w:val="both"/>
        <w:rPr>
          <w:i/>
          <w:sz w:val="26"/>
          <w:szCs w:val="26"/>
          <w:lang w:val="lv-LV"/>
        </w:rPr>
      </w:pPr>
      <w:r w:rsidRPr="00AC4F8C">
        <w:rPr>
          <w:sz w:val="26"/>
          <w:szCs w:val="26"/>
          <w:lang w:val="lv-LV"/>
        </w:rPr>
        <w:t xml:space="preserve">Par būvniecības standartu pieejamību būvniecības speciālistiem; </w:t>
      </w:r>
    </w:p>
    <w:p w:rsidR="00915AFE" w:rsidRPr="00AC4F8C" w:rsidRDefault="00915AFE" w:rsidP="00915AFE">
      <w:pPr>
        <w:pStyle w:val="ListParagraph"/>
        <w:rPr>
          <w:i/>
          <w:sz w:val="26"/>
          <w:szCs w:val="26"/>
          <w:lang w:val="lv-LV"/>
        </w:rPr>
      </w:pPr>
    </w:p>
    <w:p w:rsidR="00E9108D" w:rsidRPr="00AC4F8C" w:rsidRDefault="00E9108D" w:rsidP="00E9108D">
      <w:pPr>
        <w:pStyle w:val="ListParagraph"/>
        <w:numPr>
          <w:ilvl w:val="0"/>
          <w:numId w:val="2"/>
        </w:numPr>
        <w:spacing w:after="200"/>
        <w:ind w:left="284" w:right="141" w:hanging="284"/>
        <w:jc w:val="both"/>
        <w:rPr>
          <w:iCs/>
          <w:color w:val="000000"/>
          <w:sz w:val="26"/>
          <w:szCs w:val="26"/>
          <w:lang w:val="lv-LV"/>
        </w:rPr>
      </w:pPr>
      <w:r w:rsidRPr="00AC4F8C">
        <w:rPr>
          <w:sz w:val="26"/>
          <w:szCs w:val="26"/>
          <w:lang w:val="lv-LV"/>
        </w:rPr>
        <w:t>Citi jautājumi.</w:t>
      </w:r>
    </w:p>
    <w:p w:rsidR="00BF54EC" w:rsidRPr="00AC4F8C" w:rsidRDefault="00BF54EC" w:rsidP="00BF54EC">
      <w:pPr>
        <w:ind w:right="141"/>
        <w:rPr>
          <w:iCs/>
          <w:sz w:val="26"/>
          <w:szCs w:val="26"/>
          <w:lang w:val="lv-LV"/>
        </w:rPr>
      </w:pPr>
    </w:p>
    <w:p w:rsidR="00881275" w:rsidRPr="00AC4F8C" w:rsidRDefault="0089581E" w:rsidP="00BF54EC">
      <w:pPr>
        <w:ind w:right="141"/>
        <w:rPr>
          <w:sz w:val="26"/>
          <w:szCs w:val="26"/>
          <w:lang w:val="lv-LV"/>
        </w:rPr>
      </w:pPr>
      <w:r w:rsidRPr="00AC4F8C">
        <w:rPr>
          <w:sz w:val="26"/>
          <w:szCs w:val="26"/>
          <w:lang w:val="lv-LV"/>
        </w:rPr>
        <w:t>Sēdi sāk 1</w:t>
      </w:r>
      <w:r w:rsidR="0017622D" w:rsidRPr="00AC4F8C">
        <w:rPr>
          <w:sz w:val="26"/>
          <w:szCs w:val="26"/>
          <w:lang w:val="lv-LV"/>
        </w:rPr>
        <w:t>2</w:t>
      </w:r>
      <w:r w:rsidRPr="00AC4F8C">
        <w:rPr>
          <w:sz w:val="26"/>
          <w:szCs w:val="26"/>
          <w:lang w:val="lv-LV"/>
        </w:rPr>
        <w:t>:0</w:t>
      </w:r>
      <w:r w:rsidR="00C25C1C" w:rsidRPr="00AC4F8C">
        <w:rPr>
          <w:sz w:val="26"/>
          <w:szCs w:val="26"/>
          <w:lang w:val="lv-LV"/>
        </w:rPr>
        <w:t>5</w:t>
      </w:r>
    </w:p>
    <w:p w:rsidR="007F78F7" w:rsidRPr="00AC4F8C" w:rsidRDefault="007F78F7" w:rsidP="00707EC1">
      <w:pPr>
        <w:ind w:right="141" w:hanging="3"/>
        <w:jc w:val="center"/>
        <w:rPr>
          <w:b/>
          <w:bCs/>
          <w:color w:val="000000"/>
          <w:sz w:val="26"/>
          <w:szCs w:val="26"/>
          <w:lang w:val="lv-LV"/>
        </w:rPr>
      </w:pPr>
    </w:p>
    <w:p w:rsidR="00586B28" w:rsidRPr="00AC4F8C" w:rsidRDefault="00586B28" w:rsidP="00707EC1">
      <w:pPr>
        <w:ind w:right="141" w:hanging="3"/>
        <w:jc w:val="center"/>
        <w:rPr>
          <w:b/>
          <w:bCs/>
          <w:color w:val="000000"/>
          <w:sz w:val="26"/>
          <w:szCs w:val="26"/>
          <w:lang w:val="lv-LV"/>
        </w:rPr>
      </w:pPr>
      <w:r w:rsidRPr="00AC4F8C">
        <w:rPr>
          <w:b/>
          <w:bCs/>
          <w:color w:val="000000"/>
          <w:sz w:val="26"/>
          <w:szCs w:val="26"/>
          <w:lang w:val="lv-LV"/>
        </w:rPr>
        <w:t>1.§</w:t>
      </w:r>
    </w:p>
    <w:p w:rsidR="00E9108D" w:rsidRPr="00AC4F8C" w:rsidRDefault="00E9108D" w:rsidP="00707EC1">
      <w:pPr>
        <w:ind w:right="141" w:hanging="3"/>
        <w:jc w:val="center"/>
        <w:rPr>
          <w:b/>
          <w:bCs/>
          <w:color w:val="000000"/>
          <w:sz w:val="26"/>
          <w:szCs w:val="26"/>
          <w:lang w:val="lv-LV"/>
        </w:rPr>
      </w:pPr>
      <w:r w:rsidRPr="00AC4F8C">
        <w:rPr>
          <w:b/>
          <w:sz w:val="26"/>
          <w:szCs w:val="26"/>
          <w:lang w:val="lv-LV"/>
        </w:rPr>
        <w:t>Latvijas Būvniecības padomes veidotās darba grupas un informācija  par darba grupā - Būvniecības stratēģijas izstrādei paveikto</w:t>
      </w:r>
      <w:r w:rsidR="0062614E" w:rsidRPr="00AC4F8C">
        <w:rPr>
          <w:b/>
          <w:sz w:val="26"/>
          <w:szCs w:val="26"/>
          <w:lang w:val="lv-LV"/>
        </w:rPr>
        <w:t>.</w:t>
      </w:r>
    </w:p>
    <w:p w:rsidR="00586B28" w:rsidRPr="00AC4F8C" w:rsidRDefault="00586B28" w:rsidP="00707EC1">
      <w:pPr>
        <w:ind w:right="141"/>
        <w:jc w:val="center"/>
        <w:rPr>
          <w:color w:val="000000"/>
          <w:sz w:val="26"/>
          <w:szCs w:val="26"/>
          <w:lang w:val="lv-LV"/>
        </w:rPr>
      </w:pPr>
      <w:r w:rsidRPr="00AC4F8C">
        <w:rPr>
          <w:color w:val="000000"/>
          <w:sz w:val="26"/>
          <w:szCs w:val="26"/>
          <w:lang w:val="lv-LV"/>
        </w:rPr>
        <w:t>--------------------------------------------------------------------------------------------------</w:t>
      </w:r>
    </w:p>
    <w:p w:rsidR="00B537A4" w:rsidRPr="00AC4F8C" w:rsidRDefault="00586B28" w:rsidP="0042789D">
      <w:pPr>
        <w:ind w:right="141"/>
        <w:jc w:val="both"/>
        <w:rPr>
          <w:bCs/>
          <w:sz w:val="26"/>
          <w:szCs w:val="26"/>
          <w:lang w:val="lv-LV"/>
        </w:rPr>
      </w:pPr>
      <w:r w:rsidRPr="00AC4F8C">
        <w:rPr>
          <w:b/>
          <w:iCs/>
          <w:color w:val="000000"/>
          <w:sz w:val="26"/>
          <w:szCs w:val="26"/>
          <w:lang w:val="lv-LV"/>
        </w:rPr>
        <w:t>Ziņo:</w:t>
      </w:r>
      <w:r w:rsidR="007A3F4B" w:rsidRPr="00AC4F8C">
        <w:rPr>
          <w:sz w:val="26"/>
          <w:szCs w:val="26"/>
          <w:lang w:val="lv-LV"/>
        </w:rPr>
        <w:t xml:space="preserve"> </w:t>
      </w:r>
      <w:r w:rsidR="00E9108D" w:rsidRPr="00AC4F8C">
        <w:rPr>
          <w:sz w:val="26"/>
          <w:szCs w:val="26"/>
          <w:lang w:val="lv-LV"/>
        </w:rPr>
        <w:t xml:space="preserve">I.Beināre, </w:t>
      </w:r>
      <w:r w:rsidR="00C25C1C" w:rsidRPr="00AC4F8C">
        <w:rPr>
          <w:sz w:val="26"/>
          <w:szCs w:val="26"/>
          <w:lang w:val="lv-LV"/>
        </w:rPr>
        <w:t xml:space="preserve">G.Miķelsons </w:t>
      </w:r>
    </w:p>
    <w:p w:rsidR="002D561E" w:rsidRPr="00AC4F8C" w:rsidRDefault="002D561E" w:rsidP="0042789D">
      <w:pPr>
        <w:ind w:left="851" w:hanging="851"/>
        <w:jc w:val="both"/>
        <w:rPr>
          <w:b/>
          <w:sz w:val="26"/>
          <w:szCs w:val="26"/>
          <w:lang w:val="lv-LV"/>
        </w:rPr>
      </w:pPr>
    </w:p>
    <w:p w:rsidR="002C04F3" w:rsidRPr="00AC4F8C" w:rsidRDefault="00BF79F9" w:rsidP="002C04F3">
      <w:pPr>
        <w:jc w:val="both"/>
        <w:rPr>
          <w:sz w:val="26"/>
          <w:szCs w:val="26"/>
          <w:lang w:val="lv-LV"/>
        </w:rPr>
      </w:pPr>
      <w:r w:rsidRPr="00AC4F8C">
        <w:rPr>
          <w:sz w:val="26"/>
          <w:szCs w:val="26"/>
          <w:lang w:val="lv-LV"/>
        </w:rPr>
        <w:t xml:space="preserve">Notikuša 5 </w:t>
      </w:r>
      <w:r w:rsidR="00AC4F8C">
        <w:rPr>
          <w:sz w:val="26"/>
          <w:szCs w:val="26"/>
          <w:lang w:val="lv-LV"/>
        </w:rPr>
        <w:t>d</w:t>
      </w:r>
      <w:r w:rsidRPr="00AC4F8C">
        <w:rPr>
          <w:sz w:val="26"/>
          <w:szCs w:val="26"/>
          <w:lang w:val="lv-LV"/>
        </w:rPr>
        <w:t>arba grupas tikšanās</w:t>
      </w:r>
      <w:r w:rsidR="00776C7B" w:rsidRPr="00AC4F8C">
        <w:rPr>
          <w:sz w:val="26"/>
          <w:szCs w:val="26"/>
          <w:lang w:val="lv-LV"/>
        </w:rPr>
        <w:t>. LBP 11.01.2017. sēdē tika apstiprināti 5 stratēģijas virzieni:</w:t>
      </w:r>
    </w:p>
    <w:p w:rsidR="00776C7B" w:rsidRPr="00AC4F8C" w:rsidRDefault="00776C7B" w:rsidP="00112456">
      <w:pPr>
        <w:pStyle w:val="ListParagraph"/>
        <w:numPr>
          <w:ilvl w:val="0"/>
          <w:numId w:val="4"/>
        </w:numPr>
        <w:jc w:val="both"/>
        <w:rPr>
          <w:bCs/>
          <w:sz w:val="26"/>
          <w:szCs w:val="26"/>
          <w:lang w:val="lv-LV"/>
        </w:rPr>
      </w:pPr>
      <w:r w:rsidRPr="00AC4F8C">
        <w:rPr>
          <w:bCs/>
          <w:sz w:val="26"/>
          <w:szCs w:val="26"/>
          <w:lang w:val="lv-LV"/>
        </w:rPr>
        <w:t xml:space="preserve">Nozares apgrozījuma vienmērīgs pieaugums; </w:t>
      </w:r>
    </w:p>
    <w:p w:rsidR="00776C7B" w:rsidRPr="00AC4F8C" w:rsidRDefault="00776C7B" w:rsidP="00112456">
      <w:pPr>
        <w:pStyle w:val="ListParagraph"/>
        <w:numPr>
          <w:ilvl w:val="0"/>
          <w:numId w:val="4"/>
        </w:numPr>
        <w:jc w:val="both"/>
        <w:rPr>
          <w:sz w:val="26"/>
          <w:szCs w:val="26"/>
          <w:lang w:val="lv-LV"/>
        </w:rPr>
      </w:pPr>
      <w:r w:rsidRPr="00AC4F8C">
        <w:rPr>
          <w:sz w:val="26"/>
          <w:szCs w:val="26"/>
          <w:lang w:val="lv-LV"/>
        </w:rPr>
        <w:t>Produktivitāte;</w:t>
      </w:r>
    </w:p>
    <w:p w:rsidR="00776C7B" w:rsidRPr="00AC4F8C" w:rsidRDefault="00776C7B" w:rsidP="00112456">
      <w:pPr>
        <w:pStyle w:val="ListParagraph"/>
        <w:numPr>
          <w:ilvl w:val="0"/>
          <w:numId w:val="4"/>
        </w:numPr>
        <w:jc w:val="both"/>
        <w:rPr>
          <w:sz w:val="26"/>
          <w:szCs w:val="26"/>
          <w:lang w:val="lv-LV"/>
        </w:rPr>
      </w:pPr>
      <w:r w:rsidRPr="00AC4F8C">
        <w:rPr>
          <w:sz w:val="26"/>
          <w:szCs w:val="26"/>
          <w:lang w:val="lv-LV"/>
        </w:rPr>
        <w:t>Kvalitāte;</w:t>
      </w:r>
    </w:p>
    <w:p w:rsidR="00776C7B" w:rsidRPr="00AC4F8C" w:rsidRDefault="00776C7B" w:rsidP="00112456">
      <w:pPr>
        <w:pStyle w:val="ListParagraph"/>
        <w:numPr>
          <w:ilvl w:val="0"/>
          <w:numId w:val="4"/>
        </w:numPr>
        <w:jc w:val="both"/>
        <w:rPr>
          <w:sz w:val="26"/>
          <w:szCs w:val="26"/>
          <w:lang w:val="lv-LV"/>
        </w:rPr>
      </w:pPr>
      <w:r w:rsidRPr="00AC4F8C">
        <w:rPr>
          <w:sz w:val="26"/>
          <w:szCs w:val="26"/>
          <w:lang w:val="lv-LV"/>
        </w:rPr>
        <w:t>Gudri speciālisti;</w:t>
      </w:r>
    </w:p>
    <w:p w:rsidR="00B12A3D" w:rsidRPr="00AC4F8C" w:rsidRDefault="00776C7B" w:rsidP="00112456">
      <w:pPr>
        <w:pStyle w:val="ListParagraph"/>
        <w:numPr>
          <w:ilvl w:val="0"/>
          <w:numId w:val="4"/>
        </w:numPr>
        <w:jc w:val="both"/>
        <w:rPr>
          <w:sz w:val="26"/>
          <w:szCs w:val="26"/>
          <w:lang w:val="lv-LV"/>
        </w:rPr>
      </w:pPr>
      <w:r w:rsidRPr="00AC4F8C">
        <w:rPr>
          <w:sz w:val="26"/>
          <w:szCs w:val="26"/>
          <w:lang w:val="lv-LV"/>
        </w:rPr>
        <w:t xml:space="preserve">Efektīvs administratīvais process būvniecībā. </w:t>
      </w:r>
    </w:p>
    <w:p w:rsidR="00B12A3D" w:rsidRPr="00AC4F8C" w:rsidRDefault="00B12A3D" w:rsidP="00776C7B">
      <w:pPr>
        <w:jc w:val="both"/>
        <w:rPr>
          <w:sz w:val="26"/>
          <w:szCs w:val="26"/>
          <w:lang w:val="lv-LV"/>
        </w:rPr>
      </w:pPr>
    </w:p>
    <w:p w:rsidR="00B12A3D" w:rsidRPr="00AC4F8C" w:rsidRDefault="00B12A3D" w:rsidP="00B12A3D">
      <w:pPr>
        <w:jc w:val="both"/>
        <w:rPr>
          <w:sz w:val="26"/>
          <w:szCs w:val="26"/>
          <w:lang w:val="lv-LV"/>
        </w:rPr>
      </w:pPr>
      <w:r w:rsidRPr="00AC4F8C">
        <w:rPr>
          <w:sz w:val="26"/>
          <w:szCs w:val="26"/>
          <w:lang w:val="lv-LV"/>
        </w:rPr>
        <w:t>Darba grupa definēja sasniedzamos</w:t>
      </w:r>
      <w:r w:rsidR="00BF79F9" w:rsidRPr="00AC4F8C">
        <w:rPr>
          <w:sz w:val="26"/>
          <w:szCs w:val="26"/>
          <w:lang w:val="lv-LV"/>
        </w:rPr>
        <w:t xml:space="preserve"> mērķ</w:t>
      </w:r>
      <w:r w:rsidRPr="00AC4F8C">
        <w:rPr>
          <w:sz w:val="26"/>
          <w:szCs w:val="26"/>
          <w:lang w:val="lv-LV"/>
        </w:rPr>
        <w:t>us un identificēja p</w:t>
      </w:r>
      <w:r w:rsidR="00BF79F9" w:rsidRPr="00AC4F8C">
        <w:rPr>
          <w:sz w:val="26"/>
          <w:szCs w:val="26"/>
          <w:lang w:val="lv-LV"/>
        </w:rPr>
        <w:t>asākum</w:t>
      </w:r>
      <w:r w:rsidRPr="00AC4F8C">
        <w:rPr>
          <w:sz w:val="26"/>
          <w:szCs w:val="26"/>
          <w:lang w:val="lv-LV"/>
        </w:rPr>
        <w:t>us</w:t>
      </w:r>
      <w:r w:rsidR="00BF79F9" w:rsidRPr="00AC4F8C">
        <w:rPr>
          <w:sz w:val="26"/>
          <w:szCs w:val="26"/>
          <w:lang w:val="lv-LV"/>
        </w:rPr>
        <w:t xml:space="preserve"> mērķu sasniegšanai</w:t>
      </w:r>
      <w:r w:rsidRPr="00AC4F8C">
        <w:rPr>
          <w:sz w:val="26"/>
          <w:szCs w:val="26"/>
          <w:lang w:val="lv-LV"/>
        </w:rPr>
        <w:t xml:space="preserve">. Darba grupa vēl savu darbu nav beigusi, nepieciešama papildus diskusija par </w:t>
      </w:r>
      <w:r w:rsidR="00F72D28" w:rsidRPr="00AC4F8C">
        <w:rPr>
          <w:sz w:val="26"/>
          <w:szCs w:val="26"/>
          <w:lang w:val="lv-LV"/>
        </w:rPr>
        <w:t>cilvēkresursiem</w:t>
      </w:r>
      <w:r w:rsidRPr="00AC4F8C">
        <w:rPr>
          <w:sz w:val="26"/>
          <w:szCs w:val="26"/>
          <w:lang w:val="lv-LV"/>
        </w:rPr>
        <w:t xml:space="preserve">, kā to izvērtēt, kādi būs veicamie </w:t>
      </w:r>
      <w:r w:rsidR="00776C7B" w:rsidRPr="00AC4F8C">
        <w:rPr>
          <w:sz w:val="26"/>
          <w:szCs w:val="26"/>
          <w:lang w:val="lv-LV"/>
        </w:rPr>
        <w:t>pasākumi</w:t>
      </w:r>
      <w:r w:rsidRPr="00AC4F8C">
        <w:rPr>
          <w:sz w:val="26"/>
          <w:szCs w:val="26"/>
          <w:lang w:val="lv-LV"/>
        </w:rPr>
        <w:t xml:space="preserve">. </w:t>
      </w:r>
    </w:p>
    <w:p w:rsidR="00776C7B" w:rsidRPr="00AC4F8C" w:rsidRDefault="00B12A3D" w:rsidP="00B12A3D">
      <w:pPr>
        <w:jc w:val="both"/>
        <w:rPr>
          <w:sz w:val="26"/>
          <w:szCs w:val="26"/>
          <w:lang w:val="lv-LV"/>
        </w:rPr>
      </w:pPr>
      <w:r w:rsidRPr="00AC4F8C">
        <w:rPr>
          <w:sz w:val="26"/>
          <w:szCs w:val="26"/>
          <w:lang w:val="lv-LV"/>
        </w:rPr>
        <w:t>Ir saņemti priekšlikumi par stratēģiju, visi priekšlikumi tiks apkopotu, pēc to apkopošanas būs nepieciešama darba grupas di</w:t>
      </w:r>
      <w:r w:rsidR="00F72D28" w:rsidRPr="00AC4F8C">
        <w:rPr>
          <w:sz w:val="26"/>
          <w:szCs w:val="26"/>
          <w:lang w:val="lv-LV"/>
        </w:rPr>
        <w:t>s</w:t>
      </w:r>
      <w:r w:rsidRPr="00AC4F8C">
        <w:rPr>
          <w:sz w:val="26"/>
          <w:szCs w:val="26"/>
          <w:lang w:val="lv-LV"/>
        </w:rPr>
        <w:t>kusija.</w:t>
      </w:r>
      <w:r w:rsidR="00776C7B" w:rsidRPr="00AC4F8C">
        <w:rPr>
          <w:sz w:val="26"/>
          <w:szCs w:val="26"/>
          <w:lang w:val="lv-LV"/>
        </w:rPr>
        <w:t xml:space="preserve"> </w:t>
      </w:r>
    </w:p>
    <w:p w:rsidR="00BF79F9" w:rsidRPr="00AC4F8C" w:rsidRDefault="00BF79F9" w:rsidP="00BD3FC5">
      <w:pPr>
        <w:ind w:left="709" w:hanging="709"/>
        <w:jc w:val="both"/>
        <w:rPr>
          <w:b/>
          <w:sz w:val="26"/>
          <w:szCs w:val="26"/>
          <w:lang w:val="lv-LV"/>
        </w:rPr>
      </w:pPr>
    </w:p>
    <w:p w:rsidR="00C824ED" w:rsidRPr="00AC4F8C" w:rsidRDefault="005A1874" w:rsidP="00BD3FC5">
      <w:pPr>
        <w:ind w:left="709" w:hanging="709"/>
        <w:jc w:val="both"/>
        <w:rPr>
          <w:bCs/>
          <w:color w:val="000000"/>
          <w:sz w:val="26"/>
          <w:szCs w:val="26"/>
          <w:lang w:val="lv-LV"/>
        </w:rPr>
      </w:pPr>
      <w:r w:rsidRPr="00AC4F8C">
        <w:rPr>
          <w:b/>
          <w:sz w:val="26"/>
          <w:szCs w:val="26"/>
          <w:lang w:val="lv-LV"/>
        </w:rPr>
        <w:t>Nolemj:</w:t>
      </w:r>
      <w:r w:rsidR="00B537A4" w:rsidRPr="00AC4F8C">
        <w:rPr>
          <w:b/>
          <w:sz w:val="26"/>
          <w:szCs w:val="26"/>
          <w:lang w:val="lv-LV"/>
        </w:rPr>
        <w:t xml:space="preserve"> </w:t>
      </w:r>
      <w:r w:rsidR="00C824ED" w:rsidRPr="00AC4F8C">
        <w:rPr>
          <w:sz w:val="26"/>
          <w:szCs w:val="26"/>
          <w:lang w:val="lv-LV"/>
        </w:rPr>
        <w:t>1.</w:t>
      </w:r>
      <w:r w:rsidR="00B12A3D" w:rsidRPr="00AC4F8C">
        <w:rPr>
          <w:sz w:val="26"/>
          <w:szCs w:val="26"/>
          <w:lang w:val="lv-LV"/>
        </w:rPr>
        <w:t xml:space="preserve"> Nākamajā sēdē izskatīt Būvniecības stratēģijas 2017. – 2027.gadm projektu</w:t>
      </w:r>
      <w:r w:rsidR="00C824ED" w:rsidRPr="00AC4F8C">
        <w:rPr>
          <w:sz w:val="26"/>
          <w:szCs w:val="26"/>
          <w:lang w:val="lv-LV"/>
        </w:rPr>
        <w:t>.</w:t>
      </w:r>
    </w:p>
    <w:p w:rsidR="0062614E" w:rsidRPr="00AC4F8C" w:rsidRDefault="00C824ED" w:rsidP="00C824ED">
      <w:pPr>
        <w:pStyle w:val="ListParagraph"/>
        <w:jc w:val="both"/>
        <w:rPr>
          <w:sz w:val="26"/>
          <w:szCs w:val="26"/>
          <w:lang w:val="lv-LV"/>
        </w:rPr>
      </w:pPr>
      <w:r w:rsidRPr="00AC4F8C">
        <w:rPr>
          <w:sz w:val="26"/>
          <w:szCs w:val="26"/>
          <w:lang w:val="lv-LV"/>
        </w:rPr>
        <w:t xml:space="preserve">    2.</w:t>
      </w:r>
      <w:r w:rsidR="00B12A3D" w:rsidRPr="00AC4F8C">
        <w:rPr>
          <w:sz w:val="26"/>
          <w:szCs w:val="26"/>
          <w:lang w:val="lv-LV"/>
        </w:rPr>
        <w:t xml:space="preserve"> Padomes sekretariātam izsūtīt stratēģijas projektu padomes locekļiem</w:t>
      </w:r>
      <w:r w:rsidR="0062614E" w:rsidRPr="00AC4F8C">
        <w:rPr>
          <w:sz w:val="26"/>
          <w:szCs w:val="26"/>
          <w:lang w:val="lv-LV"/>
        </w:rPr>
        <w:t>.</w:t>
      </w:r>
    </w:p>
    <w:p w:rsidR="00B12A3D" w:rsidRPr="00AC4F8C" w:rsidRDefault="00B12A3D" w:rsidP="00C824ED">
      <w:pPr>
        <w:pStyle w:val="ListParagraph"/>
        <w:jc w:val="both"/>
        <w:rPr>
          <w:sz w:val="26"/>
          <w:szCs w:val="26"/>
          <w:lang w:val="lv-LV"/>
        </w:rPr>
      </w:pPr>
      <w:r w:rsidRPr="00AC4F8C">
        <w:rPr>
          <w:sz w:val="26"/>
          <w:szCs w:val="26"/>
          <w:lang w:val="lv-LV"/>
        </w:rPr>
        <w:t xml:space="preserve">    3. G.Miķelsonam sasaukt pirmo padomes organizēto Būvspeciālistu nākotnes izglītība un kvalifikācijas darba grupas sēdi. </w:t>
      </w:r>
    </w:p>
    <w:p w:rsidR="00576E31" w:rsidRPr="00AC4F8C" w:rsidRDefault="00576E31" w:rsidP="00C824ED">
      <w:pPr>
        <w:pStyle w:val="ListParagraph"/>
        <w:jc w:val="both"/>
        <w:rPr>
          <w:sz w:val="26"/>
          <w:szCs w:val="26"/>
          <w:lang w:val="lv-LV"/>
        </w:rPr>
      </w:pPr>
    </w:p>
    <w:p w:rsidR="00B12A3D" w:rsidRPr="00AC4F8C" w:rsidRDefault="00617722" w:rsidP="004C3D51">
      <w:pPr>
        <w:ind w:left="851" w:right="141" w:hanging="851"/>
        <w:jc w:val="both"/>
        <w:rPr>
          <w:sz w:val="26"/>
          <w:szCs w:val="26"/>
          <w:lang w:val="lv-LV"/>
        </w:rPr>
      </w:pPr>
      <w:r w:rsidRPr="00AC4F8C">
        <w:rPr>
          <w:b/>
          <w:sz w:val="26"/>
          <w:szCs w:val="26"/>
          <w:lang w:val="lv-LV"/>
        </w:rPr>
        <w:t xml:space="preserve"> </w:t>
      </w:r>
      <w:r w:rsidR="000B0B44" w:rsidRPr="00AC4F8C">
        <w:rPr>
          <w:sz w:val="26"/>
          <w:szCs w:val="26"/>
          <w:lang w:val="lv-LV"/>
        </w:rPr>
        <w:t xml:space="preserve">          </w:t>
      </w:r>
    </w:p>
    <w:p w:rsidR="00424FB4" w:rsidRPr="00AC4F8C" w:rsidRDefault="00424FB4" w:rsidP="00424FB4">
      <w:pPr>
        <w:ind w:right="141" w:hanging="3"/>
        <w:jc w:val="center"/>
        <w:rPr>
          <w:b/>
          <w:bCs/>
          <w:color w:val="000000"/>
          <w:sz w:val="26"/>
          <w:szCs w:val="26"/>
          <w:lang w:val="lv-LV"/>
        </w:rPr>
      </w:pPr>
      <w:r w:rsidRPr="00AC4F8C">
        <w:rPr>
          <w:b/>
          <w:bCs/>
          <w:color w:val="000000"/>
          <w:sz w:val="26"/>
          <w:szCs w:val="26"/>
          <w:lang w:val="lv-LV"/>
        </w:rPr>
        <w:t>2.§</w:t>
      </w:r>
    </w:p>
    <w:p w:rsidR="0062614E" w:rsidRPr="00AC4F8C" w:rsidRDefault="0062614E" w:rsidP="0062614E">
      <w:pPr>
        <w:spacing w:after="200"/>
        <w:ind w:right="141"/>
        <w:jc w:val="center"/>
        <w:rPr>
          <w:b/>
          <w:iCs/>
          <w:color w:val="000000"/>
          <w:sz w:val="26"/>
          <w:szCs w:val="26"/>
          <w:lang w:val="lv-LV"/>
        </w:rPr>
      </w:pPr>
      <w:r w:rsidRPr="00AC4F8C">
        <w:rPr>
          <w:b/>
          <w:sz w:val="26"/>
          <w:szCs w:val="26"/>
          <w:lang w:val="lv-LV"/>
        </w:rPr>
        <w:t>Rīgas Celtniecības koledžas (RCK) attīstības stratēģijas projekta prezentācija</w:t>
      </w:r>
    </w:p>
    <w:p w:rsidR="00424FB4" w:rsidRPr="00AC4F8C" w:rsidRDefault="00424FB4" w:rsidP="00424FB4">
      <w:pPr>
        <w:ind w:right="141"/>
        <w:jc w:val="center"/>
        <w:rPr>
          <w:color w:val="000000"/>
          <w:sz w:val="26"/>
          <w:szCs w:val="26"/>
          <w:lang w:val="lv-LV"/>
        </w:rPr>
      </w:pPr>
      <w:r w:rsidRPr="00AC4F8C">
        <w:rPr>
          <w:color w:val="000000"/>
          <w:sz w:val="26"/>
          <w:szCs w:val="26"/>
          <w:lang w:val="lv-LV"/>
        </w:rPr>
        <w:t>--------------------------------------------------------------------------------------------------</w:t>
      </w:r>
    </w:p>
    <w:tbl>
      <w:tblPr>
        <w:tblStyle w:val="TableGrid"/>
        <w:tblW w:w="9214" w:type="dxa"/>
        <w:tblLook w:val="04A0" w:firstRow="1" w:lastRow="0" w:firstColumn="1" w:lastColumn="0" w:noHBand="0" w:noVBand="1"/>
      </w:tblPr>
      <w:tblGrid>
        <w:gridCol w:w="9214"/>
      </w:tblGrid>
      <w:tr w:rsidR="00135C4F" w:rsidRPr="00AC4F8C" w:rsidTr="007C75A7">
        <w:tc>
          <w:tcPr>
            <w:tcW w:w="9214" w:type="dxa"/>
            <w:tcBorders>
              <w:top w:val="nil"/>
              <w:left w:val="nil"/>
              <w:bottom w:val="nil"/>
              <w:right w:val="nil"/>
            </w:tcBorders>
          </w:tcPr>
          <w:p w:rsidR="0062614E" w:rsidRPr="00AC4F8C" w:rsidRDefault="00424FB4" w:rsidP="0062614E">
            <w:pPr>
              <w:ind w:left="-108" w:right="-108"/>
              <w:rPr>
                <w:rStyle w:val="apple-converted-space"/>
                <w:sz w:val="26"/>
                <w:szCs w:val="26"/>
                <w:lang w:val="lv-LV"/>
              </w:rPr>
            </w:pPr>
            <w:r w:rsidRPr="00AC4F8C">
              <w:rPr>
                <w:b/>
                <w:iCs/>
                <w:color w:val="000000"/>
                <w:sz w:val="26"/>
                <w:szCs w:val="26"/>
                <w:lang w:val="lv-LV"/>
              </w:rPr>
              <w:t>Ziņo:</w:t>
            </w:r>
            <w:r w:rsidR="002D561E" w:rsidRPr="00AC4F8C">
              <w:rPr>
                <w:b/>
                <w:iCs/>
                <w:color w:val="000000"/>
                <w:sz w:val="26"/>
                <w:szCs w:val="26"/>
                <w:lang w:val="lv-LV"/>
              </w:rPr>
              <w:t xml:space="preserve"> </w:t>
            </w:r>
            <w:r w:rsidR="0062614E" w:rsidRPr="00AC4F8C">
              <w:rPr>
                <w:sz w:val="26"/>
                <w:szCs w:val="26"/>
                <w:lang w:val="lv-LV"/>
              </w:rPr>
              <w:t>L.Krāģe</w:t>
            </w:r>
          </w:p>
          <w:p w:rsidR="00135C4F" w:rsidRPr="00AC4F8C" w:rsidRDefault="00135C4F" w:rsidP="0062614E">
            <w:pPr>
              <w:rPr>
                <w:sz w:val="26"/>
                <w:szCs w:val="26"/>
                <w:lang w:val="lv-LV"/>
              </w:rPr>
            </w:pPr>
          </w:p>
        </w:tc>
      </w:tr>
      <w:tr w:rsidR="006F7EFE" w:rsidRPr="00AC4F8C" w:rsidTr="00BF7313">
        <w:tc>
          <w:tcPr>
            <w:tcW w:w="9214" w:type="dxa"/>
            <w:tcBorders>
              <w:top w:val="nil"/>
              <w:left w:val="nil"/>
              <w:bottom w:val="nil"/>
              <w:right w:val="nil"/>
            </w:tcBorders>
          </w:tcPr>
          <w:p w:rsidR="003F041C" w:rsidRPr="00AC4F8C" w:rsidRDefault="00E41BF2" w:rsidP="00E41BF2">
            <w:pPr>
              <w:pStyle w:val="ListParagraph"/>
              <w:ind w:left="0"/>
              <w:jc w:val="both"/>
              <w:rPr>
                <w:bCs/>
                <w:sz w:val="26"/>
                <w:szCs w:val="26"/>
                <w:lang w:val="lv-LV"/>
              </w:rPr>
            </w:pPr>
            <w:r w:rsidRPr="00AC4F8C">
              <w:rPr>
                <w:bCs/>
                <w:sz w:val="26"/>
                <w:szCs w:val="26"/>
                <w:lang w:val="lv-LV"/>
              </w:rPr>
              <w:t xml:space="preserve">Prezentē </w:t>
            </w:r>
            <w:r w:rsidR="00DC144D" w:rsidRPr="00AC4F8C">
              <w:rPr>
                <w:bCs/>
                <w:sz w:val="26"/>
                <w:szCs w:val="26"/>
                <w:lang w:val="lv-LV"/>
              </w:rPr>
              <w:t xml:space="preserve">Rīgas Celtniecības koledžas (RCK) attīstības stratēģija </w:t>
            </w:r>
            <w:r w:rsidR="00DC144D" w:rsidRPr="00AC4F8C">
              <w:rPr>
                <w:bCs/>
                <w:sz w:val="26"/>
                <w:szCs w:val="26"/>
                <w:highlight w:val="lightGray"/>
                <w:lang w:val="lv-LV"/>
              </w:rPr>
              <w:br/>
            </w:r>
            <w:r w:rsidR="00DC144D" w:rsidRPr="00AC4F8C">
              <w:rPr>
                <w:bCs/>
                <w:sz w:val="26"/>
                <w:szCs w:val="26"/>
                <w:lang w:val="lv-LV"/>
              </w:rPr>
              <w:t>2015.-2020.gadam</w:t>
            </w:r>
            <w:r w:rsidRPr="00AC4F8C">
              <w:rPr>
                <w:bCs/>
                <w:sz w:val="26"/>
                <w:szCs w:val="26"/>
                <w:lang w:val="lv-LV"/>
              </w:rPr>
              <w:t xml:space="preserve"> un</w:t>
            </w:r>
            <w:r w:rsidRPr="00AC4F8C">
              <w:rPr>
                <w:b/>
                <w:bCs/>
                <w:sz w:val="26"/>
                <w:szCs w:val="26"/>
                <w:lang w:val="lv-LV"/>
              </w:rPr>
              <w:t xml:space="preserve"> </w:t>
            </w:r>
            <w:r w:rsidRPr="00AC4F8C">
              <w:rPr>
                <w:bCs/>
                <w:sz w:val="26"/>
                <w:szCs w:val="26"/>
                <w:lang w:val="lv-LV"/>
              </w:rPr>
              <w:t xml:space="preserve">informē par plāniem dalībai ERAF projektā: Darbības </w:t>
            </w:r>
            <w:r w:rsidRPr="00AC4F8C">
              <w:rPr>
                <w:bCs/>
                <w:sz w:val="26"/>
                <w:szCs w:val="26"/>
                <w:lang w:val="lv-LV"/>
              </w:rPr>
              <w:lastRenderedPageBreak/>
              <w:t xml:space="preserve">programmas «Izaugsme un nodarbinātība» 8.1.4. specifiskā atbalsta mērķa «Uzlabot pirmā līmeņa profesionālās </w:t>
            </w:r>
            <w:r w:rsidR="00AC4F8C" w:rsidRPr="00AC4F8C">
              <w:rPr>
                <w:bCs/>
                <w:sz w:val="26"/>
                <w:szCs w:val="26"/>
                <w:lang w:val="lv-LV"/>
              </w:rPr>
              <w:t>augstākas</w:t>
            </w:r>
            <w:r w:rsidRPr="00AC4F8C">
              <w:rPr>
                <w:bCs/>
                <w:sz w:val="26"/>
                <w:szCs w:val="26"/>
                <w:lang w:val="lv-LV"/>
              </w:rPr>
              <w:t xml:space="preserve"> izglītības STEM, tajā skaitā medicīnas un radošās industrijas, studiju mācību vidi koledžās» - </w:t>
            </w:r>
            <w:r w:rsidR="003F041C" w:rsidRPr="00AC4F8C">
              <w:rPr>
                <w:bCs/>
                <w:sz w:val="26"/>
                <w:szCs w:val="26"/>
                <w:lang w:val="lv-LV"/>
              </w:rPr>
              <w:t>projekts «Būvmateriālu īpašību pārbaudes laboratorijas modernizācija»</w:t>
            </w:r>
          </w:p>
          <w:p w:rsidR="006F7EFE" w:rsidRPr="00AC4F8C" w:rsidRDefault="006F7EFE" w:rsidP="00E41BF2">
            <w:pPr>
              <w:jc w:val="both"/>
              <w:rPr>
                <w:bCs/>
                <w:sz w:val="26"/>
                <w:szCs w:val="26"/>
                <w:lang w:val="lv-LV"/>
              </w:rPr>
            </w:pPr>
          </w:p>
          <w:p w:rsidR="00DC144D" w:rsidRPr="00AC4F8C" w:rsidRDefault="00DC144D" w:rsidP="00E41BF2">
            <w:pPr>
              <w:jc w:val="both"/>
              <w:rPr>
                <w:bCs/>
                <w:sz w:val="26"/>
                <w:szCs w:val="26"/>
                <w:lang w:val="lv-LV"/>
              </w:rPr>
            </w:pPr>
            <w:r w:rsidRPr="00AC4F8C">
              <w:rPr>
                <w:bCs/>
                <w:sz w:val="26"/>
                <w:szCs w:val="26"/>
                <w:lang w:val="lv-LV"/>
              </w:rPr>
              <w:t>VĪZIJA</w:t>
            </w:r>
            <w:r w:rsidR="00E41BF2" w:rsidRPr="00AC4F8C">
              <w:rPr>
                <w:bCs/>
                <w:sz w:val="26"/>
                <w:szCs w:val="26"/>
                <w:lang w:val="lv-LV"/>
              </w:rPr>
              <w:t xml:space="preserve"> </w:t>
            </w:r>
            <w:r w:rsidRPr="00AC4F8C">
              <w:rPr>
                <w:bCs/>
                <w:sz w:val="26"/>
                <w:szCs w:val="26"/>
                <w:lang w:val="lv-LV"/>
              </w:rPr>
              <w:t xml:space="preserve">– starptautiski atpazīstama, moderna un prestiža augstākās profesionālās izglītības mācību iestāde, līdz 2020.gadam – vadošā 1.līmeņa </w:t>
            </w:r>
            <w:r w:rsidR="00E70702" w:rsidRPr="00AC4F8C">
              <w:rPr>
                <w:bCs/>
                <w:sz w:val="26"/>
                <w:szCs w:val="26"/>
                <w:lang w:val="lv-LV"/>
              </w:rPr>
              <w:t>augstākās</w:t>
            </w:r>
            <w:r w:rsidRPr="00AC4F8C">
              <w:rPr>
                <w:bCs/>
                <w:sz w:val="26"/>
                <w:szCs w:val="26"/>
                <w:lang w:val="lv-LV"/>
              </w:rPr>
              <w:t xml:space="preserve"> izglītības mācību iestāde būvniecības un arhitektūras speciālistu, kā arī profesionālu kultūras mantojuma restauratoru,  sagatavošanā Baltijas valstīs.</w:t>
            </w:r>
          </w:p>
          <w:p w:rsidR="00E41BF2" w:rsidRPr="00AC4F8C" w:rsidRDefault="00DC144D" w:rsidP="00E41BF2">
            <w:pPr>
              <w:jc w:val="both"/>
              <w:rPr>
                <w:b/>
                <w:bCs/>
                <w:sz w:val="26"/>
                <w:szCs w:val="26"/>
                <w:lang w:val="lv-LV"/>
              </w:rPr>
            </w:pPr>
            <w:r w:rsidRPr="00AC4F8C">
              <w:rPr>
                <w:bCs/>
                <w:sz w:val="26"/>
                <w:szCs w:val="26"/>
                <w:lang w:val="lv-LV"/>
              </w:rPr>
              <w:t>MISIJA</w:t>
            </w:r>
            <w:r w:rsidR="00E41BF2" w:rsidRPr="00AC4F8C">
              <w:rPr>
                <w:b/>
                <w:bCs/>
                <w:sz w:val="26"/>
                <w:szCs w:val="26"/>
                <w:lang w:val="lv-LV"/>
              </w:rPr>
              <w:t xml:space="preserve"> - </w:t>
            </w:r>
            <w:r w:rsidRPr="00AC4F8C">
              <w:rPr>
                <w:bCs/>
                <w:sz w:val="26"/>
                <w:szCs w:val="26"/>
                <w:lang w:val="lv-LV"/>
              </w:rPr>
              <w:t>Izveidot modernu un nākotnes darba tirgus prasībām atbilstošu sistēmu, kas veicina tautsaimniecības transformāciju un Viedās specializācijas stratēģijas prioritāšu īstenošanai nepieciešamās kompetences, uzņēmējspējas un radošuma attīstību vidējā un augstākajā profesionālās izglītības līmenī.</w:t>
            </w:r>
          </w:p>
          <w:p w:rsidR="00DC144D" w:rsidRPr="00AC4F8C" w:rsidRDefault="00DC144D" w:rsidP="00E41BF2">
            <w:pPr>
              <w:jc w:val="both"/>
              <w:rPr>
                <w:bCs/>
                <w:sz w:val="26"/>
                <w:szCs w:val="26"/>
                <w:lang w:val="lv-LV"/>
              </w:rPr>
            </w:pPr>
            <w:r w:rsidRPr="00AC4F8C">
              <w:rPr>
                <w:b/>
                <w:bCs/>
                <w:sz w:val="26"/>
                <w:szCs w:val="26"/>
                <w:lang w:val="lv-LV"/>
              </w:rPr>
              <w:br/>
            </w:r>
            <w:r w:rsidRPr="00AC4F8C">
              <w:rPr>
                <w:bCs/>
                <w:sz w:val="26"/>
                <w:szCs w:val="26"/>
                <w:lang w:val="lv-LV"/>
              </w:rPr>
              <w:t xml:space="preserve"> RCK </w:t>
            </w:r>
            <w:r w:rsidR="00E41BF2" w:rsidRPr="00AC4F8C">
              <w:rPr>
                <w:bCs/>
                <w:sz w:val="26"/>
                <w:szCs w:val="26"/>
                <w:lang w:val="lv-LV"/>
              </w:rPr>
              <w:t>ir izstrādāts izglītības programm</w:t>
            </w:r>
            <w:r w:rsidR="00E70702">
              <w:rPr>
                <w:bCs/>
                <w:sz w:val="26"/>
                <w:szCs w:val="26"/>
                <w:lang w:val="lv-LV"/>
              </w:rPr>
              <w:t>u</w:t>
            </w:r>
            <w:r w:rsidR="00E41BF2" w:rsidRPr="00AC4F8C">
              <w:rPr>
                <w:bCs/>
                <w:sz w:val="26"/>
                <w:szCs w:val="26"/>
                <w:lang w:val="lv-LV"/>
              </w:rPr>
              <w:t xml:space="preserve"> attīstības </w:t>
            </w:r>
            <w:r w:rsidR="00E70702" w:rsidRPr="00AC4F8C">
              <w:rPr>
                <w:bCs/>
                <w:sz w:val="26"/>
                <w:szCs w:val="26"/>
                <w:lang w:val="lv-LV"/>
              </w:rPr>
              <w:t>plāns</w:t>
            </w:r>
            <w:r w:rsidR="00E41BF2" w:rsidRPr="00AC4F8C">
              <w:rPr>
                <w:bCs/>
                <w:sz w:val="26"/>
                <w:szCs w:val="26"/>
                <w:lang w:val="lv-LV"/>
              </w:rPr>
              <w:t>, izstrādātas mācību programmas: Būvzinīb</w:t>
            </w:r>
            <w:r w:rsidR="00E70702">
              <w:rPr>
                <w:bCs/>
                <w:sz w:val="26"/>
                <w:szCs w:val="26"/>
                <w:lang w:val="lv-LV"/>
              </w:rPr>
              <w:t>a</w:t>
            </w:r>
            <w:r w:rsidR="00E41BF2" w:rsidRPr="00AC4F8C">
              <w:rPr>
                <w:bCs/>
                <w:sz w:val="26"/>
                <w:szCs w:val="26"/>
                <w:lang w:val="lv-LV"/>
              </w:rPr>
              <w:t>s, Arhitektūra, Inženiersistēmas, Restaurācija. Tiek strādāts pie studiju programmām: Ceļu būvniecība un Būvju restaurators.</w:t>
            </w:r>
            <w:r w:rsidR="00E45DA7" w:rsidRPr="00AC4F8C">
              <w:rPr>
                <w:bCs/>
                <w:sz w:val="26"/>
                <w:szCs w:val="26"/>
                <w:lang w:val="lv-LV"/>
              </w:rPr>
              <w:t xml:space="preserve"> Sagatavots sadarbības plāns ar darba devējiem</w:t>
            </w:r>
            <w:r w:rsidR="00390CFF" w:rsidRPr="00AC4F8C">
              <w:rPr>
                <w:bCs/>
                <w:sz w:val="26"/>
                <w:szCs w:val="26"/>
                <w:lang w:val="lv-LV"/>
              </w:rPr>
              <w:t>,</w:t>
            </w:r>
            <w:r w:rsidR="00E45DA7" w:rsidRPr="00AC4F8C">
              <w:rPr>
                <w:bCs/>
                <w:sz w:val="26"/>
                <w:szCs w:val="26"/>
                <w:lang w:val="lv-LV"/>
              </w:rPr>
              <w:t xml:space="preserve"> piesaistot tos programm</w:t>
            </w:r>
            <w:r w:rsidR="00E70702">
              <w:rPr>
                <w:bCs/>
                <w:sz w:val="26"/>
                <w:szCs w:val="26"/>
                <w:lang w:val="lv-LV"/>
              </w:rPr>
              <w:t>u</w:t>
            </w:r>
            <w:r w:rsidR="00E45DA7" w:rsidRPr="00AC4F8C">
              <w:rPr>
                <w:bCs/>
                <w:sz w:val="26"/>
                <w:szCs w:val="26"/>
                <w:lang w:val="lv-LV"/>
              </w:rPr>
              <w:t xml:space="preserve"> pilnveidošanā</w:t>
            </w:r>
            <w:r w:rsidR="00C6059A" w:rsidRPr="00AC4F8C">
              <w:rPr>
                <w:bCs/>
                <w:sz w:val="26"/>
                <w:szCs w:val="26"/>
                <w:lang w:val="lv-LV"/>
              </w:rPr>
              <w:t>, audzēkņu novērtēšanā un prakses vietu nodrošināšanā</w:t>
            </w:r>
            <w:r w:rsidR="00390CFF" w:rsidRPr="00AC4F8C">
              <w:rPr>
                <w:bCs/>
                <w:sz w:val="26"/>
                <w:szCs w:val="26"/>
                <w:lang w:val="lv-LV"/>
              </w:rPr>
              <w:t xml:space="preserve"> un investīciju attīstības </w:t>
            </w:r>
            <w:r w:rsidR="00E70702" w:rsidRPr="00AC4F8C">
              <w:rPr>
                <w:bCs/>
                <w:sz w:val="26"/>
                <w:szCs w:val="26"/>
                <w:lang w:val="lv-LV"/>
              </w:rPr>
              <w:t>plāns</w:t>
            </w:r>
            <w:r w:rsidR="00390CFF" w:rsidRPr="00AC4F8C">
              <w:rPr>
                <w:bCs/>
                <w:sz w:val="26"/>
                <w:szCs w:val="26"/>
                <w:lang w:val="lv-LV"/>
              </w:rPr>
              <w:t>, kas ERAF projekta ietvaros paredz Būvmateriālu īpašību pārbaudes laboratorijas modernizāciju, kas paredz modernizēt būvmateriālu īpašību pētīšanas laboratoriju, paplašinot telpas, iegādājoties jaunas, mūsdienu prasībām atbilstošas iekārtas un papildus aprīkojumu, kā arī papildinot jau esošo IT bāzi ar attiecīgo datortehniku, lai labāk varētu apmācīt studējošos strādāt ar būvniecības projektēšanā izmantojamām datorprogrammām</w:t>
            </w:r>
            <w:r w:rsidR="00C6059A" w:rsidRPr="00AC4F8C">
              <w:rPr>
                <w:bCs/>
                <w:sz w:val="26"/>
                <w:szCs w:val="26"/>
                <w:lang w:val="lv-LV"/>
              </w:rPr>
              <w:t>.</w:t>
            </w:r>
          </w:p>
          <w:p w:rsidR="00DC144D" w:rsidRPr="00AC4F8C" w:rsidRDefault="00DC144D" w:rsidP="00DC144D">
            <w:pPr>
              <w:pStyle w:val="ListParagraph"/>
              <w:ind w:left="502"/>
              <w:jc w:val="both"/>
              <w:rPr>
                <w:bCs/>
                <w:sz w:val="26"/>
                <w:szCs w:val="26"/>
                <w:lang w:val="lv-LV"/>
              </w:rPr>
            </w:pPr>
          </w:p>
          <w:p w:rsidR="00BF7313" w:rsidRPr="00AC4F8C" w:rsidRDefault="00390CFF" w:rsidP="00390CFF">
            <w:pPr>
              <w:jc w:val="both"/>
              <w:rPr>
                <w:bCs/>
                <w:sz w:val="26"/>
                <w:szCs w:val="26"/>
                <w:lang w:val="lv-LV"/>
              </w:rPr>
            </w:pPr>
            <w:r w:rsidRPr="00AC4F8C">
              <w:rPr>
                <w:bCs/>
                <w:sz w:val="26"/>
                <w:szCs w:val="26"/>
                <w:lang w:val="lv-LV"/>
              </w:rPr>
              <w:t xml:space="preserve">Padome vērš uzmanību uz to, ka ir </w:t>
            </w:r>
            <w:r w:rsidR="00BF7313" w:rsidRPr="00AC4F8C">
              <w:rPr>
                <w:bCs/>
                <w:sz w:val="26"/>
                <w:szCs w:val="26"/>
                <w:lang w:val="lv-LV"/>
              </w:rPr>
              <w:t xml:space="preserve">RCK </w:t>
            </w:r>
            <w:r w:rsidRPr="00AC4F8C">
              <w:rPr>
                <w:bCs/>
                <w:sz w:val="26"/>
                <w:szCs w:val="26"/>
                <w:lang w:val="lv-LV"/>
              </w:rPr>
              <w:t>Rīgā vienīgā</w:t>
            </w:r>
            <w:r w:rsidR="00BF7313" w:rsidRPr="00AC4F8C">
              <w:rPr>
                <w:bCs/>
                <w:sz w:val="26"/>
                <w:szCs w:val="26"/>
                <w:lang w:val="lv-LV"/>
              </w:rPr>
              <w:t xml:space="preserve"> profesionālās apmācības iestāde, kas apmāca būvniecībā strādājošos, bet koncepcija ir vairāk virzīta uz 1.līmeņa augstākās izglītības programmu attīstību.</w:t>
            </w:r>
          </w:p>
          <w:p w:rsidR="00BF7313" w:rsidRPr="00AC4F8C" w:rsidRDefault="00BF7313" w:rsidP="00390CFF">
            <w:pPr>
              <w:jc w:val="both"/>
              <w:rPr>
                <w:bCs/>
                <w:sz w:val="26"/>
                <w:szCs w:val="26"/>
                <w:lang w:val="lv-LV"/>
              </w:rPr>
            </w:pPr>
          </w:p>
          <w:p w:rsidR="00DC144D" w:rsidRPr="00AC4F8C" w:rsidRDefault="00BF7313" w:rsidP="00390CFF">
            <w:pPr>
              <w:jc w:val="both"/>
              <w:rPr>
                <w:sz w:val="26"/>
                <w:szCs w:val="26"/>
                <w:lang w:val="lv-LV"/>
              </w:rPr>
            </w:pPr>
            <w:r w:rsidRPr="00E70702">
              <w:rPr>
                <w:b/>
                <w:sz w:val="26"/>
                <w:szCs w:val="26"/>
                <w:shd w:val="clear" w:color="auto" w:fill="FFFFFF"/>
                <w:lang w:val="lv-LV"/>
              </w:rPr>
              <w:t>J.Niedre</w:t>
            </w:r>
            <w:r w:rsidRPr="00AC4F8C">
              <w:rPr>
                <w:sz w:val="26"/>
                <w:szCs w:val="26"/>
                <w:shd w:val="clear" w:color="auto" w:fill="FFFFFF"/>
                <w:lang w:val="lv-LV"/>
              </w:rPr>
              <w:t xml:space="preserve"> informē, ka RCK</w:t>
            </w:r>
            <w:r w:rsidRPr="00AC4F8C">
              <w:rPr>
                <w:bCs/>
                <w:sz w:val="26"/>
                <w:szCs w:val="26"/>
                <w:lang w:val="lv-LV"/>
              </w:rPr>
              <w:t xml:space="preserve"> profesionālo</w:t>
            </w:r>
            <w:r w:rsidRPr="00AC4F8C">
              <w:rPr>
                <w:sz w:val="26"/>
                <w:szCs w:val="26"/>
                <w:lang w:val="lv-LV"/>
              </w:rPr>
              <w:t xml:space="preserve"> izglītību apgūst apmēram 400 audzēkņu un koledžā – 500, šāda situācija ir izveidojusies, jo audzēkņi nepiesakās profesionālajās programmās.</w:t>
            </w:r>
          </w:p>
          <w:p w:rsidR="00BF7313" w:rsidRPr="00AC4F8C" w:rsidRDefault="00BF7313" w:rsidP="00390CFF">
            <w:pPr>
              <w:jc w:val="both"/>
              <w:rPr>
                <w:sz w:val="26"/>
                <w:szCs w:val="26"/>
                <w:lang w:val="lv-LV"/>
              </w:rPr>
            </w:pPr>
          </w:p>
          <w:p w:rsidR="00BF7313" w:rsidRPr="00AC4F8C" w:rsidRDefault="00BF7313" w:rsidP="00390CFF">
            <w:pPr>
              <w:jc w:val="both"/>
              <w:rPr>
                <w:sz w:val="26"/>
                <w:szCs w:val="26"/>
                <w:lang w:val="lv-LV"/>
              </w:rPr>
            </w:pPr>
            <w:r w:rsidRPr="00AC4F8C">
              <w:rPr>
                <w:sz w:val="26"/>
                <w:szCs w:val="26"/>
                <w:lang w:val="lv-LV"/>
              </w:rPr>
              <w:t xml:space="preserve">Padomē pārstāvētās darba devēju organizācijas ir ieinteresētas profesionālu strādnieku sagatavošanā un ir gatavas tikties ar koledžas atbildīgajām amatpersonām, lai runātu par prakses iespējām </w:t>
            </w:r>
            <w:r w:rsidR="003F041C" w:rsidRPr="00AC4F8C">
              <w:rPr>
                <w:sz w:val="26"/>
                <w:szCs w:val="26"/>
                <w:lang w:val="lv-LV"/>
              </w:rPr>
              <w:t xml:space="preserve">audzēkņiem, lai vairāk popularizētu būvniecības nozari, tā rodot iespēju palielināt profesionālu </w:t>
            </w:r>
            <w:r w:rsidRPr="00AC4F8C">
              <w:rPr>
                <w:sz w:val="26"/>
                <w:szCs w:val="26"/>
                <w:lang w:val="lv-LV"/>
              </w:rPr>
              <w:t xml:space="preserve"> </w:t>
            </w:r>
            <w:r w:rsidR="003F041C" w:rsidRPr="00AC4F8C">
              <w:rPr>
                <w:sz w:val="26"/>
                <w:szCs w:val="26"/>
                <w:lang w:val="lv-LV"/>
              </w:rPr>
              <w:t>izglītību apgūt gribētāju skaitu koledžā, kā arī lai runātu par nozarei nepieciešamajiem speciālistiem.</w:t>
            </w:r>
          </w:p>
          <w:p w:rsidR="00DC144D" w:rsidRPr="00AC4F8C" w:rsidRDefault="00DC144D" w:rsidP="00E41BF2">
            <w:pPr>
              <w:pStyle w:val="ListParagraph"/>
              <w:ind w:left="502"/>
              <w:jc w:val="both"/>
              <w:rPr>
                <w:bCs/>
                <w:sz w:val="26"/>
                <w:szCs w:val="26"/>
                <w:lang w:val="lv-LV"/>
              </w:rPr>
            </w:pPr>
          </w:p>
        </w:tc>
      </w:tr>
      <w:tr w:rsidR="006F7EFE" w:rsidRPr="00AC4F8C" w:rsidTr="00BF7313">
        <w:tc>
          <w:tcPr>
            <w:tcW w:w="9214" w:type="dxa"/>
            <w:tcBorders>
              <w:top w:val="nil"/>
              <w:left w:val="nil"/>
              <w:bottom w:val="nil"/>
              <w:right w:val="nil"/>
            </w:tcBorders>
          </w:tcPr>
          <w:p w:rsidR="003F041C" w:rsidRPr="00AC4F8C" w:rsidRDefault="003F041C" w:rsidP="00E41BF2">
            <w:pPr>
              <w:ind w:firstLine="459"/>
              <w:jc w:val="both"/>
              <w:rPr>
                <w:sz w:val="26"/>
                <w:szCs w:val="26"/>
                <w:lang w:val="lv-LV"/>
              </w:rPr>
            </w:pPr>
            <w:r w:rsidRPr="00AC4F8C">
              <w:rPr>
                <w:sz w:val="26"/>
                <w:szCs w:val="26"/>
                <w:lang w:val="lv-LV"/>
              </w:rPr>
              <w:lastRenderedPageBreak/>
              <w:t>Padome piedāvā RCK vairāk vērst uzmanību uz moduļveida izglītību un duālo izglītību,  it sevišķi restaurācija.</w:t>
            </w:r>
          </w:p>
          <w:p w:rsidR="00516E63" w:rsidRPr="00AC4F8C" w:rsidRDefault="00516E63" w:rsidP="003F041C">
            <w:pPr>
              <w:jc w:val="both"/>
              <w:rPr>
                <w:sz w:val="26"/>
                <w:szCs w:val="26"/>
                <w:lang w:val="lv-LV"/>
              </w:rPr>
            </w:pPr>
          </w:p>
        </w:tc>
      </w:tr>
    </w:tbl>
    <w:p w:rsidR="006F7EFE" w:rsidRPr="00AC4F8C" w:rsidRDefault="006F7EFE" w:rsidP="006F7EFE">
      <w:pPr>
        <w:ind w:left="851" w:hanging="851"/>
        <w:jc w:val="both"/>
        <w:rPr>
          <w:bCs/>
          <w:sz w:val="26"/>
          <w:szCs w:val="26"/>
          <w:lang w:val="lv-LV"/>
        </w:rPr>
      </w:pPr>
      <w:r w:rsidRPr="00AC4F8C">
        <w:rPr>
          <w:b/>
          <w:sz w:val="26"/>
          <w:szCs w:val="26"/>
          <w:lang w:val="lv-LV"/>
        </w:rPr>
        <w:t>Nolemj</w:t>
      </w:r>
      <w:r w:rsidRPr="00AC4F8C">
        <w:rPr>
          <w:sz w:val="26"/>
          <w:szCs w:val="26"/>
          <w:lang w:val="lv-LV"/>
        </w:rPr>
        <w:t>:</w:t>
      </w:r>
      <w:r w:rsidR="00516E63" w:rsidRPr="00AC4F8C">
        <w:rPr>
          <w:sz w:val="26"/>
          <w:szCs w:val="26"/>
          <w:lang w:val="lv-LV"/>
        </w:rPr>
        <w:t xml:space="preserve"> </w:t>
      </w:r>
      <w:r w:rsidR="003F041C" w:rsidRPr="00AC4F8C">
        <w:rPr>
          <w:sz w:val="26"/>
          <w:szCs w:val="26"/>
          <w:lang w:val="lv-LV"/>
        </w:rPr>
        <w:t>A</w:t>
      </w:r>
      <w:r w:rsidR="00516E63" w:rsidRPr="00AC4F8C">
        <w:rPr>
          <w:sz w:val="26"/>
          <w:szCs w:val="26"/>
          <w:lang w:val="lv-LV"/>
        </w:rPr>
        <w:t>tbalst</w:t>
      </w:r>
      <w:r w:rsidR="003F041C" w:rsidRPr="00AC4F8C">
        <w:rPr>
          <w:sz w:val="26"/>
          <w:szCs w:val="26"/>
          <w:lang w:val="lv-LV"/>
        </w:rPr>
        <w:t>īt</w:t>
      </w:r>
      <w:r w:rsidR="00516E63" w:rsidRPr="00AC4F8C">
        <w:rPr>
          <w:sz w:val="26"/>
          <w:szCs w:val="26"/>
          <w:lang w:val="lv-LV"/>
        </w:rPr>
        <w:t xml:space="preserve"> </w:t>
      </w:r>
      <w:r w:rsidR="003F041C" w:rsidRPr="00AC4F8C">
        <w:rPr>
          <w:sz w:val="26"/>
          <w:szCs w:val="26"/>
          <w:lang w:val="lv-LV"/>
        </w:rPr>
        <w:t xml:space="preserve">Rīgas celtniecības koledžas izstrādāto stratēģiju un plānus </w:t>
      </w:r>
      <w:r w:rsidR="003F041C" w:rsidRPr="00AC4F8C">
        <w:rPr>
          <w:bCs/>
          <w:sz w:val="26"/>
          <w:szCs w:val="26"/>
          <w:lang w:val="lv-LV"/>
        </w:rPr>
        <w:t>modernizēt būvmateriālu īpašību pārbaudes laboratoriju</w:t>
      </w:r>
      <w:r w:rsidR="00516E63" w:rsidRPr="00AC4F8C">
        <w:rPr>
          <w:sz w:val="26"/>
          <w:szCs w:val="26"/>
          <w:lang w:val="lv-LV"/>
        </w:rPr>
        <w:t>.</w:t>
      </w:r>
    </w:p>
    <w:p w:rsidR="00882F08" w:rsidRPr="00AC4F8C" w:rsidRDefault="00882F08" w:rsidP="003251DC">
      <w:pPr>
        <w:pStyle w:val="Default"/>
        <w:ind w:left="851"/>
        <w:jc w:val="both"/>
        <w:rPr>
          <w:rFonts w:ascii="Times New Roman" w:hAnsi="Times New Roman" w:cs="Times New Roman"/>
          <w:iCs/>
          <w:sz w:val="26"/>
          <w:szCs w:val="26"/>
        </w:rPr>
      </w:pPr>
    </w:p>
    <w:p w:rsidR="004525C9" w:rsidRDefault="004525C9" w:rsidP="003251DC">
      <w:pPr>
        <w:pStyle w:val="Default"/>
        <w:ind w:left="851"/>
        <w:jc w:val="both"/>
        <w:rPr>
          <w:rFonts w:ascii="Times New Roman" w:hAnsi="Times New Roman" w:cs="Times New Roman"/>
          <w:iCs/>
          <w:sz w:val="26"/>
          <w:szCs w:val="26"/>
        </w:rPr>
      </w:pPr>
    </w:p>
    <w:p w:rsidR="00E70702" w:rsidRDefault="00E70702" w:rsidP="003251DC">
      <w:pPr>
        <w:pStyle w:val="Default"/>
        <w:ind w:left="851"/>
        <w:jc w:val="both"/>
        <w:rPr>
          <w:rFonts w:ascii="Times New Roman" w:hAnsi="Times New Roman" w:cs="Times New Roman"/>
          <w:iCs/>
          <w:sz w:val="26"/>
          <w:szCs w:val="26"/>
        </w:rPr>
      </w:pPr>
    </w:p>
    <w:p w:rsidR="00E70702" w:rsidRPr="00AC4F8C" w:rsidRDefault="00E70702" w:rsidP="003251DC">
      <w:pPr>
        <w:pStyle w:val="Default"/>
        <w:ind w:left="851"/>
        <w:jc w:val="both"/>
        <w:rPr>
          <w:rFonts w:ascii="Times New Roman" w:hAnsi="Times New Roman" w:cs="Times New Roman"/>
          <w:iCs/>
          <w:sz w:val="26"/>
          <w:szCs w:val="26"/>
        </w:rPr>
      </w:pPr>
    </w:p>
    <w:p w:rsidR="00424FB4" w:rsidRPr="00AC4F8C" w:rsidRDefault="00234A67" w:rsidP="00424FB4">
      <w:pPr>
        <w:ind w:right="141" w:hanging="3"/>
        <w:jc w:val="center"/>
        <w:rPr>
          <w:b/>
          <w:bCs/>
          <w:color w:val="000000"/>
          <w:sz w:val="26"/>
          <w:szCs w:val="26"/>
          <w:lang w:val="lv-LV"/>
        </w:rPr>
      </w:pPr>
      <w:r w:rsidRPr="00AC4F8C">
        <w:rPr>
          <w:b/>
          <w:bCs/>
          <w:color w:val="000000"/>
          <w:sz w:val="26"/>
          <w:szCs w:val="26"/>
          <w:lang w:val="lv-LV"/>
        </w:rPr>
        <w:lastRenderedPageBreak/>
        <w:t>3</w:t>
      </w:r>
      <w:r w:rsidR="00424FB4" w:rsidRPr="00AC4F8C">
        <w:rPr>
          <w:b/>
          <w:bCs/>
          <w:color w:val="000000"/>
          <w:sz w:val="26"/>
          <w:szCs w:val="26"/>
          <w:lang w:val="lv-LV"/>
        </w:rPr>
        <w:t>.§</w:t>
      </w:r>
    </w:p>
    <w:p w:rsidR="0062614E" w:rsidRPr="00AC4F8C" w:rsidRDefault="0062614E" w:rsidP="0062614E">
      <w:pPr>
        <w:spacing w:after="200"/>
        <w:ind w:right="141"/>
        <w:jc w:val="center"/>
        <w:rPr>
          <w:b/>
          <w:bCs/>
          <w:color w:val="000000"/>
          <w:sz w:val="26"/>
          <w:szCs w:val="26"/>
          <w:lang w:val="lv-LV"/>
        </w:rPr>
      </w:pPr>
      <w:r w:rsidRPr="00AC4F8C">
        <w:rPr>
          <w:b/>
          <w:iCs/>
          <w:color w:val="000000"/>
          <w:sz w:val="26"/>
          <w:szCs w:val="26"/>
          <w:lang w:val="lv-LV"/>
        </w:rPr>
        <w:t>Ekonomikas ministrijas informācija par aktuālo būvniecības regulējuma pilnveidošanā</w:t>
      </w:r>
    </w:p>
    <w:p w:rsidR="00424FB4" w:rsidRPr="00AC4F8C" w:rsidRDefault="00424FB4" w:rsidP="00424FB4">
      <w:pPr>
        <w:ind w:right="141"/>
        <w:jc w:val="center"/>
        <w:rPr>
          <w:color w:val="000000"/>
          <w:sz w:val="26"/>
          <w:szCs w:val="26"/>
          <w:lang w:val="lv-LV"/>
        </w:rPr>
      </w:pPr>
      <w:r w:rsidRPr="00AC4F8C">
        <w:rPr>
          <w:color w:val="000000"/>
          <w:sz w:val="26"/>
          <w:szCs w:val="26"/>
          <w:lang w:val="lv-LV"/>
        </w:rPr>
        <w:t>--------------------------------------------------------------------------------------------------</w:t>
      </w:r>
    </w:p>
    <w:p w:rsidR="004D0759" w:rsidRPr="00AC4F8C" w:rsidRDefault="005123A2" w:rsidP="004D0759">
      <w:pPr>
        <w:jc w:val="both"/>
        <w:rPr>
          <w:sz w:val="26"/>
          <w:szCs w:val="26"/>
          <w:lang w:val="lv-LV"/>
        </w:rPr>
      </w:pPr>
      <w:r w:rsidRPr="00AC4F8C">
        <w:rPr>
          <w:b/>
          <w:sz w:val="26"/>
          <w:szCs w:val="26"/>
          <w:lang w:val="lv-LV"/>
        </w:rPr>
        <w:t xml:space="preserve">Ziņo: </w:t>
      </w:r>
      <w:r w:rsidR="0062614E" w:rsidRPr="00AC4F8C">
        <w:rPr>
          <w:sz w:val="26"/>
          <w:szCs w:val="26"/>
          <w:lang w:val="lv-LV"/>
        </w:rPr>
        <w:t>E.Valantis</w:t>
      </w:r>
    </w:p>
    <w:p w:rsidR="007C75A7" w:rsidRPr="00AC4F8C" w:rsidRDefault="007C75A7" w:rsidP="004D0759">
      <w:pPr>
        <w:jc w:val="both"/>
        <w:rPr>
          <w:b/>
          <w:sz w:val="26"/>
          <w:szCs w:val="26"/>
          <w:lang w:val="lv-LV"/>
        </w:rPr>
      </w:pPr>
    </w:p>
    <w:p w:rsidR="008F15D2" w:rsidRPr="00AC4F8C" w:rsidRDefault="00F72D28" w:rsidP="00112456">
      <w:pPr>
        <w:pStyle w:val="ListParagraph"/>
        <w:numPr>
          <w:ilvl w:val="0"/>
          <w:numId w:val="6"/>
        </w:numPr>
        <w:jc w:val="both"/>
        <w:rPr>
          <w:sz w:val="26"/>
          <w:szCs w:val="26"/>
          <w:lang w:val="lv-LV"/>
        </w:rPr>
      </w:pPr>
      <w:r w:rsidRPr="00AC4F8C">
        <w:rPr>
          <w:sz w:val="26"/>
          <w:szCs w:val="26"/>
          <w:lang w:val="lv-LV"/>
        </w:rPr>
        <w:t xml:space="preserve">Par procesu kā EM virza </w:t>
      </w:r>
      <w:r w:rsidR="008F15D2" w:rsidRPr="00AC4F8C">
        <w:rPr>
          <w:sz w:val="26"/>
          <w:szCs w:val="26"/>
          <w:lang w:val="lv-LV"/>
        </w:rPr>
        <w:t xml:space="preserve">normatīvā regulējuma grozījumu projektus un </w:t>
      </w:r>
      <w:r w:rsidRPr="00AC4F8C">
        <w:rPr>
          <w:sz w:val="26"/>
          <w:szCs w:val="26"/>
          <w:lang w:val="lv-LV"/>
        </w:rPr>
        <w:t>kā skaņo</w:t>
      </w:r>
      <w:r w:rsidR="008F15D2" w:rsidRPr="00AC4F8C">
        <w:rPr>
          <w:sz w:val="26"/>
          <w:szCs w:val="26"/>
          <w:lang w:val="lv-LV"/>
        </w:rPr>
        <w:t xml:space="preserve"> ar padomi.</w:t>
      </w:r>
    </w:p>
    <w:p w:rsidR="008F15D2" w:rsidRPr="00AC4F8C" w:rsidRDefault="008F15D2" w:rsidP="00036A4F">
      <w:pPr>
        <w:ind w:firstLine="360"/>
        <w:jc w:val="both"/>
        <w:rPr>
          <w:sz w:val="26"/>
          <w:szCs w:val="26"/>
          <w:lang w:val="lv-LV"/>
        </w:rPr>
      </w:pPr>
      <w:r w:rsidRPr="00AC4F8C">
        <w:rPr>
          <w:sz w:val="26"/>
          <w:szCs w:val="26"/>
          <w:lang w:val="lv-LV"/>
        </w:rPr>
        <w:t>Katrreiz, kad ministrija v</w:t>
      </w:r>
      <w:r w:rsidR="00F72D28" w:rsidRPr="00AC4F8C">
        <w:rPr>
          <w:sz w:val="26"/>
          <w:szCs w:val="26"/>
          <w:lang w:val="lv-LV"/>
        </w:rPr>
        <w:t>irz</w:t>
      </w:r>
      <w:r w:rsidRPr="00AC4F8C">
        <w:rPr>
          <w:sz w:val="26"/>
          <w:szCs w:val="26"/>
          <w:lang w:val="lv-LV"/>
        </w:rPr>
        <w:t>a uz Ministru kabinetu kādu projektu, tiek saņemti pārmetumi, ka kāds nav projektu redzējis un nav sniedzis savus priekšlikumus, tāpēc nepieciešams vienoties kā dokuments tiek virzīts, pēc visu priekšlikumu apkopošanas un galīgā varianta izstrādāšanas.</w:t>
      </w:r>
    </w:p>
    <w:p w:rsidR="008F15D2" w:rsidRPr="00AC4F8C" w:rsidRDefault="008F15D2" w:rsidP="00036A4F">
      <w:pPr>
        <w:ind w:firstLine="360"/>
        <w:jc w:val="both"/>
        <w:rPr>
          <w:sz w:val="26"/>
          <w:szCs w:val="26"/>
          <w:lang w:val="lv-LV"/>
        </w:rPr>
      </w:pPr>
      <w:r w:rsidRPr="00AC4F8C">
        <w:rPr>
          <w:sz w:val="26"/>
          <w:szCs w:val="26"/>
          <w:lang w:val="lv-LV"/>
        </w:rPr>
        <w:t>Ņemot vērā to, ka dokumentu iesniegšanu un virzību regulē Ministru kabineta kārtības rullis,</w:t>
      </w:r>
      <w:r w:rsidR="00036A4F" w:rsidRPr="00AC4F8C">
        <w:rPr>
          <w:sz w:val="26"/>
          <w:szCs w:val="26"/>
          <w:lang w:val="lv-LV"/>
        </w:rPr>
        <w:t xml:space="preserve"> un nekavētu dokumentu virzību, </w:t>
      </w:r>
      <w:r w:rsidRPr="00AC4F8C">
        <w:rPr>
          <w:sz w:val="26"/>
          <w:szCs w:val="26"/>
          <w:lang w:val="lv-LV"/>
        </w:rPr>
        <w:t xml:space="preserve">visus projektus, kas tiks uzsaukti valsts sekretāru sanāksmē,  tiks izsūtīti padomes locekļiem, lai varētu oficiāli pieteikties uz atzinumu sniegšanu, vai </w:t>
      </w:r>
      <w:r w:rsidR="00036A4F" w:rsidRPr="00AC4F8C">
        <w:rPr>
          <w:sz w:val="26"/>
          <w:szCs w:val="26"/>
          <w:lang w:val="lv-LV"/>
        </w:rPr>
        <w:t>arī bez pieteikšanās sūtīt savus atzinumus ministrijai, atzinumu sniegšanai paredzētajā laikā. Atzinumi tiks apkopoti izrunāti saskaņošanas sanāksmēs. Pēc dokumentu iesniegšanas Ministru kabinetā</w:t>
      </w:r>
      <w:r w:rsidR="00BF2953" w:rsidRPr="00AC4F8C">
        <w:rPr>
          <w:sz w:val="26"/>
          <w:szCs w:val="26"/>
          <w:lang w:val="lv-LV"/>
        </w:rPr>
        <w:t xml:space="preserve"> (MK)</w:t>
      </w:r>
      <w:r w:rsidR="00036A4F" w:rsidRPr="00AC4F8C">
        <w:rPr>
          <w:sz w:val="26"/>
          <w:szCs w:val="26"/>
          <w:lang w:val="lv-LV"/>
        </w:rPr>
        <w:t>, jaunus priekšlikumus ministrija vairs nepieņems.</w:t>
      </w:r>
    </w:p>
    <w:p w:rsidR="00F72D28" w:rsidRPr="00AC4F8C" w:rsidRDefault="00F72D28" w:rsidP="00F72D28">
      <w:pPr>
        <w:pStyle w:val="ListParagraph"/>
        <w:jc w:val="both"/>
        <w:rPr>
          <w:sz w:val="26"/>
          <w:szCs w:val="26"/>
          <w:lang w:val="lv-LV"/>
        </w:rPr>
      </w:pPr>
    </w:p>
    <w:p w:rsidR="00F72D28" w:rsidRPr="00AC4F8C" w:rsidRDefault="00F72D28" w:rsidP="00112456">
      <w:pPr>
        <w:pStyle w:val="ListParagraph"/>
        <w:numPr>
          <w:ilvl w:val="0"/>
          <w:numId w:val="6"/>
        </w:numPr>
        <w:jc w:val="both"/>
        <w:rPr>
          <w:sz w:val="26"/>
          <w:szCs w:val="26"/>
          <w:lang w:val="lv-LV"/>
        </w:rPr>
      </w:pPr>
      <w:r w:rsidRPr="00AC4F8C">
        <w:rPr>
          <w:sz w:val="26"/>
          <w:szCs w:val="26"/>
          <w:lang w:val="lv-LV"/>
        </w:rPr>
        <w:t>E</w:t>
      </w:r>
      <w:r w:rsidR="00036A4F" w:rsidRPr="00AC4F8C">
        <w:rPr>
          <w:sz w:val="26"/>
          <w:szCs w:val="26"/>
          <w:lang w:val="lv-LV"/>
        </w:rPr>
        <w:t xml:space="preserve">konomikas ministrija regulāri, informēs padomi, kas </w:t>
      </w:r>
      <w:r w:rsidRPr="00AC4F8C">
        <w:rPr>
          <w:sz w:val="26"/>
          <w:szCs w:val="26"/>
          <w:lang w:val="lv-LV"/>
        </w:rPr>
        <w:t>ir galvenie uzdevumu</w:t>
      </w:r>
      <w:r w:rsidR="00036A4F" w:rsidRPr="00AC4F8C">
        <w:rPr>
          <w:sz w:val="26"/>
          <w:szCs w:val="26"/>
          <w:lang w:val="lv-LV"/>
        </w:rPr>
        <w:t xml:space="preserve"> pie kā ministrija strādās</w:t>
      </w:r>
      <w:r w:rsidRPr="00AC4F8C">
        <w:rPr>
          <w:sz w:val="26"/>
          <w:szCs w:val="26"/>
          <w:lang w:val="lv-LV"/>
        </w:rPr>
        <w:t>, kāds ir progress</w:t>
      </w:r>
      <w:r w:rsidR="00BF2953" w:rsidRPr="00AC4F8C">
        <w:rPr>
          <w:sz w:val="26"/>
          <w:szCs w:val="26"/>
          <w:lang w:val="lv-LV"/>
        </w:rPr>
        <w:t xml:space="preserve"> ar </w:t>
      </w:r>
      <w:r w:rsidRPr="00AC4F8C">
        <w:rPr>
          <w:sz w:val="26"/>
          <w:szCs w:val="26"/>
          <w:lang w:val="lv-LV"/>
        </w:rPr>
        <w:t>MK not</w:t>
      </w:r>
      <w:r w:rsidR="00BF2953" w:rsidRPr="00AC4F8C">
        <w:rPr>
          <w:sz w:val="26"/>
          <w:szCs w:val="26"/>
          <w:lang w:val="lv-LV"/>
        </w:rPr>
        <w:t>eikumiem</w:t>
      </w:r>
      <w:r w:rsidRPr="00AC4F8C">
        <w:rPr>
          <w:sz w:val="26"/>
          <w:szCs w:val="26"/>
          <w:lang w:val="lv-LV"/>
        </w:rPr>
        <w:t xml:space="preserve"> pie kuriem uzsākti darbi</w:t>
      </w:r>
      <w:r w:rsidR="00BF2953" w:rsidRPr="00AC4F8C">
        <w:rPr>
          <w:sz w:val="26"/>
          <w:szCs w:val="26"/>
          <w:lang w:val="lv-LV"/>
        </w:rPr>
        <w:t>.</w:t>
      </w:r>
    </w:p>
    <w:p w:rsidR="00F72D28" w:rsidRPr="00AC4F8C" w:rsidRDefault="00BF2953" w:rsidP="0094706B">
      <w:pPr>
        <w:pStyle w:val="ListParagraph"/>
        <w:numPr>
          <w:ilvl w:val="0"/>
          <w:numId w:val="1"/>
        </w:numPr>
        <w:jc w:val="both"/>
        <w:rPr>
          <w:sz w:val="26"/>
          <w:szCs w:val="26"/>
          <w:lang w:val="lv-LV"/>
        </w:rPr>
      </w:pPr>
      <w:r w:rsidRPr="00AC4F8C">
        <w:rPr>
          <w:sz w:val="26"/>
          <w:szCs w:val="26"/>
          <w:lang w:val="lv-LV"/>
        </w:rPr>
        <w:t xml:space="preserve">Šobrīd notiek darbs pie </w:t>
      </w:r>
      <w:r w:rsidRPr="00AC4F8C">
        <w:rPr>
          <w:b/>
          <w:sz w:val="26"/>
          <w:szCs w:val="26"/>
          <w:lang w:val="lv-LV"/>
        </w:rPr>
        <w:t>Būvniecības likuma grozījumiem</w:t>
      </w:r>
      <w:r w:rsidRPr="00AC4F8C">
        <w:rPr>
          <w:sz w:val="26"/>
          <w:szCs w:val="26"/>
          <w:lang w:val="lv-LV"/>
        </w:rPr>
        <w:t xml:space="preserve">. </w:t>
      </w:r>
      <w:r w:rsidR="00F72D28" w:rsidRPr="00AC4F8C">
        <w:rPr>
          <w:sz w:val="26"/>
          <w:szCs w:val="26"/>
          <w:lang w:val="lv-LV"/>
        </w:rPr>
        <w:t xml:space="preserve">Saeimas </w:t>
      </w:r>
      <w:r w:rsidRPr="00AC4F8C">
        <w:rPr>
          <w:sz w:val="26"/>
          <w:szCs w:val="26"/>
          <w:lang w:val="lv-LV"/>
        </w:rPr>
        <w:t>T</w:t>
      </w:r>
      <w:r w:rsidR="00F72D28" w:rsidRPr="00AC4F8C">
        <w:rPr>
          <w:sz w:val="26"/>
          <w:szCs w:val="26"/>
          <w:lang w:val="lv-LV"/>
        </w:rPr>
        <w:t>auts</w:t>
      </w:r>
      <w:r w:rsidRPr="00AC4F8C">
        <w:rPr>
          <w:sz w:val="26"/>
          <w:szCs w:val="26"/>
          <w:lang w:val="lv-LV"/>
        </w:rPr>
        <w:t xml:space="preserve">aimniecības, vides un reģionālās attīstības </w:t>
      </w:r>
      <w:r w:rsidR="00F72D28" w:rsidRPr="00AC4F8C">
        <w:rPr>
          <w:sz w:val="26"/>
          <w:szCs w:val="26"/>
          <w:lang w:val="lv-LV"/>
        </w:rPr>
        <w:t xml:space="preserve">komisija </w:t>
      </w:r>
      <w:r w:rsidR="006676B5" w:rsidRPr="00AC4F8C">
        <w:rPr>
          <w:sz w:val="26"/>
          <w:szCs w:val="26"/>
          <w:lang w:val="lv-LV"/>
        </w:rPr>
        <w:t xml:space="preserve">ir </w:t>
      </w:r>
      <w:r w:rsidR="00F72D28" w:rsidRPr="00AC4F8C">
        <w:rPr>
          <w:sz w:val="26"/>
          <w:szCs w:val="26"/>
          <w:lang w:val="lv-LV"/>
        </w:rPr>
        <w:t xml:space="preserve">piekrita virzīt ātros </w:t>
      </w:r>
      <w:r w:rsidRPr="00AC4F8C">
        <w:rPr>
          <w:sz w:val="26"/>
          <w:szCs w:val="26"/>
          <w:lang w:val="lv-LV"/>
        </w:rPr>
        <w:t>l</w:t>
      </w:r>
      <w:r w:rsidR="00F72D28" w:rsidRPr="00AC4F8C">
        <w:rPr>
          <w:sz w:val="26"/>
          <w:szCs w:val="26"/>
          <w:lang w:val="lv-LV"/>
        </w:rPr>
        <w:t>ikuma grozījumus, tie jāsagatavo 4 nedēļu laikā.</w:t>
      </w:r>
      <w:r w:rsidRPr="00AC4F8C">
        <w:rPr>
          <w:sz w:val="26"/>
          <w:szCs w:val="26"/>
          <w:lang w:val="lv-LV"/>
        </w:rPr>
        <w:t xml:space="preserve"> </w:t>
      </w:r>
      <w:r w:rsidR="0094706B" w:rsidRPr="00AC4F8C">
        <w:rPr>
          <w:sz w:val="26"/>
          <w:szCs w:val="26"/>
          <w:lang w:val="lv-LV"/>
        </w:rPr>
        <w:t xml:space="preserve">Darba grupā tiek aicināts arī padomes </w:t>
      </w:r>
      <w:r w:rsidR="00F72D28" w:rsidRPr="00AC4F8C">
        <w:rPr>
          <w:sz w:val="26"/>
          <w:szCs w:val="26"/>
          <w:lang w:val="lv-LV"/>
        </w:rPr>
        <w:t xml:space="preserve"> pārstāv</w:t>
      </w:r>
      <w:r w:rsidR="0094706B" w:rsidRPr="00AC4F8C">
        <w:rPr>
          <w:sz w:val="26"/>
          <w:szCs w:val="26"/>
          <w:lang w:val="lv-LV"/>
        </w:rPr>
        <w:t>is</w:t>
      </w:r>
      <w:r w:rsidR="00F72D28" w:rsidRPr="00AC4F8C">
        <w:rPr>
          <w:sz w:val="26"/>
          <w:szCs w:val="26"/>
          <w:lang w:val="lv-LV"/>
        </w:rPr>
        <w:t>.</w:t>
      </w:r>
      <w:r w:rsidRPr="00AC4F8C">
        <w:rPr>
          <w:sz w:val="26"/>
          <w:szCs w:val="26"/>
          <w:lang w:val="lv-LV"/>
        </w:rPr>
        <w:t xml:space="preserve"> </w:t>
      </w:r>
      <w:r w:rsidR="00F72D28" w:rsidRPr="00AC4F8C">
        <w:rPr>
          <w:sz w:val="26"/>
          <w:szCs w:val="26"/>
          <w:lang w:val="lv-LV"/>
        </w:rPr>
        <w:t xml:space="preserve">Nākamajā </w:t>
      </w:r>
      <w:r w:rsidRPr="00AC4F8C">
        <w:rPr>
          <w:sz w:val="26"/>
          <w:szCs w:val="26"/>
          <w:lang w:val="lv-LV"/>
        </w:rPr>
        <w:t xml:space="preserve">LBP sēdē </w:t>
      </w:r>
      <w:r w:rsidR="00F72D28" w:rsidRPr="00AC4F8C">
        <w:rPr>
          <w:sz w:val="26"/>
          <w:szCs w:val="26"/>
          <w:lang w:val="lv-LV"/>
        </w:rPr>
        <w:t xml:space="preserve">prezentēs </w:t>
      </w:r>
      <w:r w:rsidRPr="00AC4F8C">
        <w:rPr>
          <w:sz w:val="26"/>
          <w:szCs w:val="26"/>
          <w:lang w:val="lv-LV"/>
        </w:rPr>
        <w:t xml:space="preserve">grozījumus </w:t>
      </w:r>
      <w:r w:rsidR="00F72D28" w:rsidRPr="00AC4F8C">
        <w:rPr>
          <w:sz w:val="26"/>
          <w:szCs w:val="26"/>
          <w:lang w:val="lv-LV"/>
        </w:rPr>
        <w:t>pirm</w:t>
      </w:r>
      <w:r w:rsidRPr="00AC4F8C">
        <w:rPr>
          <w:sz w:val="26"/>
          <w:szCs w:val="26"/>
          <w:lang w:val="lv-LV"/>
        </w:rPr>
        <w:t>s</w:t>
      </w:r>
      <w:r w:rsidR="00F72D28" w:rsidRPr="00AC4F8C">
        <w:rPr>
          <w:sz w:val="26"/>
          <w:szCs w:val="26"/>
          <w:lang w:val="lv-LV"/>
        </w:rPr>
        <w:t xml:space="preserve"> iesniegšanas Saeimā.</w:t>
      </w:r>
    </w:p>
    <w:p w:rsidR="008B63BB" w:rsidRPr="00AC4F8C" w:rsidRDefault="0094706B" w:rsidP="0094706B">
      <w:pPr>
        <w:pStyle w:val="ListParagraph"/>
        <w:numPr>
          <w:ilvl w:val="0"/>
          <w:numId w:val="1"/>
        </w:numPr>
        <w:jc w:val="both"/>
        <w:rPr>
          <w:sz w:val="26"/>
          <w:szCs w:val="26"/>
          <w:lang w:val="lv-LV"/>
        </w:rPr>
      </w:pPr>
      <w:r w:rsidRPr="00AC4F8C">
        <w:rPr>
          <w:sz w:val="26"/>
          <w:szCs w:val="26"/>
          <w:lang w:val="lv-LV"/>
        </w:rPr>
        <w:t>Grozījumi “</w:t>
      </w:r>
      <w:r w:rsidR="00F72D28" w:rsidRPr="00AC4F8C">
        <w:rPr>
          <w:sz w:val="26"/>
          <w:szCs w:val="26"/>
          <w:lang w:val="lv-LV"/>
        </w:rPr>
        <w:t>V</w:t>
      </w:r>
      <w:r w:rsidRPr="00AC4F8C">
        <w:rPr>
          <w:sz w:val="26"/>
          <w:szCs w:val="26"/>
          <w:lang w:val="lv-LV"/>
        </w:rPr>
        <w:t>ispārīgajos būvnoteikumos” – tiek strādāts ar tiem jautājumiem</w:t>
      </w:r>
      <w:r w:rsidR="00F72D28" w:rsidRPr="00AC4F8C">
        <w:rPr>
          <w:sz w:val="26"/>
          <w:szCs w:val="26"/>
          <w:lang w:val="lv-LV"/>
        </w:rPr>
        <w:t xml:space="preserve">, kas </w:t>
      </w:r>
      <w:r w:rsidR="008B63BB" w:rsidRPr="00AC4F8C">
        <w:rPr>
          <w:sz w:val="26"/>
          <w:szCs w:val="26"/>
          <w:lang w:val="lv-LV"/>
        </w:rPr>
        <w:t>atbilst spēkā esošajam</w:t>
      </w:r>
      <w:r w:rsidR="00F72D28" w:rsidRPr="00AC4F8C">
        <w:rPr>
          <w:sz w:val="26"/>
          <w:szCs w:val="26"/>
          <w:lang w:val="lv-LV"/>
        </w:rPr>
        <w:t xml:space="preserve"> B</w:t>
      </w:r>
      <w:r w:rsidRPr="00AC4F8C">
        <w:rPr>
          <w:sz w:val="26"/>
          <w:szCs w:val="26"/>
          <w:lang w:val="lv-LV"/>
        </w:rPr>
        <w:t>ūvniecības likuma</w:t>
      </w:r>
      <w:r w:rsidR="008B63BB" w:rsidRPr="00AC4F8C">
        <w:rPr>
          <w:sz w:val="26"/>
          <w:szCs w:val="26"/>
          <w:lang w:val="lv-LV"/>
        </w:rPr>
        <w:t xml:space="preserve">m un neprasa </w:t>
      </w:r>
      <w:r w:rsidR="00F72D28" w:rsidRPr="00AC4F8C">
        <w:rPr>
          <w:sz w:val="26"/>
          <w:szCs w:val="26"/>
          <w:lang w:val="lv-LV"/>
        </w:rPr>
        <w:t>grozījumus.</w:t>
      </w:r>
    </w:p>
    <w:p w:rsidR="00F72D28" w:rsidRPr="00AC4F8C" w:rsidRDefault="008B63BB" w:rsidP="0094706B">
      <w:pPr>
        <w:pStyle w:val="ListParagraph"/>
        <w:numPr>
          <w:ilvl w:val="0"/>
          <w:numId w:val="1"/>
        </w:numPr>
        <w:jc w:val="both"/>
        <w:rPr>
          <w:sz w:val="26"/>
          <w:szCs w:val="26"/>
          <w:lang w:val="lv-LV"/>
        </w:rPr>
      </w:pPr>
      <w:r w:rsidRPr="00AC4F8C">
        <w:rPr>
          <w:sz w:val="26"/>
          <w:szCs w:val="26"/>
          <w:lang w:val="lv-LV"/>
        </w:rPr>
        <w:t>Padomes</w:t>
      </w:r>
      <w:r w:rsidR="00F72D28" w:rsidRPr="00AC4F8C">
        <w:rPr>
          <w:sz w:val="26"/>
          <w:szCs w:val="26"/>
          <w:lang w:val="lv-LV"/>
        </w:rPr>
        <w:t xml:space="preserve">  locekļiem ir izsūtīti norma</w:t>
      </w:r>
      <w:r w:rsidRPr="00AC4F8C">
        <w:rPr>
          <w:sz w:val="26"/>
          <w:szCs w:val="26"/>
          <w:lang w:val="lv-LV"/>
        </w:rPr>
        <w:t>tīvi, kuros grozījumus atbilstoši mūsdienu prasībām ir izstrādājuši nozares pārstāvji ( LBN 221-15 „</w:t>
      </w:r>
      <w:r w:rsidRPr="00AC4F8C">
        <w:rPr>
          <w:bCs/>
          <w:color w:val="000000" w:themeColor="text1"/>
          <w:sz w:val="26"/>
          <w:szCs w:val="26"/>
          <w:lang w:val="lv-LV"/>
        </w:rPr>
        <w:t>Ēku iekšējais ūdensvads un kanalizācija</w:t>
      </w:r>
      <w:r w:rsidRPr="00AC4F8C">
        <w:rPr>
          <w:sz w:val="26"/>
          <w:szCs w:val="26"/>
          <w:lang w:val="lv-LV"/>
        </w:rPr>
        <w:t>”, LBN 222-15 „</w:t>
      </w:r>
      <w:r w:rsidRPr="00AC4F8C">
        <w:rPr>
          <w:bCs/>
          <w:color w:val="000000" w:themeColor="text1"/>
          <w:sz w:val="26"/>
          <w:szCs w:val="26"/>
          <w:lang w:val="lv-LV"/>
        </w:rPr>
        <w:t>Ūdensapgādes būves</w:t>
      </w:r>
      <w:r w:rsidRPr="00AC4F8C">
        <w:rPr>
          <w:sz w:val="26"/>
          <w:szCs w:val="26"/>
          <w:lang w:val="lv-LV"/>
        </w:rPr>
        <w:t>”, LBN 223-15 „</w:t>
      </w:r>
      <w:r w:rsidRPr="00AC4F8C">
        <w:rPr>
          <w:bCs/>
          <w:color w:val="000000" w:themeColor="text1"/>
          <w:sz w:val="26"/>
          <w:szCs w:val="26"/>
          <w:lang w:val="lv-LV"/>
        </w:rPr>
        <w:t>Kanalizācijas būves</w:t>
      </w:r>
      <w:r w:rsidRPr="00AC4F8C">
        <w:rPr>
          <w:sz w:val="26"/>
          <w:szCs w:val="26"/>
          <w:lang w:val="lv-LV"/>
        </w:rPr>
        <w:t xml:space="preserve">”). </w:t>
      </w:r>
    </w:p>
    <w:p w:rsidR="008B63BB" w:rsidRPr="00AC4F8C" w:rsidRDefault="0094706B" w:rsidP="0094706B">
      <w:pPr>
        <w:pStyle w:val="ListParagraph"/>
        <w:numPr>
          <w:ilvl w:val="0"/>
          <w:numId w:val="1"/>
        </w:numPr>
        <w:jc w:val="both"/>
        <w:rPr>
          <w:sz w:val="26"/>
          <w:szCs w:val="26"/>
          <w:lang w:val="lv-LV"/>
        </w:rPr>
      </w:pPr>
      <w:r w:rsidRPr="00AC4F8C">
        <w:rPr>
          <w:sz w:val="26"/>
          <w:szCs w:val="26"/>
          <w:lang w:val="lv-LV"/>
        </w:rPr>
        <w:t xml:space="preserve">MK pieņemti </w:t>
      </w:r>
      <w:r w:rsidR="008B63BB" w:rsidRPr="00AC4F8C">
        <w:rPr>
          <w:sz w:val="26"/>
          <w:szCs w:val="26"/>
          <w:lang w:val="lv-LV"/>
        </w:rPr>
        <w:t xml:space="preserve">grozījumi noteikumos </w:t>
      </w:r>
      <w:r w:rsidRPr="00AC4F8C">
        <w:rPr>
          <w:sz w:val="26"/>
          <w:szCs w:val="26"/>
          <w:lang w:val="lv-LV"/>
        </w:rPr>
        <w:t>“Ēku būvnoteikumi”, kas stāsies spēkā ar 01.03.2017.</w:t>
      </w:r>
    </w:p>
    <w:p w:rsidR="00C367EB" w:rsidRPr="00AC4F8C" w:rsidRDefault="0094706B" w:rsidP="0094706B">
      <w:pPr>
        <w:pStyle w:val="ListParagraph"/>
        <w:numPr>
          <w:ilvl w:val="0"/>
          <w:numId w:val="1"/>
        </w:numPr>
        <w:jc w:val="both"/>
        <w:rPr>
          <w:sz w:val="26"/>
          <w:szCs w:val="26"/>
          <w:lang w:val="lv-LV"/>
        </w:rPr>
      </w:pPr>
      <w:r w:rsidRPr="00AC4F8C">
        <w:rPr>
          <w:sz w:val="26"/>
          <w:szCs w:val="26"/>
          <w:lang w:val="lv-LV"/>
        </w:rPr>
        <w:t xml:space="preserve">MK </w:t>
      </w:r>
      <w:r w:rsidR="00C367EB" w:rsidRPr="00AC4F8C">
        <w:rPr>
          <w:sz w:val="26"/>
          <w:szCs w:val="26"/>
          <w:lang w:val="lv-LV"/>
        </w:rPr>
        <w:t xml:space="preserve">ir </w:t>
      </w:r>
      <w:r w:rsidRPr="00AC4F8C">
        <w:rPr>
          <w:sz w:val="26"/>
          <w:szCs w:val="26"/>
          <w:lang w:val="lv-LV"/>
        </w:rPr>
        <w:t>iesniegti</w:t>
      </w:r>
      <w:r w:rsidR="00C367EB" w:rsidRPr="00AC4F8C">
        <w:rPr>
          <w:sz w:val="26"/>
          <w:szCs w:val="26"/>
          <w:lang w:val="lv-LV"/>
        </w:rPr>
        <w:t xml:space="preserve"> grozījumi</w:t>
      </w:r>
      <w:r w:rsidRPr="00AC4F8C">
        <w:rPr>
          <w:sz w:val="26"/>
          <w:szCs w:val="26"/>
          <w:lang w:val="lv-LV"/>
        </w:rPr>
        <w:t xml:space="preserve"> </w:t>
      </w:r>
      <w:r w:rsidR="00C367EB" w:rsidRPr="00AC4F8C">
        <w:rPr>
          <w:sz w:val="26"/>
          <w:szCs w:val="26"/>
          <w:lang w:val="lv-LV"/>
        </w:rPr>
        <w:t>noteikumos “Pārējo inženierbūvju būvnoteikumi”;</w:t>
      </w:r>
    </w:p>
    <w:p w:rsidR="00C367EB" w:rsidRPr="00AC4F8C" w:rsidRDefault="00C367EB" w:rsidP="0094706B">
      <w:pPr>
        <w:pStyle w:val="ListParagraph"/>
        <w:numPr>
          <w:ilvl w:val="0"/>
          <w:numId w:val="1"/>
        </w:numPr>
        <w:jc w:val="both"/>
        <w:rPr>
          <w:sz w:val="26"/>
          <w:szCs w:val="26"/>
          <w:lang w:val="lv-LV"/>
        </w:rPr>
      </w:pPr>
      <w:r w:rsidRPr="00AC4F8C">
        <w:rPr>
          <w:sz w:val="26"/>
          <w:szCs w:val="26"/>
          <w:lang w:val="lv-LV"/>
        </w:rPr>
        <w:t xml:space="preserve">Ministrija ir sagatavojusi </w:t>
      </w:r>
      <w:r w:rsidR="005D2F78" w:rsidRPr="00AC4F8C">
        <w:rPr>
          <w:sz w:val="26"/>
          <w:szCs w:val="26"/>
          <w:lang w:val="lv-LV"/>
        </w:rPr>
        <w:t xml:space="preserve">un izsūtījusi padomes locekļiem </w:t>
      </w:r>
      <w:r w:rsidRPr="00AC4F8C">
        <w:rPr>
          <w:sz w:val="26"/>
          <w:szCs w:val="26"/>
          <w:lang w:val="lv-LV"/>
        </w:rPr>
        <w:t xml:space="preserve">informatīvo ziņojumu </w:t>
      </w:r>
      <w:r w:rsidR="005D2F78" w:rsidRPr="00AC4F8C">
        <w:rPr>
          <w:sz w:val="26"/>
          <w:szCs w:val="26"/>
          <w:lang w:val="lv-LV"/>
        </w:rPr>
        <w:t>“Par plānotajiem publiskajiem lielajiem būvniecības iepirkumiem, sagaidāmajām investīcijām būvniecībā, nepieciešamo resursu pieejamību un ietekmi uz tirgus cenu, būvniecības kvalitāti un tirgus pārkaršanas risku”.</w:t>
      </w:r>
      <w:r w:rsidRPr="00AC4F8C">
        <w:rPr>
          <w:sz w:val="26"/>
          <w:szCs w:val="26"/>
          <w:lang w:val="lv-LV"/>
        </w:rPr>
        <w:t xml:space="preserve"> </w:t>
      </w:r>
    </w:p>
    <w:p w:rsidR="005D2F78" w:rsidRPr="00AC4F8C" w:rsidRDefault="005D2F78" w:rsidP="005D2F78">
      <w:pPr>
        <w:ind w:left="-108"/>
        <w:jc w:val="both"/>
        <w:rPr>
          <w:sz w:val="26"/>
          <w:szCs w:val="26"/>
          <w:lang w:val="lv-LV"/>
        </w:rPr>
      </w:pPr>
    </w:p>
    <w:p w:rsidR="005D2F78" w:rsidRPr="00AC4F8C" w:rsidRDefault="008D012D" w:rsidP="008B63BB">
      <w:pPr>
        <w:ind w:left="993" w:hanging="993"/>
        <w:jc w:val="both"/>
        <w:rPr>
          <w:b/>
          <w:sz w:val="26"/>
          <w:szCs w:val="26"/>
          <w:lang w:val="lv-LV"/>
        </w:rPr>
      </w:pPr>
      <w:r w:rsidRPr="00AC4F8C">
        <w:rPr>
          <w:b/>
          <w:sz w:val="26"/>
          <w:szCs w:val="26"/>
          <w:lang w:val="lv-LV"/>
        </w:rPr>
        <w:t xml:space="preserve">Nolemj: </w:t>
      </w:r>
      <w:r w:rsidR="008B63BB" w:rsidRPr="00AC4F8C">
        <w:rPr>
          <w:b/>
          <w:sz w:val="26"/>
          <w:szCs w:val="26"/>
          <w:lang w:val="lv-LV"/>
        </w:rPr>
        <w:t>1</w:t>
      </w:r>
      <w:r w:rsidR="008B63BB" w:rsidRPr="00AC4F8C">
        <w:rPr>
          <w:sz w:val="26"/>
          <w:szCs w:val="26"/>
          <w:lang w:val="lv-LV"/>
        </w:rPr>
        <w:t>.</w:t>
      </w:r>
      <w:r w:rsidR="005D2F78" w:rsidRPr="00AC4F8C">
        <w:rPr>
          <w:sz w:val="26"/>
          <w:szCs w:val="26"/>
          <w:lang w:val="lv-LV"/>
        </w:rPr>
        <w:t xml:space="preserve"> Ekonomikas ministrijai regulāri informēt padomi par normatīviem, kas ir ministrijas dienas kārtībā;</w:t>
      </w:r>
    </w:p>
    <w:p w:rsidR="00464BDF" w:rsidRPr="00AC4F8C" w:rsidRDefault="005D2F78" w:rsidP="005D2F78">
      <w:pPr>
        <w:ind w:left="993"/>
        <w:jc w:val="both"/>
        <w:rPr>
          <w:sz w:val="26"/>
          <w:szCs w:val="26"/>
          <w:lang w:val="lv-LV"/>
        </w:rPr>
      </w:pPr>
      <w:r w:rsidRPr="00AC4F8C">
        <w:rPr>
          <w:b/>
          <w:sz w:val="26"/>
          <w:szCs w:val="26"/>
          <w:lang w:val="lv-LV"/>
        </w:rPr>
        <w:t>2.</w:t>
      </w:r>
      <w:r w:rsidR="008B63BB" w:rsidRPr="00AC4F8C">
        <w:rPr>
          <w:b/>
          <w:sz w:val="26"/>
          <w:szCs w:val="26"/>
          <w:lang w:val="lv-LV"/>
        </w:rPr>
        <w:t xml:space="preserve"> </w:t>
      </w:r>
      <w:r w:rsidR="008B63BB" w:rsidRPr="00AC4F8C">
        <w:rPr>
          <w:sz w:val="26"/>
          <w:szCs w:val="26"/>
          <w:lang w:val="lv-LV"/>
        </w:rPr>
        <w:t>Prezentāciju par veiktajiem grozījumiem ūdensvadu un kanalizācijas būvnormatīvos, elektroniski izsūtīt padomes locekļiem;</w:t>
      </w:r>
    </w:p>
    <w:p w:rsidR="008B63BB" w:rsidRPr="00AC4F8C" w:rsidRDefault="003D2EE4" w:rsidP="003D2EE4">
      <w:pPr>
        <w:pStyle w:val="ListParagraph"/>
        <w:ind w:left="993"/>
        <w:jc w:val="both"/>
        <w:rPr>
          <w:sz w:val="26"/>
          <w:szCs w:val="26"/>
          <w:lang w:val="lv-LV"/>
        </w:rPr>
      </w:pPr>
      <w:r w:rsidRPr="00AC4F8C">
        <w:rPr>
          <w:sz w:val="26"/>
          <w:szCs w:val="26"/>
          <w:lang w:val="lv-LV"/>
        </w:rPr>
        <w:t>3</w:t>
      </w:r>
      <w:r w:rsidR="008B63BB" w:rsidRPr="00AC4F8C">
        <w:rPr>
          <w:sz w:val="26"/>
          <w:szCs w:val="26"/>
          <w:lang w:val="lv-LV"/>
        </w:rPr>
        <w:t xml:space="preserve">.  </w:t>
      </w:r>
      <w:r w:rsidR="005D2F78" w:rsidRPr="00AC4F8C">
        <w:rPr>
          <w:sz w:val="26"/>
          <w:szCs w:val="26"/>
          <w:lang w:val="lv-LV"/>
        </w:rPr>
        <w:t>Sagatavotos grozījumus Būvniecības likumā un “Vispārīgos būvnoteikumos” izsūtīt padomei</w:t>
      </w:r>
      <w:bookmarkStart w:id="0" w:name="_GoBack"/>
      <w:bookmarkEnd w:id="0"/>
      <w:r w:rsidR="005D2F78" w:rsidRPr="00AC4F8C">
        <w:rPr>
          <w:sz w:val="26"/>
          <w:szCs w:val="26"/>
          <w:lang w:val="lv-LV"/>
        </w:rPr>
        <w:t>.</w:t>
      </w:r>
    </w:p>
    <w:p w:rsidR="001F4099" w:rsidRPr="00AC4F8C" w:rsidRDefault="001F4099" w:rsidP="00234A67">
      <w:pPr>
        <w:ind w:right="141" w:hanging="3"/>
        <w:jc w:val="center"/>
        <w:rPr>
          <w:b/>
          <w:bCs/>
          <w:color w:val="000000"/>
          <w:sz w:val="26"/>
          <w:szCs w:val="26"/>
          <w:lang w:val="lv-LV"/>
        </w:rPr>
      </w:pPr>
    </w:p>
    <w:p w:rsidR="00234A67" w:rsidRPr="00AC4F8C" w:rsidRDefault="008D012D" w:rsidP="00234A67">
      <w:pPr>
        <w:ind w:right="141" w:hanging="3"/>
        <w:jc w:val="center"/>
        <w:rPr>
          <w:b/>
          <w:bCs/>
          <w:color w:val="000000"/>
          <w:sz w:val="26"/>
          <w:szCs w:val="26"/>
          <w:lang w:val="lv-LV"/>
        </w:rPr>
      </w:pPr>
      <w:r w:rsidRPr="00AC4F8C">
        <w:rPr>
          <w:b/>
          <w:bCs/>
          <w:color w:val="000000"/>
          <w:sz w:val="26"/>
          <w:szCs w:val="26"/>
          <w:lang w:val="lv-LV"/>
        </w:rPr>
        <w:t>4</w:t>
      </w:r>
      <w:r w:rsidR="00234A67" w:rsidRPr="00AC4F8C">
        <w:rPr>
          <w:b/>
          <w:bCs/>
          <w:color w:val="000000"/>
          <w:sz w:val="26"/>
          <w:szCs w:val="26"/>
          <w:lang w:val="lv-LV"/>
        </w:rPr>
        <w:t>.§</w:t>
      </w:r>
    </w:p>
    <w:p w:rsidR="0062614E" w:rsidRPr="00AC4F8C" w:rsidRDefault="00915AFE" w:rsidP="00234A67">
      <w:pPr>
        <w:ind w:right="141" w:hanging="3"/>
        <w:jc w:val="center"/>
        <w:rPr>
          <w:b/>
          <w:bCs/>
          <w:color w:val="000000"/>
          <w:sz w:val="26"/>
          <w:szCs w:val="26"/>
          <w:lang w:val="lv-LV"/>
        </w:rPr>
      </w:pPr>
      <w:r w:rsidRPr="00AC4F8C">
        <w:rPr>
          <w:b/>
          <w:sz w:val="26"/>
          <w:szCs w:val="26"/>
          <w:lang w:val="lv-LV"/>
        </w:rPr>
        <w:t xml:space="preserve">Alternatīvi priekšlikumi galvenā būvdarbu veicēja </w:t>
      </w:r>
      <w:r w:rsidRPr="00AC4F8C">
        <w:rPr>
          <w:b/>
          <w:bCs/>
          <w:sz w:val="26"/>
          <w:szCs w:val="26"/>
          <w:lang w:val="lv-LV"/>
        </w:rPr>
        <w:t>atbildībai par apakšuzņēmēju nodokļu nomaksu,</w:t>
      </w:r>
      <w:r w:rsidRPr="00AC4F8C">
        <w:rPr>
          <w:b/>
          <w:sz w:val="26"/>
          <w:szCs w:val="26"/>
          <w:lang w:val="lv-LV"/>
        </w:rPr>
        <w:t xml:space="preserve"> likumā “Par nodokļiem un nodevām”” </w:t>
      </w:r>
    </w:p>
    <w:p w:rsidR="00234A67" w:rsidRPr="00AC4F8C" w:rsidRDefault="00234A67" w:rsidP="00234A67">
      <w:pPr>
        <w:spacing w:after="200"/>
        <w:jc w:val="center"/>
        <w:rPr>
          <w:sz w:val="26"/>
          <w:szCs w:val="26"/>
          <w:lang w:val="lv-LV"/>
        </w:rPr>
      </w:pPr>
      <w:r w:rsidRPr="00AC4F8C">
        <w:rPr>
          <w:color w:val="000000"/>
          <w:sz w:val="26"/>
          <w:szCs w:val="26"/>
          <w:lang w:val="lv-LV"/>
        </w:rPr>
        <w:t>--------------------------------------------------------------------------------------------------</w:t>
      </w:r>
      <w:r w:rsidRPr="00AC4F8C">
        <w:rPr>
          <w:sz w:val="26"/>
          <w:szCs w:val="26"/>
          <w:lang w:val="lv-LV"/>
        </w:rPr>
        <w:t xml:space="preserve"> </w:t>
      </w:r>
    </w:p>
    <w:p w:rsidR="00204CA9" w:rsidRPr="00AC4F8C" w:rsidRDefault="00204CA9" w:rsidP="00204CA9">
      <w:pPr>
        <w:ind w:right="141"/>
        <w:jc w:val="both"/>
        <w:rPr>
          <w:b/>
          <w:sz w:val="26"/>
          <w:szCs w:val="26"/>
          <w:lang w:val="lv-LV"/>
        </w:rPr>
      </w:pPr>
      <w:r w:rsidRPr="00AC4F8C">
        <w:rPr>
          <w:b/>
          <w:iCs/>
          <w:color w:val="000000"/>
          <w:sz w:val="26"/>
          <w:szCs w:val="26"/>
          <w:lang w:val="lv-LV"/>
        </w:rPr>
        <w:t xml:space="preserve">Ziņo: </w:t>
      </w:r>
      <w:r w:rsidR="00915AFE" w:rsidRPr="00AC4F8C">
        <w:rPr>
          <w:bCs/>
          <w:sz w:val="26"/>
          <w:szCs w:val="26"/>
          <w:lang w:val="lv-LV"/>
        </w:rPr>
        <w:t>B.Fromane</w:t>
      </w:r>
      <w:r w:rsidR="00464BDF" w:rsidRPr="00AC4F8C">
        <w:rPr>
          <w:sz w:val="26"/>
          <w:szCs w:val="26"/>
          <w:lang w:val="lv-LV"/>
        </w:rPr>
        <w:t xml:space="preserve"> </w:t>
      </w:r>
    </w:p>
    <w:p w:rsidR="00464BDF" w:rsidRPr="00AC4F8C" w:rsidRDefault="00464BDF" w:rsidP="00464BDF">
      <w:pPr>
        <w:rPr>
          <w:sz w:val="26"/>
          <w:szCs w:val="26"/>
          <w:lang w:val="lv-LV" w:eastAsia="lv-LV"/>
        </w:rPr>
      </w:pPr>
    </w:p>
    <w:p w:rsidR="003C4C78" w:rsidRPr="00AC4F8C" w:rsidRDefault="003C4C78" w:rsidP="00915AFE">
      <w:pPr>
        <w:jc w:val="both"/>
        <w:rPr>
          <w:sz w:val="26"/>
          <w:szCs w:val="26"/>
          <w:lang w:val="lv-LV"/>
        </w:rPr>
      </w:pPr>
      <w:r w:rsidRPr="00AC4F8C">
        <w:rPr>
          <w:color w:val="2A2A2A"/>
          <w:sz w:val="26"/>
          <w:szCs w:val="26"/>
          <w:shd w:val="clear" w:color="auto" w:fill="FFFFFF"/>
          <w:lang w:val="lv-LV"/>
        </w:rPr>
        <w:t>Izskatot Finanšu ministrijas sagatavoto likumprojektu "Grozījumi likumā "</w:t>
      </w:r>
      <w:r w:rsidRPr="00AC4F8C">
        <w:rPr>
          <w:i/>
          <w:color w:val="2A2A2A"/>
          <w:sz w:val="26"/>
          <w:szCs w:val="26"/>
          <w:shd w:val="clear" w:color="auto" w:fill="FFFFFF"/>
          <w:lang w:val="lv-LV"/>
        </w:rPr>
        <w:t>Par nodokļiem un nodevām</w:t>
      </w:r>
      <w:r w:rsidRPr="00AC4F8C">
        <w:rPr>
          <w:color w:val="2A2A2A"/>
          <w:sz w:val="26"/>
          <w:szCs w:val="26"/>
          <w:shd w:val="clear" w:color="auto" w:fill="FFFFFF"/>
          <w:lang w:val="lv-LV"/>
        </w:rPr>
        <w:t>"" M</w:t>
      </w:r>
      <w:r w:rsidR="006013FD" w:rsidRPr="00AC4F8C">
        <w:rPr>
          <w:color w:val="2A2A2A"/>
          <w:sz w:val="26"/>
          <w:szCs w:val="26"/>
          <w:shd w:val="clear" w:color="auto" w:fill="FFFFFF"/>
          <w:lang w:val="lv-LV"/>
        </w:rPr>
        <w:t>inistru kabineta sēdē (</w:t>
      </w:r>
      <w:r w:rsidRPr="00AC4F8C">
        <w:rPr>
          <w:color w:val="2A2A2A"/>
          <w:sz w:val="26"/>
          <w:szCs w:val="26"/>
          <w:shd w:val="clear" w:color="auto" w:fill="FFFFFF"/>
          <w:lang w:val="lv-LV"/>
        </w:rPr>
        <w:t>29.09.2016., prot.49</w:t>
      </w:r>
      <w:r w:rsidR="006013FD" w:rsidRPr="00AC4F8C">
        <w:rPr>
          <w:color w:val="2A2A2A"/>
          <w:sz w:val="26"/>
          <w:szCs w:val="26"/>
          <w:shd w:val="clear" w:color="auto" w:fill="FFFFFF"/>
          <w:lang w:val="lv-LV"/>
        </w:rPr>
        <w:t>§</w:t>
      </w:r>
      <w:r w:rsidRPr="00AC4F8C">
        <w:rPr>
          <w:color w:val="2A2A2A"/>
          <w:sz w:val="26"/>
          <w:szCs w:val="26"/>
          <w:shd w:val="clear" w:color="auto" w:fill="FFFFFF"/>
          <w:lang w:val="lv-LV"/>
        </w:rPr>
        <w:t>10</w:t>
      </w:r>
      <w:r w:rsidR="006013FD" w:rsidRPr="00AC4F8C">
        <w:rPr>
          <w:color w:val="2A2A2A"/>
          <w:sz w:val="26"/>
          <w:szCs w:val="26"/>
          <w:shd w:val="clear" w:color="auto" w:fill="FFFFFF"/>
          <w:lang w:val="lv-LV"/>
        </w:rPr>
        <w:t xml:space="preserve">) </w:t>
      </w:r>
      <w:r w:rsidRPr="00AC4F8C">
        <w:rPr>
          <w:color w:val="2A2A2A"/>
          <w:sz w:val="26"/>
          <w:szCs w:val="26"/>
          <w:shd w:val="clear" w:color="auto" w:fill="FFFFFF"/>
          <w:lang w:val="lv-LV"/>
        </w:rPr>
        <w:t>nolēma</w:t>
      </w:r>
      <w:r w:rsidR="006013FD" w:rsidRPr="00AC4F8C">
        <w:rPr>
          <w:color w:val="2A2A2A"/>
          <w:sz w:val="26"/>
          <w:szCs w:val="26"/>
          <w:shd w:val="clear" w:color="auto" w:fill="FFFFFF"/>
          <w:lang w:val="lv-LV"/>
        </w:rPr>
        <w:t>: “</w:t>
      </w:r>
      <w:r w:rsidRPr="00AC4F8C">
        <w:rPr>
          <w:color w:val="2A2A2A"/>
          <w:sz w:val="26"/>
          <w:szCs w:val="26"/>
          <w:shd w:val="clear" w:color="auto" w:fill="FFFFFF"/>
          <w:lang w:val="lv-LV"/>
        </w:rPr>
        <w:t>Finanšu ministrijai sadarbībā ar Ekonomikas ministriju un nozares nevalstiskajām organizācijām turpināt izvērtēt solidārās atbildības jautājumus būvniecībā un finanšu ministram līdz 2017.gada 1.maijam iesniegt noteiktā kārtībā izskatīšanai Ministru kabinetā attiecīgu tiesību akta projektu.</w:t>
      </w:r>
      <w:r w:rsidRPr="00AC4F8C">
        <w:rPr>
          <w:sz w:val="26"/>
          <w:szCs w:val="26"/>
          <w:lang w:val="lv-LV"/>
        </w:rPr>
        <w:t xml:space="preserve"> </w:t>
      </w:r>
    </w:p>
    <w:p w:rsidR="006013FD" w:rsidRPr="00AC4F8C" w:rsidRDefault="006013FD" w:rsidP="00915AFE">
      <w:pPr>
        <w:jc w:val="both"/>
        <w:rPr>
          <w:sz w:val="26"/>
          <w:szCs w:val="26"/>
          <w:lang w:val="lv-LV"/>
        </w:rPr>
      </w:pPr>
    </w:p>
    <w:p w:rsidR="00E51A9B" w:rsidRPr="00AC4F8C" w:rsidRDefault="006013FD" w:rsidP="006013FD">
      <w:pPr>
        <w:jc w:val="both"/>
        <w:rPr>
          <w:sz w:val="26"/>
          <w:szCs w:val="26"/>
          <w:lang w:val="lv-LV"/>
        </w:rPr>
      </w:pPr>
      <w:r w:rsidRPr="00AC4F8C">
        <w:rPr>
          <w:sz w:val="26"/>
          <w:szCs w:val="26"/>
          <w:lang w:val="lv-LV"/>
        </w:rPr>
        <w:t xml:space="preserve">Ekonomikas ministrija un Finanšu ministrija ir atzinušas, ka 2016.gada  23.novembrī Saeimā pieņemtie “Grozījumi likumā </w:t>
      </w:r>
      <w:r w:rsidRPr="00AC4F8C">
        <w:rPr>
          <w:i/>
          <w:sz w:val="26"/>
          <w:szCs w:val="26"/>
          <w:lang w:val="lv-LV"/>
        </w:rPr>
        <w:t xml:space="preserve">Par nodokļiem un nodevām” </w:t>
      </w:r>
      <w:r w:rsidRPr="00AC4F8C">
        <w:rPr>
          <w:sz w:val="26"/>
          <w:szCs w:val="26"/>
          <w:lang w:val="lv-LV"/>
        </w:rPr>
        <w:t>XIII nodaļa</w:t>
      </w:r>
      <w:r w:rsidR="00E51A9B" w:rsidRPr="00AC4F8C">
        <w:rPr>
          <w:sz w:val="26"/>
          <w:szCs w:val="26"/>
          <w:lang w:val="lv-LV"/>
        </w:rPr>
        <w:t>s</w:t>
      </w:r>
      <w:r w:rsidRPr="00AC4F8C">
        <w:rPr>
          <w:sz w:val="26"/>
          <w:szCs w:val="26"/>
          <w:lang w:val="lv-LV"/>
        </w:rPr>
        <w:t xml:space="preserve">  regulējum</w:t>
      </w:r>
      <w:r w:rsidR="00E51A9B" w:rsidRPr="00AC4F8C">
        <w:rPr>
          <w:sz w:val="26"/>
          <w:szCs w:val="26"/>
          <w:lang w:val="lv-LV"/>
        </w:rPr>
        <w:t>am</w:t>
      </w:r>
      <w:r w:rsidRPr="00AC4F8C">
        <w:rPr>
          <w:sz w:val="26"/>
          <w:szCs w:val="26"/>
          <w:lang w:val="lv-LV"/>
        </w:rPr>
        <w:t>,</w:t>
      </w:r>
      <w:r w:rsidR="00E51A9B" w:rsidRPr="00AC4F8C">
        <w:rPr>
          <w:sz w:val="26"/>
          <w:szCs w:val="26"/>
          <w:lang w:val="lv-LV"/>
        </w:rPr>
        <w:t xml:space="preserve"> ir </w:t>
      </w:r>
      <w:r w:rsidR="00E70702" w:rsidRPr="00AC4F8C">
        <w:rPr>
          <w:sz w:val="26"/>
          <w:szCs w:val="26"/>
          <w:lang w:val="lv-LV"/>
        </w:rPr>
        <w:t>sarežģīts</w:t>
      </w:r>
      <w:r w:rsidR="00E51A9B" w:rsidRPr="00AC4F8C">
        <w:rPr>
          <w:sz w:val="26"/>
          <w:szCs w:val="26"/>
          <w:lang w:val="lv-LV"/>
        </w:rPr>
        <w:t xml:space="preserve"> nodokļu iekasēšanas mehānisms, kas paredz ievērojamu birokrātiskā sloga pieaugumu publiskajos būvdarbos. </w:t>
      </w:r>
    </w:p>
    <w:p w:rsidR="006013FD" w:rsidRPr="00AC4F8C" w:rsidRDefault="006013FD" w:rsidP="00915AFE">
      <w:pPr>
        <w:jc w:val="both"/>
        <w:rPr>
          <w:sz w:val="26"/>
          <w:szCs w:val="26"/>
          <w:lang w:val="lv-LV"/>
        </w:rPr>
      </w:pPr>
    </w:p>
    <w:p w:rsidR="00BB2880" w:rsidRPr="00AC4F8C" w:rsidRDefault="00E51A9B" w:rsidP="00E51A9B">
      <w:pPr>
        <w:jc w:val="both"/>
        <w:rPr>
          <w:sz w:val="26"/>
          <w:szCs w:val="26"/>
          <w:lang w:val="lv-LV"/>
        </w:rPr>
      </w:pPr>
      <w:r w:rsidRPr="00AC4F8C">
        <w:rPr>
          <w:sz w:val="26"/>
          <w:szCs w:val="26"/>
          <w:lang w:val="lv-LV"/>
        </w:rPr>
        <w:t xml:space="preserve">Lai risinātu nodokļu </w:t>
      </w:r>
      <w:r w:rsidR="00E70702">
        <w:rPr>
          <w:sz w:val="26"/>
          <w:szCs w:val="26"/>
          <w:lang w:val="lv-LV"/>
        </w:rPr>
        <w:t>n</w:t>
      </w:r>
      <w:r w:rsidRPr="00AC4F8C">
        <w:rPr>
          <w:sz w:val="26"/>
          <w:szCs w:val="26"/>
          <w:lang w:val="lv-LV"/>
        </w:rPr>
        <w:t>omaksas problēmas būvniecības nozarē</w:t>
      </w:r>
      <w:r w:rsidR="00E70702">
        <w:rPr>
          <w:sz w:val="26"/>
          <w:szCs w:val="26"/>
          <w:lang w:val="lv-LV"/>
        </w:rPr>
        <w:t>,</w:t>
      </w:r>
      <w:r w:rsidRPr="00AC4F8C">
        <w:rPr>
          <w:sz w:val="26"/>
          <w:szCs w:val="26"/>
          <w:lang w:val="lv-LV"/>
        </w:rPr>
        <w:t xml:space="preserve"> būtu jāveic divi obligātie pasākumi, tas ir jāievieš elektroniskā darba laika uzskaite un jāsagatavo alternatīvi  priekšlikumi, likuma grozījumiem</w:t>
      </w:r>
      <w:r w:rsidR="00BB2880" w:rsidRPr="00AC4F8C">
        <w:rPr>
          <w:sz w:val="26"/>
          <w:szCs w:val="26"/>
          <w:lang w:val="lv-LV"/>
        </w:rPr>
        <w:t>.</w:t>
      </w:r>
    </w:p>
    <w:p w:rsidR="00BB2880" w:rsidRPr="00AC4F8C" w:rsidRDefault="00BB2880" w:rsidP="00E51A9B">
      <w:pPr>
        <w:jc w:val="both"/>
        <w:rPr>
          <w:sz w:val="26"/>
          <w:szCs w:val="26"/>
          <w:lang w:val="lv-LV"/>
        </w:rPr>
      </w:pPr>
    </w:p>
    <w:p w:rsidR="00BB2880" w:rsidRPr="00AC4F8C" w:rsidRDefault="00BB2880" w:rsidP="00BB2880">
      <w:pPr>
        <w:pStyle w:val="ListParagraph"/>
        <w:numPr>
          <w:ilvl w:val="0"/>
          <w:numId w:val="1"/>
        </w:numPr>
        <w:jc w:val="both"/>
        <w:rPr>
          <w:sz w:val="26"/>
          <w:szCs w:val="26"/>
          <w:lang w:val="lv-LV"/>
        </w:rPr>
      </w:pPr>
      <w:r w:rsidRPr="00AC4F8C">
        <w:rPr>
          <w:sz w:val="26"/>
          <w:szCs w:val="26"/>
          <w:lang w:val="lv-LV"/>
        </w:rPr>
        <w:t xml:space="preserve">Ierosinājums elektronisko darba laika uzskaiti ieviest no 2018.gada 1.janvāra, nesaistot to ar ID </w:t>
      </w:r>
      <w:r w:rsidR="00E51A9B" w:rsidRPr="00AC4F8C">
        <w:rPr>
          <w:sz w:val="26"/>
          <w:szCs w:val="26"/>
          <w:lang w:val="lv-LV"/>
        </w:rPr>
        <w:t xml:space="preserve"> </w:t>
      </w:r>
      <w:r w:rsidRPr="00AC4F8C">
        <w:rPr>
          <w:sz w:val="26"/>
          <w:szCs w:val="26"/>
          <w:lang w:val="lv-LV"/>
        </w:rPr>
        <w:t>karšu ieviešana projektu;</w:t>
      </w:r>
    </w:p>
    <w:p w:rsidR="00BB2880" w:rsidRPr="00AC4F8C" w:rsidRDefault="00BB2880" w:rsidP="00BB2880">
      <w:pPr>
        <w:pStyle w:val="ListParagraph"/>
        <w:numPr>
          <w:ilvl w:val="0"/>
          <w:numId w:val="1"/>
        </w:numPr>
        <w:jc w:val="both"/>
        <w:rPr>
          <w:sz w:val="26"/>
          <w:szCs w:val="26"/>
          <w:lang w:val="lv-LV"/>
        </w:rPr>
      </w:pPr>
      <w:r w:rsidRPr="00AC4F8C">
        <w:rPr>
          <w:sz w:val="26"/>
          <w:szCs w:val="26"/>
          <w:lang w:val="lv-LV"/>
        </w:rPr>
        <w:t>Atbalstīt Latvijas Būvuzņēmēju partnerības sagatavoto vēstuli un alternatīvo priekšlikumus XIII nodaļas g</w:t>
      </w:r>
      <w:r w:rsidRPr="00AC4F8C">
        <w:rPr>
          <w:color w:val="2A2A2A"/>
          <w:sz w:val="26"/>
          <w:szCs w:val="26"/>
          <w:shd w:val="clear" w:color="auto" w:fill="FFFFFF"/>
          <w:lang w:val="lv-LV"/>
        </w:rPr>
        <w:t>rozījumiem likumā "</w:t>
      </w:r>
      <w:r w:rsidRPr="00AC4F8C">
        <w:rPr>
          <w:i/>
          <w:color w:val="2A2A2A"/>
          <w:sz w:val="26"/>
          <w:szCs w:val="26"/>
          <w:shd w:val="clear" w:color="auto" w:fill="FFFFFF"/>
          <w:lang w:val="lv-LV"/>
        </w:rPr>
        <w:t>Par nodokļiem un nodevām</w:t>
      </w:r>
      <w:r w:rsidRPr="00AC4F8C">
        <w:rPr>
          <w:color w:val="2A2A2A"/>
          <w:sz w:val="26"/>
          <w:szCs w:val="26"/>
          <w:shd w:val="clear" w:color="auto" w:fill="FFFFFF"/>
          <w:lang w:val="lv-LV"/>
        </w:rPr>
        <w:t xml:space="preserve">", kas nosaka </w:t>
      </w:r>
      <w:r w:rsidRPr="00AC4F8C">
        <w:rPr>
          <w:sz w:val="26"/>
          <w:szCs w:val="26"/>
          <w:lang w:val="lv-LV"/>
        </w:rPr>
        <w:t>galvenā būvdarbu veicēja atbildības par nodokļu nomaksu.</w:t>
      </w:r>
    </w:p>
    <w:p w:rsidR="00BB2880" w:rsidRPr="00AC4F8C" w:rsidRDefault="00BB2880" w:rsidP="00BB2880">
      <w:pPr>
        <w:pStyle w:val="ListParagraph"/>
        <w:ind w:left="252"/>
        <w:jc w:val="both"/>
        <w:rPr>
          <w:sz w:val="26"/>
          <w:szCs w:val="26"/>
          <w:lang w:val="lv-LV"/>
        </w:rPr>
      </w:pPr>
    </w:p>
    <w:p w:rsidR="00BB2880" w:rsidRPr="00AC4F8C" w:rsidRDefault="00BB2880" w:rsidP="00BB2880">
      <w:pPr>
        <w:jc w:val="both"/>
        <w:rPr>
          <w:sz w:val="26"/>
          <w:szCs w:val="26"/>
          <w:lang w:val="lv-LV"/>
        </w:rPr>
      </w:pPr>
      <w:r w:rsidRPr="00AC4F8C">
        <w:rPr>
          <w:b/>
          <w:sz w:val="26"/>
          <w:szCs w:val="26"/>
          <w:lang w:val="lv-LV"/>
        </w:rPr>
        <w:t>N.Grinbergs</w:t>
      </w:r>
      <w:r w:rsidRPr="00AC4F8C">
        <w:rPr>
          <w:sz w:val="26"/>
          <w:szCs w:val="26"/>
          <w:lang w:val="lv-LV"/>
        </w:rPr>
        <w:t xml:space="preserve"> neatbalsta vēstuli un nevar atbalstīt likumprojekta XIII nodaļas izmaiņas, jo mehānisms, kā notiek maksājumi, nav skaidrs un nerisina samaksas jautājumu apakšuzņēmējiem.</w:t>
      </w:r>
    </w:p>
    <w:p w:rsidR="00CA546D" w:rsidRPr="00AC4F8C" w:rsidRDefault="00CA546D" w:rsidP="00B36DDC">
      <w:pPr>
        <w:jc w:val="both"/>
        <w:rPr>
          <w:sz w:val="26"/>
          <w:szCs w:val="26"/>
          <w:lang w:val="lv-LV"/>
        </w:rPr>
      </w:pPr>
    </w:p>
    <w:p w:rsidR="00CA546D" w:rsidRPr="00AC4F8C" w:rsidRDefault="00CA546D" w:rsidP="00B36DDC">
      <w:pPr>
        <w:jc w:val="both"/>
        <w:rPr>
          <w:sz w:val="26"/>
          <w:szCs w:val="26"/>
          <w:lang w:val="lv-LV"/>
        </w:rPr>
      </w:pPr>
      <w:r w:rsidRPr="00AC4F8C">
        <w:rPr>
          <w:b/>
          <w:sz w:val="26"/>
          <w:szCs w:val="26"/>
          <w:lang w:val="lv-LV"/>
        </w:rPr>
        <w:t>E.V</w:t>
      </w:r>
      <w:r w:rsidR="00F80150" w:rsidRPr="00AC4F8C">
        <w:rPr>
          <w:b/>
          <w:sz w:val="26"/>
          <w:szCs w:val="26"/>
          <w:lang w:val="lv-LV"/>
        </w:rPr>
        <w:t>alantis</w:t>
      </w:r>
      <w:r w:rsidR="00F80150" w:rsidRPr="00AC4F8C">
        <w:rPr>
          <w:sz w:val="26"/>
          <w:szCs w:val="26"/>
          <w:lang w:val="lv-LV"/>
        </w:rPr>
        <w:t xml:space="preserve"> atgādina, ka š</w:t>
      </w:r>
      <w:r w:rsidRPr="00AC4F8C">
        <w:rPr>
          <w:sz w:val="26"/>
          <w:szCs w:val="26"/>
          <w:lang w:val="lv-LV"/>
        </w:rPr>
        <w:t>obrī notiek darbs pie tipveida līgumu izstrādes</w:t>
      </w:r>
      <w:r w:rsidR="00F80150" w:rsidRPr="00AC4F8C">
        <w:rPr>
          <w:sz w:val="26"/>
          <w:szCs w:val="26"/>
          <w:lang w:val="lv-LV"/>
        </w:rPr>
        <w:t>,</w:t>
      </w:r>
      <w:r w:rsidRPr="00AC4F8C">
        <w:rPr>
          <w:sz w:val="26"/>
          <w:szCs w:val="26"/>
          <w:lang w:val="lv-LV"/>
        </w:rPr>
        <w:t xml:space="preserve"> ir izveidota tehniskā komiteja</w:t>
      </w:r>
      <w:r w:rsidR="00F80150" w:rsidRPr="00AC4F8C">
        <w:rPr>
          <w:sz w:val="26"/>
          <w:szCs w:val="26"/>
          <w:lang w:val="lv-LV"/>
        </w:rPr>
        <w:t>. M</w:t>
      </w:r>
      <w:r w:rsidRPr="00AC4F8C">
        <w:rPr>
          <w:sz w:val="26"/>
          <w:szCs w:val="26"/>
          <w:lang w:val="lv-LV"/>
        </w:rPr>
        <w:t>aksāšana ir tipveida līguma jautājums un t</w:t>
      </w:r>
      <w:r w:rsidR="00F80150" w:rsidRPr="00AC4F8C">
        <w:rPr>
          <w:sz w:val="26"/>
          <w:szCs w:val="26"/>
          <w:lang w:val="lv-LV"/>
        </w:rPr>
        <w:t>os</w:t>
      </w:r>
      <w:r w:rsidRPr="00AC4F8C">
        <w:rPr>
          <w:sz w:val="26"/>
          <w:szCs w:val="26"/>
          <w:lang w:val="lv-LV"/>
        </w:rPr>
        <w:t>, ka</w:t>
      </w:r>
      <w:r w:rsidR="00F80150" w:rsidRPr="00AC4F8C">
        <w:rPr>
          <w:sz w:val="26"/>
          <w:szCs w:val="26"/>
          <w:lang w:val="lv-LV"/>
        </w:rPr>
        <w:t>m</w:t>
      </w:r>
      <w:r w:rsidRPr="00AC4F8C">
        <w:rPr>
          <w:sz w:val="26"/>
          <w:szCs w:val="26"/>
          <w:lang w:val="lv-LV"/>
        </w:rPr>
        <w:t xml:space="preserve"> šis jautājums ir aktuāls, </w:t>
      </w:r>
      <w:r w:rsidR="00F80150" w:rsidRPr="00AC4F8C">
        <w:rPr>
          <w:sz w:val="26"/>
          <w:szCs w:val="26"/>
          <w:lang w:val="lv-LV"/>
        </w:rPr>
        <w:t xml:space="preserve">aicina </w:t>
      </w:r>
      <w:r w:rsidRPr="00AC4F8C">
        <w:rPr>
          <w:sz w:val="26"/>
          <w:szCs w:val="26"/>
          <w:lang w:val="lv-LV"/>
        </w:rPr>
        <w:t>piedal</w:t>
      </w:r>
      <w:r w:rsidR="00F80150" w:rsidRPr="00AC4F8C">
        <w:rPr>
          <w:sz w:val="26"/>
          <w:szCs w:val="26"/>
          <w:lang w:val="lv-LV"/>
        </w:rPr>
        <w:t xml:space="preserve">īties </w:t>
      </w:r>
      <w:r w:rsidRPr="00AC4F8C">
        <w:rPr>
          <w:sz w:val="26"/>
          <w:szCs w:val="26"/>
          <w:lang w:val="lv-LV"/>
        </w:rPr>
        <w:t xml:space="preserve">komitejas darbā. </w:t>
      </w:r>
    </w:p>
    <w:p w:rsidR="00F80150" w:rsidRPr="00AC4F8C" w:rsidRDefault="00F80150" w:rsidP="00B36DDC">
      <w:pPr>
        <w:jc w:val="both"/>
        <w:rPr>
          <w:b/>
          <w:sz w:val="26"/>
          <w:szCs w:val="26"/>
          <w:lang w:val="lv-LV"/>
        </w:rPr>
      </w:pPr>
    </w:p>
    <w:p w:rsidR="00CA546D" w:rsidRPr="00AC4F8C" w:rsidRDefault="00CA546D" w:rsidP="00B36DDC">
      <w:pPr>
        <w:jc w:val="both"/>
        <w:rPr>
          <w:sz w:val="26"/>
          <w:szCs w:val="26"/>
          <w:lang w:val="lv-LV"/>
        </w:rPr>
      </w:pPr>
      <w:r w:rsidRPr="00AC4F8C">
        <w:rPr>
          <w:b/>
          <w:sz w:val="26"/>
          <w:szCs w:val="26"/>
          <w:lang w:val="lv-LV"/>
        </w:rPr>
        <w:t>N.G</w:t>
      </w:r>
      <w:r w:rsidR="00F80150" w:rsidRPr="00AC4F8C">
        <w:rPr>
          <w:b/>
          <w:sz w:val="26"/>
          <w:szCs w:val="26"/>
          <w:lang w:val="lv-LV"/>
        </w:rPr>
        <w:t>rinbergs</w:t>
      </w:r>
      <w:r w:rsidR="00F80150" w:rsidRPr="00AC4F8C">
        <w:rPr>
          <w:sz w:val="26"/>
          <w:szCs w:val="26"/>
          <w:lang w:val="lv-LV"/>
        </w:rPr>
        <w:t xml:space="preserve"> </w:t>
      </w:r>
      <w:r w:rsidRPr="00AC4F8C">
        <w:rPr>
          <w:sz w:val="26"/>
          <w:szCs w:val="26"/>
          <w:lang w:val="lv-LV"/>
        </w:rPr>
        <w:t xml:space="preserve">neuzskata ka </w:t>
      </w:r>
      <w:r w:rsidR="00F80150" w:rsidRPr="00AC4F8C">
        <w:rPr>
          <w:sz w:val="26"/>
          <w:szCs w:val="26"/>
          <w:lang w:val="lv-LV"/>
        </w:rPr>
        <w:t>ar</w:t>
      </w:r>
      <w:r w:rsidRPr="00AC4F8C">
        <w:rPr>
          <w:sz w:val="26"/>
          <w:szCs w:val="26"/>
          <w:lang w:val="lv-LV"/>
        </w:rPr>
        <w:t xml:space="preserve"> tipv</w:t>
      </w:r>
      <w:r w:rsidR="00F80150" w:rsidRPr="00AC4F8C">
        <w:rPr>
          <w:sz w:val="26"/>
          <w:szCs w:val="26"/>
          <w:lang w:val="lv-LV"/>
        </w:rPr>
        <w:t>eida</w:t>
      </w:r>
      <w:r w:rsidRPr="00AC4F8C">
        <w:rPr>
          <w:sz w:val="26"/>
          <w:szCs w:val="26"/>
          <w:lang w:val="lv-LV"/>
        </w:rPr>
        <w:t xml:space="preserve"> līgumi</w:t>
      </w:r>
      <w:r w:rsidR="00F80150" w:rsidRPr="00AC4F8C">
        <w:rPr>
          <w:sz w:val="26"/>
          <w:szCs w:val="26"/>
          <w:lang w:val="lv-LV"/>
        </w:rPr>
        <w:t>em varēs</w:t>
      </w:r>
      <w:r w:rsidRPr="00AC4F8C">
        <w:rPr>
          <w:sz w:val="26"/>
          <w:szCs w:val="26"/>
          <w:lang w:val="lv-LV"/>
        </w:rPr>
        <w:t xml:space="preserve"> sakārto</w:t>
      </w:r>
      <w:r w:rsidR="00F80150" w:rsidRPr="00AC4F8C">
        <w:rPr>
          <w:sz w:val="26"/>
          <w:szCs w:val="26"/>
          <w:lang w:val="lv-LV"/>
        </w:rPr>
        <w:t xml:space="preserve">t </w:t>
      </w:r>
      <w:r w:rsidRPr="00AC4F8C">
        <w:rPr>
          <w:sz w:val="26"/>
          <w:szCs w:val="26"/>
          <w:lang w:val="lv-LV"/>
        </w:rPr>
        <w:t>šo jaut</w:t>
      </w:r>
      <w:r w:rsidR="00F80150" w:rsidRPr="00AC4F8C">
        <w:rPr>
          <w:sz w:val="26"/>
          <w:szCs w:val="26"/>
          <w:lang w:val="lv-LV"/>
        </w:rPr>
        <w:t>ājumu, jo šobrīd likumdošanā g</w:t>
      </w:r>
      <w:r w:rsidRPr="00AC4F8C">
        <w:rPr>
          <w:sz w:val="26"/>
          <w:szCs w:val="26"/>
          <w:lang w:val="lv-LV"/>
        </w:rPr>
        <w:t xml:space="preserve">alvenā būvdarbu veicēja atbildība ir ļoti maza un par to jārunā arī </w:t>
      </w:r>
      <w:r w:rsidR="00F80150" w:rsidRPr="00AC4F8C">
        <w:rPr>
          <w:sz w:val="26"/>
          <w:szCs w:val="26"/>
          <w:lang w:val="lv-LV"/>
        </w:rPr>
        <w:t>normatīvajā regulējumā</w:t>
      </w:r>
      <w:r w:rsidRPr="00AC4F8C">
        <w:rPr>
          <w:sz w:val="26"/>
          <w:szCs w:val="26"/>
          <w:lang w:val="lv-LV"/>
        </w:rPr>
        <w:t>.</w:t>
      </w:r>
    </w:p>
    <w:p w:rsidR="00CA546D" w:rsidRPr="00AC4F8C" w:rsidRDefault="00CA546D" w:rsidP="00B36DDC">
      <w:pPr>
        <w:jc w:val="both"/>
        <w:rPr>
          <w:sz w:val="26"/>
          <w:szCs w:val="26"/>
          <w:lang w:val="lv-LV"/>
        </w:rPr>
      </w:pPr>
    </w:p>
    <w:p w:rsidR="00CA546D" w:rsidRPr="00AC4F8C" w:rsidRDefault="00CA546D" w:rsidP="00B36DDC">
      <w:pPr>
        <w:jc w:val="both"/>
        <w:rPr>
          <w:sz w:val="26"/>
          <w:szCs w:val="26"/>
          <w:lang w:val="lv-LV"/>
        </w:rPr>
      </w:pPr>
      <w:r w:rsidRPr="00AC4F8C">
        <w:rPr>
          <w:b/>
          <w:sz w:val="26"/>
          <w:szCs w:val="26"/>
          <w:lang w:val="lv-LV"/>
        </w:rPr>
        <w:t>P.Dzirkals</w:t>
      </w:r>
      <w:r w:rsidRPr="00AC4F8C">
        <w:rPr>
          <w:sz w:val="26"/>
          <w:szCs w:val="26"/>
          <w:lang w:val="lv-LV"/>
        </w:rPr>
        <w:t xml:space="preserve"> </w:t>
      </w:r>
      <w:r w:rsidR="00F80150" w:rsidRPr="00AC4F8C">
        <w:rPr>
          <w:sz w:val="26"/>
          <w:szCs w:val="26"/>
          <w:lang w:val="lv-LV"/>
        </w:rPr>
        <w:t xml:space="preserve">ierosina likumprojektā </w:t>
      </w:r>
      <w:r w:rsidR="008E2C63" w:rsidRPr="00AC4F8C">
        <w:rPr>
          <w:sz w:val="26"/>
          <w:szCs w:val="26"/>
          <w:lang w:val="lv-LV"/>
        </w:rPr>
        <w:t>runāt tikai par atbildību, reducē</w:t>
      </w:r>
      <w:r w:rsidR="00F80150" w:rsidRPr="00AC4F8C">
        <w:rPr>
          <w:sz w:val="26"/>
          <w:szCs w:val="26"/>
          <w:lang w:val="lv-LV"/>
        </w:rPr>
        <w:t>jot</w:t>
      </w:r>
      <w:r w:rsidR="008E2C63" w:rsidRPr="00AC4F8C">
        <w:rPr>
          <w:sz w:val="26"/>
          <w:szCs w:val="26"/>
          <w:lang w:val="lv-LV"/>
        </w:rPr>
        <w:t xml:space="preserve"> uz administratīvo mehānismu</w:t>
      </w:r>
      <w:r w:rsidR="00F80150" w:rsidRPr="00AC4F8C">
        <w:rPr>
          <w:sz w:val="26"/>
          <w:szCs w:val="26"/>
          <w:lang w:val="lv-LV"/>
        </w:rPr>
        <w:t>, tāpat aicina Padomi sadalīt divos jautājumos - solidāro atbildību un nodokļu nomaksu.</w:t>
      </w:r>
    </w:p>
    <w:p w:rsidR="00F80150" w:rsidRPr="00AC4F8C" w:rsidRDefault="00F80150" w:rsidP="00B36DDC">
      <w:pPr>
        <w:jc w:val="both"/>
        <w:rPr>
          <w:sz w:val="26"/>
          <w:szCs w:val="26"/>
          <w:lang w:val="lv-LV"/>
        </w:rPr>
      </w:pPr>
    </w:p>
    <w:p w:rsidR="008E2C63" w:rsidRPr="00AC4F8C" w:rsidRDefault="00915AFE" w:rsidP="00915AFE">
      <w:pPr>
        <w:jc w:val="both"/>
        <w:rPr>
          <w:i/>
          <w:sz w:val="26"/>
          <w:szCs w:val="26"/>
          <w:lang w:val="lv-LV"/>
        </w:rPr>
      </w:pPr>
      <w:r w:rsidRPr="00AC4F8C">
        <w:rPr>
          <w:sz w:val="26"/>
          <w:szCs w:val="26"/>
          <w:lang w:val="lv-LV"/>
        </w:rPr>
        <w:lastRenderedPageBreak/>
        <w:t xml:space="preserve">Padomes balsojums par atbalstu Latvijas Būvuzņēmēju partnerības </w:t>
      </w:r>
      <w:r w:rsidR="008E2C63" w:rsidRPr="00AC4F8C">
        <w:rPr>
          <w:sz w:val="26"/>
          <w:szCs w:val="26"/>
          <w:lang w:val="lv-LV"/>
        </w:rPr>
        <w:t xml:space="preserve">sagatavotajiem likumprojekta </w:t>
      </w:r>
      <w:r w:rsidR="00F80150" w:rsidRPr="00AC4F8C">
        <w:rPr>
          <w:sz w:val="26"/>
          <w:szCs w:val="26"/>
          <w:lang w:val="lv-LV"/>
        </w:rPr>
        <w:t xml:space="preserve">XIII nodaļas  alternatīvajiem </w:t>
      </w:r>
      <w:r w:rsidR="008E2C63" w:rsidRPr="00AC4F8C">
        <w:rPr>
          <w:sz w:val="26"/>
          <w:szCs w:val="26"/>
          <w:lang w:val="lv-LV"/>
        </w:rPr>
        <w:t>grozījumiem</w:t>
      </w:r>
      <w:r w:rsidR="00F80150" w:rsidRPr="00AC4F8C">
        <w:rPr>
          <w:sz w:val="26"/>
          <w:szCs w:val="26"/>
          <w:lang w:val="lv-LV"/>
        </w:rPr>
        <w:t xml:space="preserve"> </w:t>
      </w:r>
      <w:r w:rsidRPr="00AC4F8C">
        <w:rPr>
          <w:sz w:val="26"/>
          <w:szCs w:val="26"/>
          <w:lang w:val="lv-LV"/>
        </w:rPr>
        <w:t>likumā “</w:t>
      </w:r>
      <w:r w:rsidRPr="00AC4F8C">
        <w:rPr>
          <w:i/>
          <w:sz w:val="26"/>
          <w:szCs w:val="26"/>
          <w:lang w:val="lv-LV"/>
        </w:rPr>
        <w:t>Par nodokļiem un nodevām”</w:t>
      </w:r>
    </w:p>
    <w:p w:rsidR="00915AFE" w:rsidRPr="00AC4F8C" w:rsidRDefault="00915AFE" w:rsidP="00915AFE">
      <w:pPr>
        <w:jc w:val="both"/>
        <w:rPr>
          <w:sz w:val="26"/>
          <w:szCs w:val="26"/>
          <w:lang w:val="lv-LV"/>
        </w:rPr>
      </w:pPr>
    </w:p>
    <w:p w:rsidR="00915AFE" w:rsidRPr="00AC4F8C" w:rsidRDefault="00915AFE" w:rsidP="00915AFE">
      <w:pPr>
        <w:jc w:val="both"/>
        <w:rPr>
          <w:bCs/>
          <w:sz w:val="26"/>
          <w:szCs w:val="26"/>
          <w:lang w:val="lv-LV"/>
        </w:rPr>
      </w:pPr>
      <w:r w:rsidRPr="00AC4F8C">
        <w:rPr>
          <w:sz w:val="26"/>
          <w:szCs w:val="26"/>
          <w:lang w:val="lv-LV"/>
        </w:rPr>
        <w:t xml:space="preserve">Balsošanā piedalās 15 </w:t>
      </w:r>
      <w:r w:rsidRPr="00AC4F8C">
        <w:rPr>
          <w:bCs/>
          <w:sz w:val="26"/>
          <w:szCs w:val="26"/>
          <w:lang w:val="lv-LV"/>
        </w:rPr>
        <w:t xml:space="preserve">balsstiesīgi padomes locekļi. </w:t>
      </w:r>
    </w:p>
    <w:p w:rsidR="00F80150" w:rsidRPr="00AC4F8C" w:rsidRDefault="00915AFE" w:rsidP="009D0989">
      <w:pPr>
        <w:ind w:left="1134" w:hanging="1134"/>
        <w:jc w:val="both"/>
        <w:rPr>
          <w:bCs/>
          <w:sz w:val="26"/>
          <w:szCs w:val="26"/>
          <w:lang w:val="lv-LV"/>
        </w:rPr>
      </w:pPr>
      <w:r w:rsidRPr="00AC4F8C">
        <w:rPr>
          <w:bCs/>
          <w:sz w:val="26"/>
          <w:szCs w:val="26"/>
          <w:lang w:val="lv-LV"/>
        </w:rPr>
        <w:t>Balsojums: “</w:t>
      </w:r>
      <w:r w:rsidRPr="00AC4F8C">
        <w:rPr>
          <w:b/>
          <w:bCs/>
          <w:sz w:val="26"/>
          <w:szCs w:val="26"/>
          <w:lang w:val="lv-LV"/>
        </w:rPr>
        <w:t>par</w:t>
      </w:r>
      <w:r w:rsidRPr="00AC4F8C">
        <w:rPr>
          <w:bCs/>
          <w:sz w:val="26"/>
          <w:szCs w:val="26"/>
          <w:lang w:val="lv-LV"/>
        </w:rPr>
        <w:t>” – 1</w:t>
      </w:r>
      <w:r w:rsidR="00F80150" w:rsidRPr="00AC4F8C">
        <w:rPr>
          <w:bCs/>
          <w:sz w:val="26"/>
          <w:szCs w:val="26"/>
          <w:lang w:val="lv-LV"/>
        </w:rPr>
        <w:t>1</w:t>
      </w:r>
      <w:r w:rsidRPr="00AC4F8C">
        <w:rPr>
          <w:bCs/>
          <w:sz w:val="26"/>
          <w:szCs w:val="26"/>
          <w:lang w:val="lv-LV"/>
        </w:rPr>
        <w:t xml:space="preserve"> balsis</w:t>
      </w:r>
      <w:r w:rsidR="009D0989" w:rsidRPr="00AC4F8C">
        <w:rPr>
          <w:bCs/>
          <w:sz w:val="26"/>
          <w:szCs w:val="26"/>
          <w:lang w:val="lv-LV"/>
        </w:rPr>
        <w:t xml:space="preserve"> (</w:t>
      </w:r>
      <w:r w:rsidR="009D0989" w:rsidRPr="00AC4F8C">
        <w:rPr>
          <w:sz w:val="26"/>
          <w:szCs w:val="26"/>
          <w:lang w:val="lv-LV"/>
        </w:rPr>
        <w:t>Z.Brunavs; P.Dzirkals; L.Jākobsons; B.Fromane; V.Gēme; I.Laube; E.Rožulapa; M.Straume; E.Valantis; M.Gorškova)</w:t>
      </w:r>
    </w:p>
    <w:p w:rsidR="00F80150" w:rsidRPr="00AC4F8C" w:rsidRDefault="00F80150" w:rsidP="00F80150">
      <w:pPr>
        <w:ind w:firstLine="720"/>
        <w:jc w:val="both"/>
        <w:rPr>
          <w:bCs/>
          <w:sz w:val="26"/>
          <w:szCs w:val="26"/>
          <w:lang w:val="lv-LV"/>
        </w:rPr>
      </w:pPr>
      <w:r w:rsidRPr="00AC4F8C">
        <w:rPr>
          <w:bCs/>
          <w:sz w:val="26"/>
          <w:szCs w:val="26"/>
          <w:lang w:val="lv-LV"/>
        </w:rPr>
        <w:t xml:space="preserve">      </w:t>
      </w:r>
      <w:r w:rsidR="00915AFE" w:rsidRPr="00AC4F8C">
        <w:rPr>
          <w:bCs/>
          <w:sz w:val="26"/>
          <w:szCs w:val="26"/>
          <w:lang w:val="lv-LV"/>
        </w:rPr>
        <w:t xml:space="preserve"> “</w:t>
      </w:r>
      <w:r w:rsidR="00915AFE" w:rsidRPr="00AC4F8C">
        <w:rPr>
          <w:b/>
          <w:bCs/>
          <w:sz w:val="26"/>
          <w:szCs w:val="26"/>
          <w:lang w:val="lv-LV"/>
        </w:rPr>
        <w:t>atturas</w:t>
      </w:r>
      <w:r w:rsidR="00915AFE" w:rsidRPr="00AC4F8C">
        <w:rPr>
          <w:bCs/>
          <w:sz w:val="26"/>
          <w:szCs w:val="26"/>
          <w:lang w:val="lv-LV"/>
        </w:rPr>
        <w:t xml:space="preserve">” – </w:t>
      </w:r>
      <w:r w:rsidR="003C4C78" w:rsidRPr="00AC4F8C">
        <w:rPr>
          <w:bCs/>
          <w:sz w:val="26"/>
          <w:szCs w:val="26"/>
          <w:lang w:val="lv-LV"/>
        </w:rPr>
        <w:t xml:space="preserve">3 </w:t>
      </w:r>
      <w:r w:rsidRPr="00AC4F8C">
        <w:rPr>
          <w:bCs/>
          <w:sz w:val="26"/>
          <w:szCs w:val="26"/>
          <w:lang w:val="lv-LV"/>
        </w:rPr>
        <w:t xml:space="preserve">balsis </w:t>
      </w:r>
      <w:r w:rsidR="009D0989" w:rsidRPr="00AC4F8C">
        <w:rPr>
          <w:bCs/>
          <w:sz w:val="26"/>
          <w:szCs w:val="26"/>
          <w:lang w:val="lv-LV"/>
        </w:rPr>
        <w:t>(</w:t>
      </w:r>
      <w:r w:rsidR="009D0989" w:rsidRPr="00AC4F8C">
        <w:rPr>
          <w:sz w:val="26"/>
          <w:szCs w:val="26"/>
          <w:lang w:val="lv-LV"/>
        </w:rPr>
        <w:t>G.Maļins</w:t>
      </w:r>
      <w:r w:rsidR="00915AFE" w:rsidRPr="00AC4F8C">
        <w:rPr>
          <w:bCs/>
          <w:sz w:val="26"/>
          <w:szCs w:val="26"/>
          <w:lang w:val="lv-LV"/>
        </w:rPr>
        <w:t>,</w:t>
      </w:r>
      <w:r w:rsidR="009D0989" w:rsidRPr="00AC4F8C">
        <w:rPr>
          <w:bCs/>
          <w:sz w:val="26"/>
          <w:szCs w:val="26"/>
          <w:lang w:val="lv-LV"/>
        </w:rPr>
        <w:t xml:space="preserve"> </w:t>
      </w:r>
      <w:r w:rsidR="009D0989" w:rsidRPr="00AC4F8C">
        <w:rPr>
          <w:sz w:val="26"/>
          <w:szCs w:val="26"/>
          <w:lang w:val="lv-LV"/>
        </w:rPr>
        <w:t xml:space="preserve">K.Bondars, </w:t>
      </w:r>
      <w:r w:rsidR="00915AFE" w:rsidRPr="00AC4F8C">
        <w:rPr>
          <w:bCs/>
          <w:sz w:val="26"/>
          <w:szCs w:val="26"/>
          <w:lang w:val="lv-LV"/>
        </w:rPr>
        <w:t xml:space="preserve"> </w:t>
      </w:r>
      <w:r w:rsidR="009D0989" w:rsidRPr="00AC4F8C">
        <w:rPr>
          <w:sz w:val="26"/>
          <w:szCs w:val="26"/>
          <w:lang w:val="lv-LV"/>
        </w:rPr>
        <w:t>R.Vecums –Veco)</w:t>
      </w:r>
    </w:p>
    <w:p w:rsidR="00915AFE" w:rsidRPr="00AC4F8C" w:rsidRDefault="00F80150" w:rsidP="00F80150">
      <w:pPr>
        <w:ind w:firstLine="720"/>
        <w:jc w:val="both"/>
        <w:rPr>
          <w:bCs/>
          <w:sz w:val="26"/>
          <w:szCs w:val="26"/>
          <w:lang w:val="lv-LV"/>
        </w:rPr>
      </w:pPr>
      <w:r w:rsidRPr="00AC4F8C">
        <w:rPr>
          <w:bCs/>
          <w:sz w:val="26"/>
          <w:szCs w:val="26"/>
          <w:lang w:val="lv-LV"/>
        </w:rPr>
        <w:t xml:space="preserve">       </w:t>
      </w:r>
      <w:r w:rsidR="00915AFE" w:rsidRPr="00AC4F8C">
        <w:rPr>
          <w:bCs/>
          <w:sz w:val="26"/>
          <w:szCs w:val="26"/>
          <w:lang w:val="lv-LV"/>
        </w:rPr>
        <w:t>“</w:t>
      </w:r>
      <w:r w:rsidR="00915AFE" w:rsidRPr="00AC4F8C">
        <w:rPr>
          <w:b/>
          <w:bCs/>
          <w:sz w:val="26"/>
          <w:szCs w:val="26"/>
          <w:lang w:val="lv-LV"/>
        </w:rPr>
        <w:t>pret</w:t>
      </w:r>
      <w:r w:rsidR="00915AFE" w:rsidRPr="00AC4F8C">
        <w:rPr>
          <w:bCs/>
          <w:sz w:val="26"/>
          <w:szCs w:val="26"/>
          <w:lang w:val="lv-LV"/>
        </w:rPr>
        <w:t>”- 1</w:t>
      </w:r>
      <w:r w:rsidRPr="00AC4F8C">
        <w:rPr>
          <w:bCs/>
          <w:sz w:val="26"/>
          <w:szCs w:val="26"/>
          <w:lang w:val="lv-LV"/>
        </w:rPr>
        <w:t xml:space="preserve"> balss</w:t>
      </w:r>
      <w:r w:rsidR="008E2C63" w:rsidRPr="00AC4F8C">
        <w:rPr>
          <w:bCs/>
          <w:sz w:val="26"/>
          <w:szCs w:val="26"/>
          <w:lang w:val="lv-LV"/>
        </w:rPr>
        <w:t xml:space="preserve"> (N.Grinbergs)</w:t>
      </w:r>
      <w:r w:rsidR="00915AFE" w:rsidRPr="00AC4F8C">
        <w:rPr>
          <w:bCs/>
          <w:sz w:val="26"/>
          <w:szCs w:val="26"/>
          <w:lang w:val="lv-LV"/>
        </w:rPr>
        <w:t>.</w:t>
      </w:r>
    </w:p>
    <w:p w:rsidR="00B72E2F" w:rsidRPr="00AC4F8C" w:rsidRDefault="00B72E2F" w:rsidP="00464BDF">
      <w:pPr>
        <w:rPr>
          <w:sz w:val="26"/>
          <w:szCs w:val="26"/>
          <w:lang w:val="lv-LV" w:eastAsia="lv-LV"/>
        </w:rPr>
      </w:pPr>
    </w:p>
    <w:p w:rsidR="0060165B" w:rsidRPr="00AC4F8C" w:rsidRDefault="009520D4" w:rsidP="0060165B">
      <w:pPr>
        <w:ind w:left="567" w:hanging="567"/>
        <w:jc w:val="both"/>
        <w:rPr>
          <w:sz w:val="26"/>
          <w:szCs w:val="26"/>
          <w:lang w:val="lv-LV"/>
        </w:rPr>
      </w:pPr>
      <w:r w:rsidRPr="00AC4F8C">
        <w:rPr>
          <w:b/>
          <w:sz w:val="26"/>
          <w:szCs w:val="26"/>
          <w:lang w:val="lv-LV"/>
        </w:rPr>
        <w:t>Nolemj:</w:t>
      </w:r>
      <w:r w:rsidR="009D0989" w:rsidRPr="00AC4F8C">
        <w:rPr>
          <w:b/>
          <w:sz w:val="26"/>
          <w:szCs w:val="26"/>
          <w:lang w:val="lv-LV"/>
        </w:rPr>
        <w:t xml:space="preserve"> </w:t>
      </w:r>
      <w:r w:rsidR="0060165B" w:rsidRPr="00AC4F8C">
        <w:rPr>
          <w:sz w:val="26"/>
          <w:szCs w:val="26"/>
          <w:lang w:val="lv-LV"/>
        </w:rPr>
        <w:t xml:space="preserve">1. Ar balsu vairākumu atbalstīt nozares izstrādāto priekšlikumu, lai aizvietotu likuma </w:t>
      </w:r>
      <w:r w:rsidR="0060165B" w:rsidRPr="00AC4F8C">
        <w:rPr>
          <w:i/>
          <w:sz w:val="26"/>
          <w:szCs w:val="26"/>
          <w:lang w:val="lv-LV"/>
        </w:rPr>
        <w:t xml:space="preserve">Par nodokļiem un nodevām </w:t>
      </w:r>
      <w:r w:rsidR="0060165B" w:rsidRPr="00AC4F8C">
        <w:rPr>
          <w:sz w:val="26"/>
          <w:szCs w:val="26"/>
          <w:lang w:val="lv-LV"/>
        </w:rPr>
        <w:t>XIII nodaļas regulējumu, kas ir pieņemts 2016.gada  23.novembrī Saeimā, ar alternatīvu regulējumu par galvenā būvdarbu veicēja atbildīb</w:t>
      </w:r>
      <w:r w:rsidR="007F18D7" w:rsidRPr="00AC4F8C">
        <w:rPr>
          <w:sz w:val="26"/>
          <w:szCs w:val="26"/>
          <w:lang w:val="lv-LV"/>
        </w:rPr>
        <w:t>u</w:t>
      </w:r>
      <w:r w:rsidR="0060165B" w:rsidRPr="00AC4F8C">
        <w:rPr>
          <w:sz w:val="26"/>
          <w:szCs w:val="26"/>
          <w:lang w:val="lv-LV"/>
        </w:rPr>
        <w:t xml:space="preserve"> par nodokļu nomaksu.</w:t>
      </w:r>
    </w:p>
    <w:p w:rsidR="0060165B" w:rsidRPr="00AC4F8C" w:rsidRDefault="0060165B" w:rsidP="007F18D7">
      <w:pPr>
        <w:ind w:left="567" w:firstLine="426"/>
        <w:jc w:val="both"/>
        <w:rPr>
          <w:sz w:val="26"/>
          <w:szCs w:val="26"/>
          <w:lang w:val="lv-LV"/>
        </w:rPr>
      </w:pPr>
      <w:r w:rsidRPr="00AC4F8C">
        <w:rPr>
          <w:sz w:val="26"/>
          <w:szCs w:val="26"/>
          <w:lang w:val="lv-LV"/>
        </w:rPr>
        <w:t>2. Precizēt vēstules projektu un likumprojektu atbilstoši padomes ieteikumiem;</w:t>
      </w:r>
    </w:p>
    <w:p w:rsidR="0060165B" w:rsidRPr="00AC4F8C" w:rsidRDefault="0060165B" w:rsidP="007F18D7">
      <w:pPr>
        <w:pStyle w:val="ListParagraph"/>
        <w:ind w:left="567" w:firstLine="426"/>
        <w:jc w:val="both"/>
        <w:rPr>
          <w:i/>
          <w:sz w:val="26"/>
          <w:szCs w:val="26"/>
          <w:lang w:val="lv-LV"/>
        </w:rPr>
      </w:pPr>
      <w:r w:rsidRPr="00AC4F8C">
        <w:rPr>
          <w:sz w:val="26"/>
          <w:szCs w:val="26"/>
          <w:lang w:val="lv-LV"/>
        </w:rPr>
        <w:t xml:space="preserve">3. Sekretariātam nosūtīt </w:t>
      </w:r>
      <w:r w:rsidR="007F18D7" w:rsidRPr="00AC4F8C">
        <w:rPr>
          <w:sz w:val="26"/>
          <w:szCs w:val="26"/>
          <w:lang w:val="lv-LV"/>
        </w:rPr>
        <w:t xml:space="preserve">priekšlikumus </w:t>
      </w:r>
      <w:r w:rsidRPr="00AC4F8C">
        <w:rPr>
          <w:sz w:val="26"/>
          <w:szCs w:val="26"/>
          <w:lang w:val="lv-LV"/>
        </w:rPr>
        <w:t>Finanšu ministrijai un Ekonomikas ministrijai</w:t>
      </w:r>
      <w:r w:rsidR="007F18D7" w:rsidRPr="00AC4F8C">
        <w:rPr>
          <w:sz w:val="26"/>
          <w:szCs w:val="26"/>
          <w:lang w:val="lv-LV"/>
        </w:rPr>
        <w:t>.</w:t>
      </w:r>
      <w:r w:rsidRPr="00AC4F8C">
        <w:rPr>
          <w:sz w:val="26"/>
          <w:szCs w:val="26"/>
          <w:lang w:val="lv-LV"/>
        </w:rPr>
        <w:t xml:space="preserve"> </w:t>
      </w:r>
    </w:p>
    <w:p w:rsidR="0060165B" w:rsidRPr="00AC4F8C" w:rsidRDefault="0060165B" w:rsidP="0060165B">
      <w:pPr>
        <w:ind w:left="851" w:right="141" w:hanging="851"/>
        <w:jc w:val="both"/>
        <w:rPr>
          <w:iCs/>
          <w:sz w:val="26"/>
          <w:szCs w:val="26"/>
          <w:lang w:val="lv-LV"/>
        </w:rPr>
      </w:pPr>
    </w:p>
    <w:p w:rsidR="007F18D7" w:rsidRPr="00AC4F8C" w:rsidRDefault="007F18D7" w:rsidP="00B72E2F">
      <w:pPr>
        <w:ind w:right="141" w:hanging="3"/>
        <w:jc w:val="center"/>
        <w:rPr>
          <w:b/>
          <w:bCs/>
          <w:color w:val="000000"/>
          <w:sz w:val="26"/>
          <w:szCs w:val="26"/>
          <w:lang w:val="lv-LV"/>
        </w:rPr>
      </w:pPr>
    </w:p>
    <w:p w:rsidR="00B72E2F" w:rsidRPr="00AC4F8C" w:rsidRDefault="00B72E2F" w:rsidP="00B72E2F">
      <w:pPr>
        <w:ind w:right="141" w:hanging="3"/>
        <w:jc w:val="center"/>
        <w:rPr>
          <w:b/>
          <w:bCs/>
          <w:color w:val="000000"/>
          <w:sz w:val="26"/>
          <w:szCs w:val="26"/>
          <w:lang w:val="lv-LV"/>
        </w:rPr>
      </w:pPr>
      <w:r w:rsidRPr="00AC4F8C">
        <w:rPr>
          <w:b/>
          <w:bCs/>
          <w:color w:val="000000"/>
          <w:sz w:val="26"/>
          <w:szCs w:val="26"/>
          <w:lang w:val="lv-LV"/>
        </w:rPr>
        <w:t>5.§</w:t>
      </w:r>
    </w:p>
    <w:p w:rsidR="00915AFE" w:rsidRPr="00AC4F8C" w:rsidRDefault="00915AFE" w:rsidP="00B72E2F">
      <w:pPr>
        <w:ind w:right="141" w:hanging="3"/>
        <w:jc w:val="center"/>
        <w:rPr>
          <w:b/>
          <w:color w:val="000000"/>
          <w:sz w:val="26"/>
          <w:szCs w:val="26"/>
          <w:lang w:val="lv-LV"/>
        </w:rPr>
      </w:pPr>
      <w:r w:rsidRPr="00AC4F8C">
        <w:rPr>
          <w:b/>
          <w:sz w:val="26"/>
          <w:szCs w:val="26"/>
          <w:lang w:val="lv-LV"/>
        </w:rPr>
        <w:t>Par būvniecības standartu pieejamību būvniecības speciālistiem</w:t>
      </w:r>
      <w:r w:rsidRPr="00AC4F8C">
        <w:rPr>
          <w:b/>
          <w:color w:val="000000"/>
          <w:sz w:val="26"/>
          <w:szCs w:val="26"/>
          <w:lang w:val="lv-LV"/>
        </w:rPr>
        <w:t xml:space="preserve"> </w:t>
      </w:r>
    </w:p>
    <w:p w:rsidR="00B72E2F" w:rsidRPr="00AC4F8C" w:rsidRDefault="00B72E2F" w:rsidP="00B72E2F">
      <w:pPr>
        <w:ind w:right="141" w:hanging="3"/>
        <w:jc w:val="center"/>
        <w:rPr>
          <w:sz w:val="26"/>
          <w:szCs w:val="26"/>
          <w:lang w:val="lv-LV"/>
        </w:rPr>
      </w:pPr>
      <w:r w:rsidRPr="00AC4F8C">
        <w:rPr>
          <w:color w:val="000000"/>
          <w:sz w:val="26"/>
          <w:szCs w:val="26"/>
          <w:lang w:val="lv-LV"/>
        </w:rPr>
        <w:t>--------------------------------------------------------------------------------------------------</w:t>
      </w:r>
      <w:r w:rsidRPr="00AC4F8C">
        <w:rPr>
          <w:sz w:val="26"/>
          <w:szCs w:val="26"/>
          <w:lang w:val="lv-LV"/>
        </w:rPr>
        <w:t xml:space="preserve"> </w:t>
      </w:r>
    </w:p>
    <w:p w:rsidR="00B72E2F" w:rsidRPr="00AC4F8C" w:rsidRDefault="00B72E2F" w:rsidP="00B72E2F">
      <w:pPr>
        <w:ind w:right="141"/>
        <w:jc w:val="both"/>
        <w:rPr>
          <w:b/>
          <w:sz w:val="26"/>
          <w:szCs w:val="26"/>
          <w:lang w:val="lv-LV"/>
        </w:rPr>
      </w:pPr>
      <w:r w:rsidRPr="00AC4F8C">
        <w:rPr>
          <w:b/>
          <w:iCs/>
          <w:color w:val="000000"/>
          <w:sz w:val="26"/>
          <w:szCs w:val="26"/>
          <w:lang w:val="lv-LV"/>
        </w:rPr>
        <w:t xml:space="preserve">Ziņo: </w:t>
      </w:r>
      <w:r w:rsidR="00915AFE" w:rsidRPr="00AC4F8C">
        <w:rPr>
          <w:bCs/>
          <w:sz w:val="26"/>
          <w:szCs w:val="26"/>
          <w:lang w:val="lv-LV"/>
        </w:rPr>
        <w:t>I.Pilmanis</w:t>
      </w:r>
      <w:r w:rsidRPr="00AC4F8C">
        <w:rPr>
          <w:sz w:val="26"/>
          <w:szCs w:val="26"/>
          <w:lang w:val="lv-LV"/>
        </w:rPr>
        <w:t xml:space="preserve"> </w:t>
      </w:r>
    </w:p>
    <w:p w:rsidR="00AC4F8C" w:rsidRPr="00AC4F8C" w:rsidRDefault="00AC4F8C" w:rsidP="007F18D7">
      <w:pPr>
        <w:rPr>
          <w:b/>
          <w:bCs/>
          <w:sz w:val="26"/>
          <w:szCs w:val="26"/>
          <w:lang w:val="lv-LV" w:eastAsia="lv-LV"/>
        </w:rPr>
      </w:pPr>
    </w:p>
    <w:p w:rsidR="00AC4F8C" w:rsidRPr="008E4A40" w:rsidRDefault="008E4A40" w:rsidP="00AC4F8C">
      <w:pPr>
        <w:rPr>
          <w:bCs/>
          <w:sz w:val="26"/>
          <w:szCs w:val="26"/>
          <w:lang w:val="lv-LV" w:eastAsia="lv-LV"/>
        </w:rPr>
      </w:pPr>
      <w:r w:rsidRPr="008E4A40">
        <w:rPr>
          <w:bCs/>
          <w:sz w:val="26"/>
          <w:szCs w:val="26"/>
          <w:lang w:val="lv-LV" w:eastAsia="lv-LV"/>
        </w:rPr>
        <w:t>Inform</w:t>
      </w:r>
      <w:r w:rsidR="001D3C84">
        <w:rPr>
          <w:bCs/>
          <w:sz w:val="26"/>
          <w:szCs w:val="26"/>
          <w:lang w:val="lv-LV" w:eastAsia="lv-LV"/>
        </w:rPr>
        <w:t>ē</w:t>
      </w:r>
      <w:r w:rsidRPr="008E4A40">
        <w:rPr>
          <w:bCs/>
          <w:sz w:val="26"/>
          <w:szCs w:val="26"/>
          <w:lang w:val="lv-LV" w:eastAsia="lv-LV"/>
        </w:rPr>
        <w:t xml:space="preserve"> par </w:t>
      </w:r>
      <w:r w:rsidR="00AC4F8C" w:rsidRPr="008E4A40">
        <w:rPr>
          <w:bCs/>
          <w:sz w:val="26"/>
          <w:szCs w:val="26"/>
          <w:lang w:val="lv-LV" w:eastAsia="lv-LV"/>
        </w:rPr>
        <w:t>Būvniecības standartu pieejamīb</w:t>
      </w:r>
      <w:r w:rsidRPr="008E4A40">
        <w:rPr>
          <w:bCs/>
          <w:sz w:val="26"/>
          <w:szCs w:val="26"/>
          <w:lang w:val="lv-LV" w:eastAsia="lv-LV"/>
        </w:rPr>
        <w:t>u.</w:t>
      </w:r>
    </w:p>
    <w:p w:rsidR="00AC4F8C" w:rsidRPr="008E4A40" w:rsidRDefault="00AC4F8C" w:rsidP="00AC4F8C">
      <w:pPr>
        <w:rPr>
          <w:bCs/>
          <w:sz w:val="26"/>
          <w:szCs w:val="26"/>
          <w:lang w:val="lv-LV" w:eastAsia="lv-LV"/>
        </w:rPr>
      </w:pPr>
      <w:r w:rsidRPr="008E4A40">
        <w:rPr>
          <w:bCs/>
          <w:sz w:val="26"/>
          <w:szCs w:val="26"/>
          <w:lang w:val="lv-LV" w:eastAsia="lv-LV"/>
        </w:rPr>
        <w:t>Esošie standartu izplatīšanas veidi</w:t>
      </w:r>
      <w:r w:rsidR="008E4A40" w:rsidRPr="008E4A40">
        <w:rPr>
          <w:bCs/>
          <w:sz w:val="26"/>
          <w:szCs w:val="26"/>
          <w:lang w:val="lv-LV" w:eastAsia="lv-LV"/>
        </w:rPr>
        <w:t>: var nopirkt standartu, var abonēt lasīšanu, nopirkt licences, līgumi ar augstskolām u.c.</w:t>
      </w:r>
    </w:p>
    <w:p w:rsidR="00FA4E59" w:rsidRPr="008E4A40" w:rsidRDefault="00112456" w:rsidP="00112456">
      <w:pPr>
        <w:numPr>
          <w:ilvl w:val="0"/>
          <w:numId w:val="10"/>
        </w:numPr>
        <w:rPr>
          <w:bCs/>
          <w:sz w:val="26"/>
          <w:szCs w:val="26"/>
          <w:lang w:val="lv-LV" w:eastAsia="lv-LV"/>
        </w:rPr>
      </w:pPr>
      <w:r w:rsidRPr="008E4A40">
        <w:rPr>
          <w:bCs/>
          <w:sz w:val="26"/>
          <w:szCs w:val="26"/>
          <w:lang w:val="lv-LV" w:eastAsia="lv-LV"/>
        </w:rPr>
        <w:t>Standartu lasītava (bez maksas) – LVS, LNB, RTU, RA u.c.</w:t>
      </w:r>
    </w:p>
    <w:p w:rsidR="00FA4E59" w:rsidRPr="008E4A40" w:rsidRDefault="00112456" w:rsidP="00112456">
      <w:pPr>
        <w:numPr>
          <w:ilvl w:val="0"/>
          <w:numId w:val="10"/>
        </w:numPr>
        <w:rPr>
          <w:bCs/>
          <w:sz w:val="26"/>
          <w:szCs w:val="26"/>
          <w:lang w:val="lv-LV" w:eastAsia="lv-LV"/>
        </w:rPr>
      </w:pPr>
      <w:r w:rsidRPr="008E4A40">
        <w:rPr>
          <w:bCs/>
          <w:sz w:val="26"/>
          <w:szCs w:val="26"/>
          <w:lang w:val="lv-LV" w:eastAsia="lv-LV"/>
        </w:rPr>
        <w:t>www.lvs.lv</w:t>
      </w:r>
    </w:p>
    <w:p w:rsidR="00FA4E59" w:rsidRPr="008E4A40" w:rsidRDefault="00112456" w:rsidP="00112456">
      <w:pPr>
        <w:numPr>
          <w:ilvl w:val="0"/>
          <w:numId w:val="12"/>
        </w:numPr>
        <w:rPr>
          <w:bCs/>
          <w:sz w:val="26"/>
          <w:szCs w:val="26"/>
          <w:lang w:val="lv-LV" w:eastAsia="lv-LV"/>
        </w:rPr>
      </w:pPr>
      <w:r w:rsidRPr="008E4A40">
        <w:rPr>
          <w:bCs/>
          <w:sz w:val="26"/>
          <w:szCs w:val="26"/>
          <w:lang w:val="lv-LV" w:eastAsia="lv-LV"/>
        </w:rPr>
        <w:t>Individualizēti sadarbības līgumi</w:t>
      </w:r>
    </w:p>
    <w:p w:rsidR="00AC4F8C" w:rsidRPr="008E4A40" w:rsidRDefault="008E4A40" w:rsidP="008E4A40">
      <w:pPr>
        <w:rPr>
          <w:bCs/>
          <w:sz w:val="26"/>
          <w:szCs w:val="26"/>
          <w:lang w:val="lv-LV" w:eastAsia="lv-LV"/>
        </w:rPr>
      </w:pPr>
      <w:r w:rsidRPr="008E4A40">
        <w:rPr>
          <w:bCs/>
          <w:sz w:val="26"/>
          <w:szCs w:val="26"/>
          <w:lang w:val="lv-LV" w:eastAsia="lv-LV"/>
        </w:rPr>
        <w:t>Pieejami 45 tūkst</w:t>
      </w:r>
      <w:r w:rsidR="001D3C84">
        <w:rPr>
          <w:bCs/>
          <w:sz w:val="26"/>
          <w:szCs w:val="26"/>
          <w:lang w:val="lv-LV" w:eastAsia="lv-LV"/>
        </w:rPr>
        <w:t>.</w:t>
      </w:r>
      <w:r w:rsidRPr="008E4A40">
        <w:rPr>
          <w:bCs/>
          <w:sz w:val="26"/>
          <w:szCs w:val="26"/>
          <w:lang w:val="lv-LV" w:eastAsia="lv-LV"/>
        </w:rPr>
        <w:t xml:space="preserve"> dok</w:t>
      </w:r>
      <w:r w:rsidR="001D3C84">
        <w:rPr>
          <w:bCs/>
          <w:sz w:val="26"/>
          <w:szCs w:val="26"/>
          <w:lang w:val="lv-LV" w:eastAsia="lv-LV"/>
        </w:rPr>
        <w:t>umentu</w:t>
      </w:r>
      <w:r w:rsidRPr="008E4A40">
        <w:rPr>
          <w:bCs/>
          <w:sz w:val="26"/>
          <w:szCs w:val="26"/>
          <w:lang w:val="lv-LV" w:eastAsia="lv-LV"/>
        </w:rPr>
        <w:t>,</w:t>
      </w:r>
      <w:r w:rsidR="001D3C84">
        <w:rPr>
          <w:bCs/>
          <w:sz w:val="26"/>
          <w:szCs w:val="26"/>
          <w:lang w:val="lv-LV" w:eastAsia="lv-LV"/>
        </w:rPr>
        <w:t xml:space="preserve"> </w:t>
      </w:r>
      <w:r w:rsidRPr="008E4A40">
        <w:rPr>
          <w:bCs/>
          <w:sz w:val="26"/>
          <w:szCs w:val="26"/>
          <w:lang w:val="lv-LV" w:eastAsia="lv-LV"/>
        </w:rPr>
        <w:t>nedauz vairāk par 20 tūkst</w:t>
      </w:r>
      <w:r w:rsidR="001D3C84">
        <w:rPr>
          <w:bCs/>
          <w:sz w:val="26"/>
          <w:szCs w:val="26"/>
          <w:lang w:val="lv-LV" w:eastAsia="lv-LV"/>
        </w:rPr>
        <w:t>.</w:t>
      </w:r>
      <w:r w:rsidRPr="008E4A40">
        <w:rPr>
          <w:bCs/>
          <w:sz w:val="26"/>
          <w:szCs w:val="26"/>
          <w:lang w:val="lv-LV" w:eastAsia="lv-LV"/>
        </w:rPr>
        <w:t xml:space="preserve"> standartu </w:t>
      </w:r>
    </w:p>
    <w:p w:rsidR="00AC4F8C" w:rsidRPr="008E4A40" w:rsidRDefault="008E4A40" w:rsidP="008E4A40">
      <w:pPr>
        <w:rPr>
          <w:bCs/>
          <w:sz w:val="26"/>
          <w:szCs w:val="26"/>
          <w:lang w:val="lv-LV" w:eastAsia="lv-LV"/>
        </w:rPr>
      </w:pPr>
      <w:r w:rsidRPr="008E4A40">
        <w:rPr>
          <w:bCs/>
          <w:sz w:val="26"/>
          <w:szCs w:val="26"/>
          <w:lang w:val="lv-LV" w:eastAsia="lv-LV"/>
        </w:rPr>
        <w:t xml:space="preserve">Lielākā daļa ir Eiropas starptautiskie standarti </w:t>
      </w:r>
      <w:r w:rsidR="00615D1D">
        <w:rPr>
          <w:bCs/>
          <w:sz w:val="26"/>
          <w:szCs w:val="26"/>
          <w:lang w:val="lv-LV" w:eastAsia="lv-LV"/>
        </w:rPr>
        <w:t xml:space="preserve">uz kuru izplatīšanu attiecas </w:t>
      </w:r>
      <w:r w:rsidRPr="008E4A40">
        <w:rPr>
          <w:bCs/>
          <w:sz w:val="26"/>
          <w:szCs w:val="26"/>
          <w:lang w:val="lv-LV" w:eastAsia="lv-LV"/>
        </w:rPr>
        <w:t>līgum</w:t>
      </w:r>
      <w:r w:rsidR="00615D1D">
        <w:rPr>
          <w:bCs/>
          <w:sz w:val="26"/>
          <w:szCs w:val="26"/>
          <w:lang w:val="lv-LV" w:eastAsia="lv-LV"/>
        </w:rPr>
        <w:t>a n</w:t>
      </w:r>
      <w:r w:rsidRPr="008E4A40">
        <w:rPr>
          <w:bCs/>
          <w:sz w:val="26"/>
          <w:szCs w:val="26"/>
          <w:lang w:val="lv-LV" w:eastAsia="lv-LV"/>
        </w:rPr>
        <w:t>osacījumi</w:t>
      </w:r>
      <w:r w:rsidR="00615D1D">
        <w:rPr>
          <w:bCs/>
          <w:sz w:val="26"/>
          <w:szCs w:val="26"/>
          <w:lang w:val="lv-LV" w:eastAsia="lv-LV"/>
        </w:rPr>
        <w:t>. Galv</w:t>
      </w:r>
      <w:r w:rsidRPr="008E4A40">
        <w:rPr>
          <w:bCs/>
          <w:sz w:val="26"/>
          <w:szCs w:val="26"/>
          <w:lang w:val="lv-LV" w:eastAsia="lv-LV"/>
        </w:rPr>
        <w:t xml:space="preserve">enais </w:t>
      </w:r>
      <w:r>
        <w:rPr>
          <w:bCs/>
          <w:sz w:val="26"/>
          <w:szCs w:val="26"/>
          <w:lang w:val="lv-LV" w:eastAsia="lv-LV"/>
        </w:rPr>
        <w:t>nosacījums</w:t>
      </w:r>
      <w:r w:rsidR="00615D1D">
        <w:rPr>
          <w:bCs/>
          <w:sz w:val="26"/>
          <w:szCs w:val="26"/>
          <w:lang w:val="lv-LV" w:eastAsia="lv-LV"/>
        </w:rPr>
        <w:t xml:space="preserve"> ir</w:t>
      </w:r>
      <w:r w:rsidRPr="008E4A40">
        <w:rPr>
          <w:bCs/>
          <w:sz w:val="26"/>
          <w:szCs w:val="26"/>
          <w:lang w:val="lv-LV" w:eastAsia="lv-LV"/>
        </w:rPr>
        <w:t xml:space="preserve">, ka standartus nevar </w:t>
      </w:r>
      <w:r w:rsidR="00615D1D">
        <w:rPr>
          <w:bCs/>
          <w:sz w:val="26"/>
          <w:szCs w:val="26"/>
          <w:lang w:val="lv-LV" w:eastAsia="lv-LV"/>
        </w:rPr>
        <w:t>izplatīt</w:t>
      </w:r>
      <w:r w:rsidRPr="008E4A40">
        <w:rPr>
          <w:bCs/>
          <w:sz w:val="26"/>
          <w:szCs w:val="26"/>
          <w:lang w:val="lv-LV" w:eastAsia="lv-LV"/>
        </w:rPr>
        <w:t xml:space="preserve"> bez maksas.</w:t>
      </w:r>
    </w:p>
    <w:p w:rsidR="008E4A40" w:rsidRDefault="008E4A40" w:rsidP="008E4A40">
      <w:pPr>
        <w:rPr>
          <w:bCs/>
          <w:sz w:val="26"/>
          <w:szCs w:val="26"/>
          <w:lang w:val="lv-LV" w:eastAsia="lv-LV"/>
        </w:rPr>
      </w:pPr>
    </w:p>
    <w:p w:rsidR="00AC4F8C" w:rsidRPr="008E4A40" w:rsidRDefault="008E4A40" w:rsidP="00615D1D">
      <w:pPr>
        <w:jc w:val="both"/>
        <w:rPr>
          <w:bCs/>
          <w:sz w:val="26"/>
          <w:szCs w:val="26"/>
          <w:lang w:val="lv-LV" w:eastAsia="lv-LV"/>
        </w:rPr>
      </w:pPr>
      <w:r>
        <w:rPr>
          <w:bCs/>
          <w:sz w:val="26"/>
          <w:szCs w:val="26"/>
          <w:lang w:val="lv-LV" w:eastAsia="lv-LV"/>
        </w:rPr>
        <w:t xml:space="preserve">Tika piedāvāta bezmaksas </w:t>
      </w:r>
      <w:r w:rsidR="00AC4F8C" w:rsidRPr="008E4A40">
        <w:rPr>
          <w:bCs/>
          <w:sz w:val="26"/>
          <w:szCs w:val="26"/>
          <w:lang w:val="lv-LV" w:eastAsia="lv-LV"/>
        </w:rPr>
        <w:t>Standartu lasītavas pakalpojums</w:t>
      </w:r>
      <w:r w:rsidR="00615D1D">
        <w:rPr>
          <w:bCs/>
          <w:sz w:val="26"/>
          <w:szCs w:val="26"/>
          <w:lang w:val="lv-LV" w:eastAsia="lv-LV"/>
        </w:rPr>
        <w:t xml:space="preserve"> no </w:t>
      </w:r>
      <w:r w:rsidR="00112456" w:rsidRPr="008E4A40">
        <w:rPr>
          <w:bCs/>
          <w:sz w:val="26"/>
          <w:szCs w:val="26"/>
          <w:lang w:val="lv-LV" w:eastAsia="lv-LV"/>
        </w:rPr>
        <w:t>2015. gada 1. novembr</w:t>
      </w:r>
      <w:r w:rsidR="00615D1D">
        <w:rPr>
          <w:bCs/>
          <w:sz w:val="26"/>
          <w:szCs w:val="26"/>
          <w:lang w:val="lv-LV" w:eastAsia="lv-LV"/>
        </w:rPr>
        <w:t xml:space="preserve">a līdz </w:t>
      </w:r>
      <w:r w:rsidR="00112456" w:rsidRPr="008E4A40">
        <w:rPr>
          <w:bCs/>
          <w:sz w:val="26"/>
          <w:szCs w:val="26"/>
          <w:lang w:val="lv-LV" w:eastAsia="lv-LV"/>
        </w:rPr>
        <w:t>2016. gada 15. februāri</w:t>
      </w:r>
      <w:r w:rsidR="00615D1D">
        <w:rPr>
          <w:bCs/>
          <w:sz w:val="26"/>
          <w:szCs w:val="26"/>
          <w:lang w:val="lv-LV" w:eastAsia="lv-LV"/>
        </w:rPr>
        <w:t xml:space="preserve">m. </w:t>
      </w:r>
      <w:r w:rsidR="00112456" w:rsidRPr="008E4A40">
        <w:rPr>
          <w:bCs/>
          <w:sz w:val="26"/>
          <w:szCs w:val="26"/>
          <w:lang w:val="lv-LV" w:eastAsia="lv-LV"/>
        </w:rPr>
        <w:t xml:space="preserve">Pakalpojumu izmantoja gandrīz 450 uzņēmumi, </w:t>
      </w:r>
      <w:r w:rsidR="00615D1D">
        <w:rPr>
          <w:bCs/>
          <w:sz w:val="26"/>
          <w:szCs w:val="26"/>
          <w:lang w:val="lv-LV" w:eastAsia="lv-LV"/>
        </w:rPr>
        <w:t>s</w:t>
      </w:r>
      <w:r w:rsidR="00112456" w:rsidRPr="008E4A40">
        <w:rPr>
          <w:bCs/>
          <w:sz w:val="26"/>
          <w:szCs w:val="26"/>
          <w:lang w:val="lv-LV" w:eastAsia="lv-LV"/>
        </w:rPr>
        <w:t>tandartus apskatot vairāk nekā 20 tūkstošus reizes</w:t>
      </w:r>
      <w:r w:rsidR="00615D1D">
        <w:rPr>
          <w:bCs/>
          <w:sz w:val="26"/>
          <w:szCs w:val="26"/>
          <w:lang w:val="lv-LV" w:eastAsia="lv-LV"/>
        </w:rPr>
        <w:t xml:space="preserve">. </w:t>
      </w:r>
      <w:r>
        <w:rPr>
          <w:bCs/>
          <w:sz w:val="26"/>
          <w:szCs w:val="26"/>
          <w:lang w:val="lv-LV" w:eastAsia="lv-LV"/>
        </w:rPr>
        <w:t>Gandrīz visi</w:t>
      </w:r>
      <w:r w:rsidR="00AC4F8C" w:rsidRPr="008E4A40">
        <w:rPr>
          <w:bCs/>
          <w:sz w:val="26"/>
          <w:szCs w:val="26"/>
          <w:lang w:val="lv-LV" w:eastAsia="lv-LV"/>
        </w:rPr>
        <w:t xml:space="preserve"> aptaujāt</w:t>
      </w:r>
      <w:r>
        <w:rPr>
          <w:bCs/>
          <w:sz w:val="26"/>
          <w:szCs w:val="26"/>
          <w:lang w:val="lv-LV" w:eastAsia="lv-LV"/>
        </w:rPr>
        <w:t>ie</w:t>
      </w:r>
      <w:r w:rsidR="00AC4F8C" w:rsidRPr="008E4A40">
        <w:rPr>
          <w:bCs/>
          <w:sz w:val="26"/>
          <w:szCs w:val="26"/>
          <w:lang w:val="lv-LV" w:eastAsia="lv-LV"/>
        </w:rPr>
        <w:t xml:space="preserve"> pauda viennozīmīgu interesi par iespēju arī turpmāk pastāvīgi piekļūt standartu lasīšanai</w:t>
      </w:r>
    </w:p>
    <w:p w:rsidR="00AC4F8C" w:rsidRPr="00AC4F8C" w:rsidRDefault="00AC4F8C" w:rsidP="007F18D7">
      <w:pPr>
        <w:rPr>
          <w:b/>
          <w:bCs/>
          <w:sz w:val="26"/>
          <w:szCs w:val="26"/>
          <w:lang w:val="lv-LV" w:eastAsia="lv-LV"/>
        </w:rPr>
      </w:pPr>
    </w:p>
    <w:p w:rsidR="002203DF" w:rsidRPr="002203DF" w:rsidRDefault="00615D1D" w:rsidP="00282BEB">
      <w:pPr>
        <w:jc w:val="both"/>
        <w:rPr>
          <w:bCs/>
          <w:sz w:val="26"/>
          <w:szCs w:val="26"/>
          <w:lang w:val="lv-LV" w:eastAsia="lv-LV"/>
        </w:rPr>
      </w:pPr>
      <w:r>
        <w:rPr>
          <w:bCs/>
          <w:sz w:val="26"/>
          <w:szCs w:val="26"/>
          <w:lang w:val="lv-LV" w:eastAsia="lv-LV"/>
        </w:rPr>
        <w:t>Standartizācijas birojs ir izstrādājis priekšlikumu,</w:t>
      </w:r>
      <w:r w:rsidR="008E4A40" w:rsidRPr="002203DF">
        <w:rPr>
          <w:bCs/>
          <w:sz w:val="26"/>
          <w:szCs w:val="26"/>
          <w:lang w:val="lv-LV" w:eastAsia="lv-LV"/>
        </w:rPr>
        <w:t xml:space="preserve"> lai būvn</w:t>
      </w:r>
      <w:r w:rsidR="002203DF">
        <w:rPr>
          <w:bCs/>
          <w:sz w:val="26"/>
          <w:szCs w:val="26"/>
          <w:lang w:val="lv-LV" w:eastAsia="lv-LV"/>
        </w:rPr>
        <w:t xml:space="preserve">iecības </w:t>
      </w:r>
      <w:r w:rsidR="008E4A40" w:rsidRPr="002203DF">
        <w:rPr>
          <w:bCs/>
          <w:sz w:val="26"/>
          <w:szCs w:val="26"/>
          <w:lang w:val="lv-LV" w:eastAsia="lv-LV"/>
        </w:rPr>
        <w:t xml:space="preserve">  spec</w:t>
      </w:r>
      <w:r w:rsidR="002203DF">
        <w:rPr>
          <w:bCs/>
          <w:sz w:val="26"/>
          <w:szCs w:val="26"/>
          <w:lang w:val="lv-LV" w:eastAsia="lv-LV"/>
        </w:rPr>
        <w:t>iālistiem</w:t>
      </w:r>
      <w:r w:rsidR="008E4A40" w:rsidRPr="002203DF">
        <w:rPr>
          <w:bCs/>
          <w:sz w:val="26"/>
          <w:szCs w:val="26"/>
          <w:lang w:val="lv-LV" w:eastAsia="lv-LV"/>
        </w:rPr>
        <w:t xml:space="preserve"> būtu pieejamas </w:t>
      </w:r>
      <w:r w:rsidR="002203DF">
        <w:rPr>
          <w:bCs/>
          <w:sz w:val="26"/>
          <w:szCs w:val="26"/>
          <w:lang w:val="lv-LV" w:eastAsia="lv-LV"/>
        </w:rPr>
        <w:t>aktuālās redakcijas</w:t>
      </w:r>
      <w:r w:rsidR="008E4A40" w:rsidRPr="002203DF">
        <w:rPr>
          <w:bCs/>
          <w:sz w:val="26"/>
          <w:szCs w:val="26"/>
          <w:lang w:val="lv-LV" w:eastAsia="lv-LV"/>
        </w:rPr>
        <w:t>, ņemot vērā eirokodeksu projektēš</w:t>
      </w:r>
      <w:r>
        <w:rPr>
          <w:bCs/>
          <w:sz w:val="26"/>
          <w:szCs w:val="26"/>
          <w:lang w:val="lv-LV" w:eastAsia="lv-LV"/>
        </w:rPr>
        <w:t>anas</w:t>
      </w:r>
      <w:r w:rsidR="008E4A40" w:rsidRPr="002203DF">
        <w:rPr>
          <w:bCs/>
          <w:sz w:val="26"/>
          <w:szCs w:val="26"/>
          <w:lang w:val="lv-LV" w:eastAsia="lv-LV"/>
        </w:rPr>
        <w:t xml:space="preserve"> sist</w:t>
      </w:r>
      <w:r w:rsidR="002203DF">
        <w:rPr>
          <w:bCs/>
          <w:sz w:val="26"/>
          <w:szCs w:val="26"/>
          <w:lang w:val="lv-LV" w:eastAsia="lv-LV"/>
        </w:rPr>
        <w:t>ēmas maiņ</w:t>
      </w:r>
      <w:r>
        <w:rPr>
          <w:bCs/>
          <w:sz w:val="26"/>
          <w:szCs w:val="26"/>
          <w:lang w:val="lv-LV" w:eastAsia="lv-LV"/>
        </w:rPr>
        <w:t>u</w:t>
      </w:r>
      <w:r w:rsidR="008E4A40" w:rsidRPr="002203DF">
        <w:rPr>
          <w:bCs/>
          <w:sz w:val="26"/>
          <w:szCs w:val="26"/>
          <w:lang w:val="lv-LV" w:eastAsia="lv-LV"/>
        </w:rPr>
        <w:t xml:space="preserve">, </w:t>
      </w:r>
      <w:r>
        <w:rPr>
          <w:bCs/>
          <w:sz w:val="26"/>
          <w:szCs w:val="26"/>
          <w:lang w:val="lv-LV" w:eastAsia="lv-LV"/>
        </w:rPr>
        <w:t xml:space="preserve">sistēmā pieejami vairāk kā 500 </w:t>
      </w:r>
      <w:r w:rsidR="008E4A40" w:rsidRPr="002203DF">
        <w:rPr>
          <w:bCs/>
          <w:sz w:val="26"/>
          <w:szCs w:val="26"/>
          <w:lang w:val="lv-LV" w:eastAsia="lv-LV"/>
        </w:rPr>
        <w:t>būvmateriālu standart</w:t>
      </w:r>
      <w:r>
        <w:rPr>
          <w:bCs/>
          <w:sz w:val="26"/>
          <w:szCs w:val="26"/>
          <w:lang w:val="lv-LV" w:eastAsia="lv-LV"/>
        </w:rPr>
        <w:t xml:space="preserve">u. </w:t>
      </w:r>
      <w:r w:rsidR="00282BEB">
        <w:rPr>
          <w:bCs/>
          <w:sz w:val="26"/>
          <w:szCs w:val="26"/>
          <w:lang w:val="lv-LV" w:eastAsia="lv-LV"/>
        </w:rPr>
        <w:t>Ņemot vērā Eirokodeksu ieviešanas plāna otro kārtu, t</w:t>
      </w:r>
      <w:r>
        <w:rPr>
          <w:bCs/>
          <w:sz w:val="26"/>
          <w:szCs w:val="26"/>
          <w:lang w:val="lv-LV" w:eastAsia="lv-LV"/>
        </w:rPr>
        <w:t xml:space="preserve">uvāko gadu laikā būs nepieciešam </w:t>
      </w:r>
      <w:r w:rsidR="00282BEB">
        <w:rPr>
          <w:bCs/>
          <w:sz w:val="26"/>
          <w:szCs w:val="26"/>
          <w:lang w:val="lv-LV" w:eastAsia="lv-LV"/>
        </w:rPr>
        <w:t xml:space="preserve">tulkot </w:t>
      </w:r>
      <w:r w:rsidR="002203DF">
        <w:rPr>
          <w:bCs/>
          <w:sz w:val="26"/>
          <w:szCs w:val="26"/>
          <w:lang w:val="lv-LV" w:eastAsia="lv-LV"/>
        </w:rPr>
        <w:t>jaun</w:t>
      </w:r>
      <w:r w:rsidR="00282BEB">
        <w:rPr>
          <w:bCs/>
          <w:sz w:val="26"/>
          <w:szCs w:val="26"/>
          <w:lang w:val="lv-LV" w:eastAsia="lv-LV"/>
        </w:rPr>
        <w:t xml:space="preserve">us </w:t>
      </w:r>
      <w:r w:rsidR="002203DF">
        <w:rPr>
          <w:bCs/>
          <w:sz w:val="26"/>
          <w:szCs w:val="26"/>
          <w:lang w:val="lv-LV" w:eastAsia="lv-LV"/>
        </w:rPr>
        <w:t>standart</w:t>
      </w:r>
      <w:r w:rsidR="00282BEB">
        <w:rPr>
          <w:bCs/>
          <w:sz w:val="26"/>
          <w:szCs w:val="26"/>
          <w:lang w:val="lv-LV" w:eastAsia="lv-LV"/>
        </w:rPr>
        <w:t>us un</w:t>
      </w:r>
      <w:r w:rsidR="002203DF">
        <w:rPr>
          <w:bCs/>
          <w:sz w:val="26"/>
          <w:szCs w:val="26"/>
          <w:lang w:val="lv-LV" w:eastAsia="lv-LV"/>
        </w:rPr>
        <w:t xml:space="preserve"> aktualizē</w:t>
      </w:r>
      <w:r w:rsidR="00282BEB">
        <w:rPr>
          <w:bCs/>
          <w:sz w:val="26"/>
          <w:szCs w:val="26"/>
          <w:lang w:val="lv-LV" w:eastAsia="lv-LV"/>
        </w:rPr>
        <w:t>t esošos</w:t>
      </w:r>
      <w:r w:rsidR="002203DF">
        <w:rPr>
          <w:bCs/>
          <w:sz w:val="26"/>
          <w:szCs w:val="26"/>
          <w:lang w:val="lv-LV" w:eastAsia="lv-LV"/>
        </w:rPr>
        <w:t xml:space="preserve">. </w:t>
      </w:r>
      <w:r w:rsidR="00282BEB">
        <w:rPr>
          <w:bCs/>
          <w:sz w:val="26"/>
          <w:szCs w:val="26"/>
          <w:lang w:val="lv-LV" w:eastAsia="lv-LV"/>
        </w:rPr>
        <w:t>Nepieciešams risinājums, ka nodrošināt standartu pieejamību, vienlaikus nodrošinot Standartu tehniskās komitejas darbību.</w:t>
      </w:r>
    </w:p>
    <w:p w:rsidR="002203DF" w:rsidRDefault="002203DF" w:rsidP="007F18D7">
      <w:pPr>
        <w:rPr>
          <w:b/>
          <w:bCs/>
          <w:sz w:val="26"/>
          <w:szCs w:val="26"/>
          <w:lang w:val="lv-LV" w:eastAsia="lv-LV"/>
        </w:rPr>
      </w:pPr>
    </w:p>
    <w:p w:rsidR="00E70702" w:rsidRDefault="00E70702" w:rsidP="007F18D7">
      <w:pPr>
        <w:rPr>
          <w:b/>
          <w:bCs/>
          <w:sz w:val="26"/>
          <w:szCs w:val="26"/>
          <w:lang w:val="lv-LV" w:eastAsia="lv-LV"/>
        </w:rPr>
      </w:pPr>
    </w:p>
    <w:p w:rsidR="007F18D7" w:rsidRPr="00282BEB" w:rsidRDefault="007F18D7" w:rsidP="007F18D7">
      <w:pPr>
        <w:rPr>
          <w:b/>
          <w:bCs/>
          <w:sz w:val="26"/>
          <w:szCs w:val="26"/>
          <w:lang w:val="lv-LV" w:eastAsia="lv-LV"/>
        </w:rPr>
      </w:pPr>
      <w:r w:rsidRPr="00282BEB">
        <w:rPr>
          <w:b/>
          <w:bCs/>
          <w:sz w:val="26"/>
          <w:szCs w:val="26"/>
          <w:lang w:val="lv-LV" w:eastAsia="lv-LV"/>
        </w:rPr>
        <w:lastRenderedPageBreak/>
        <w:t>Piedāvātais risinājums</w:t>
      </w:r>
    </w:p>
    <w:p w:rsidR="00FA4E59" w:rsidRPr="00282BEB" w:rsidRDefault="00112456" w:rsidP="00112456">
      <w:pPr>
        <w:numPr>
          <w:ilvl w:val="0"/>
          <w:numId w:val="8"/>
        </w:numPr>
        <w:rPr>
          <w:bCs/>
          <w:sz w:val="26"/>
          <w:szCs w:val="26"/>
          <w:lang w:val="lv-LV" w:eastAsia="lv-LV"/>
        </w:rPr>
      </w:pPr>
      <w:r w:rsidRPr="00282BEB">
        <w:rPr>
          <w:bCs/>
          <w:sz w:val="26"/>
          <w:szCs w:val="26"/>
          <w:lang w:val="lv-LV" w:eastAsia="lv-LV"/>
        </w:rPr>
        <w:t>Attālināta standartu lasītava reģistrētiem būvkomersantie</w:t>
      </w:r>
      <w:r w:rsidR="00282BEB">
        <w:rPr>
          <w:bCs/>
          <w:sz w:val="26"/>
          <w:szCs w:val="26"/>
          <w:lang w:val="lv-LV" w:eastAsia="lv-LV"/>
        </w:rPr>
        <w:t>m / sertificētiem speciālistiem;</w:t>
      </w:r>
    </w:p>
    <w:p w:rsidR="00FA4E59" w:rsidRPr="00282BEB" w:rsidRDefault="00112456" w:rsidP="00112456">
      <w:pPr>
        <w:numPr>
          <w:ilvl w:val="0"/>
          <w:numId w:val="8"/>
        </w:numPr>
        <w:rPr>
          <w:bCs/>
          <w:sz w:val="26"/>
          <w:szCs w:val="26"/>
          <w:lang w:val="lv-LV" w:eastAsia="lv-LV"/>
        </w:rPr>
      </w:pPr>
      <w:r w:rsidRPr="00282BEB">
        <w:rPr>
          <w:bCs/>
          <w:sz w:val="26"/>
          <w:szCs w:val="26"/>
          <w:lang w:val="lv-LV" w:eastAsia="lv-LV"/>
        </w:rPr>
        <w:t>Ar būvniecību saistītās ICS grupas:</w:t>
      </w:r>
    </w:p>
    <w:p w:rsidR="00FA4E59" w:rsidRPr="00282BEB" w:rsidRDefault="00112456" w:rsidP="00112456">
      <w:pPr>
        <w:numPr>
          <w:ilvl w:val="1"/>
          <w:numId w:val="8"/>
        </w:numPr>
        <w:rPr>
          <w:bCs/>
          <w:sz w:val="26"/>
          <w:szCs w:val="26"/>
          <w:lang w:val="lv-LV" w:eastAsia="lv-LV"/>
        </w:rPr>
      </w:pPr>
      <w:r w:rsidRPr="00282BEB">
        <w:rPr>
          <w:bCs/>
          <w:sz w:val="26"/>
          <w:szCs w:val="26"/>
          <w:lang w:val="lv-LV" w:eastAsia="lv-LV"/>
        </w:rPr>
        <w:t>91 ICS grupas „Būvmateriāli un būvniecība” standarti</w:t>
      </w:r>
      <w:r w:rsidR="00282BEB">
        <w:rPr>
          <w:bCs/>
          <w:sz w:val="26"/>
          <w:szCs w:val="26"/>
          <w:lang w:val="lv-LV" w:eastAsia="lv-LV"/>
        </w:rPr>
        <w:t>;</w:t>
      </w:r>
    </w:p>
    <w:p w:rsidR="00FA4E59" w:rsidRPr="00282BEB" w:rsidRDefault="00112456" w:rsidP="00112456">
      <w:pPr>
        <w:numPr>
          <w:ilvl w:val="1"/>
          <w:numId w:val="8"/>
        </w:numPr>
        <w:rPr>
          <w:bCs/>
          <w:sz w:val="26"/>
          <w:szCs w:val="26"/>
          <w:lang w:val="lv-LV" w:eastAsia="lv-LV"/>
        </w:rPr>
      </w:pPr>
      <w:r w:rsidRPr="00282BEB">
        <w:rPr>
          <w:bCs/>
          <w:sz w:val="26"/>
          <w:szCs w:val="26"/>
          <w:lang w:val="lv-LV" w:eastAsia="lv-LV"/>
        </w:rPr>
        <w:t>93 ICS grupas  „Inženierbūvniecība” standarti</w:t>
      </w:r>
      <w:r w:rsidR="00282BEB">
        <w:rPr>
          <w:bCs/>
          <w:sz w:val="26"/>
          <w:szCs w:val="26"/>
          <w:lang w:val="lv-LV" w:eastAsia="lv-LV"/>
        </w:rPr>
        <w:t>;</w:t>
      </w:r>
    </w:p>
    <w:p w:rsidR="00FA4E59" w:rsidRPr="00282BEB" w:rsidRDefault="00112456" w:rsidP="00112456">
      <w:pPr>
        <w:numPr>
          <w:ilvl w:val="1"/>
          <w:numId w:val="8"/>
        </w:numPr>
        <w:rPr>
          <w:bCs/>
          <w:sz w:val="26"/>
          <w:szCs w:val="26"/>
          <w:lang w:val="lv-LV" w:eastAsia="lv-LV"/>
        </w:rPr>
      </w:pPr>
      <w:r w:rsidRPr="00282BEB">
        <w:rPr>
          <w:bCs/>
          <w:sz w:val="26"/>
          <w:szCs w:val="26"/>
          <w:lang w:val="lv-LV" w:eastAsia="lv-LV"/>
        </w:rPr>
        <w:t>01.100 ICS grupas „Tehniskie rasējumi” standarti</w:t>
      </w:r>
      <w:r w:rsidR="00282BEB">
        <w:rPr>
          <w:bCs/>
          <w:sz w:val="26"/>
          <w:szCs w:val="26"/>
          <w:lang w:val="lv-LV" w:eastAsia="lv-LV"/>
        </w:rPr>
        <w:t>.</w:t>
      </w:r>
    </w:p>
    <w:p w:rsidR="00FA4E59" w:rsidRPr="00282BEB" w:rsidRDefault="00112456" w:rsidP="00112456">
      <w:pPr>
        <w:numPr>
          <w:ilvl w:val="0"/>
          <w:numId w:val="8"/>
        </w:numPr>
        <w:rPr>
          <w:bCs/>
          <w:sz w:val="26"/>
          <w:szCs w:val="26"/>
          <w:lang w:val="lv-LV" w:eastAsia="lv-LV"/>
        </w:rPr>
      </w:pPr>
      <w:r w:rsidRPr="00282BEB">
        <w:rPr>
          <w:bCs/>
          <w:sz w:val="26"/>
          <w:szCs w:val="26"/>
          <w:lang w:val="lv-LV" w:eastAsia="lv-LV"/>
        </w:rPr>
        <w:t>Standartu aktuālās redakcijas, labojumi, atjauninājumi</w:t>
      </w:r>
      <w:r w:rsidR="00282BEB">
        <w:rPr>
          <w:bCs/>
          <w:sz w:val="26"/>
          <w:szCs w:val="26"/>
          <w:lang w:val="lv-LV" w:eastAsia="lv-LV"/>
        </w:rPr>
        <w:t>.</w:t>
      </w:r>
    </w:p>
    <w:p w:rsidR="007F18D7" w:rsidRPr="00282BEB" w:rsidRDefault="007F18D7" w:rsidP="007F18D7">
      <w:pPr>
        <w:rPr>
          <w:bCs/>
          <w:sz w:val="26"/>
          <w:szCs w:val="26"/>
          <w:lang w:val="lv-LV" w:eastAsia="lv-LV"/>
        </w:rPr>
      </w:pPr>
    </w:p>
    <w:p w:rsidR="007F18D7" w:rsidRPr="00AC4F8C" w:rsidRDefault="007F18D7" w:rsidP="007F18D7">
      <w:pPr>
        <w:rPr>
          <w:sz w:val="26"/>
          <w:szCs w:val="26"/>
          <w:lang w:val="lv-LV" w:eastAsia="lv-LV"/>
        </w:rPr>
      </w:pPr>
      <w:r w:rsidRPr="00AC4F8C">
        <w:rPr>
          <w:b/>
          <w:bCs/>
          <w:sz w:val="26"/>
          <w:szCs w:val="26"/>
          <w:lang w:val="lv-LV" w:eastAsia="lv-LV"/>
        </w:rPr>
        <w:t>Ieguvumi</w:t>
      </w:r>
    </w:p>
    <w:p w:rsidR="00FA4E59" w:rsidRPr="00AC4F8C" w:rsidRDefault="00112456" w:rsidP="00112456">
      <w:pPr>
        <w:numPr>
          <w:ilvl w:val="0"/>
          <w:numId w:val="7"/>
        </w:numPr>
        <w:rPr>
          <w:sz w:val="26"/>
          <w:szCs w:val="26"/>
          <w:lang w:val="lv-LV" w:eastAsia="lv-LV"/>
        </w:rPr>
      </w:pPr>
      <w:r w:rsidRPr="00AC4F8C">
        <w:rPr>
          <w:sz w:val="26"/>
          <w:szCs w:val="26"/>
          <w:lang w:val="lv-LV" w:eastAsia="lv-LV"/>
        </w:rPr>
        <w:t>Neierobežota piekļuve ar būvniecību saistīto standartizācijas dokumentu lasītavai (bez papildus maksas)</w:t>
      </w:r>
    </w:p>
    <w:p w:rsidR="00FA4E59" w:rsidRPr="00AC4F8C" w:rsidRDefault="00112456" w:rsidP="00112456">
      <w:pPr>
        <w:numPr>
          <w:ilvl w:val="0"/>
          <w:numId w:val="7"/>
        </w:numPr>
        <w:rPr>
          <w:sz w:val="26"/>
          <w:szCs w:val="26"/>
          <w:lang w:val="lv-LV" w:eastAsia="lv-LV"/>
        </w:rPr>
      </w:pPr>
      <w:r w:rsidRPr="00AC4F8C">
        <w:rPr>
          <w:sz w:val="26"/>
          <w:szCs w:val="26"/>
          <w:lang w:val="lv-LV" w:eastAsia="lv-LV"/>
        </w:rPr>
        <w:t xml:space="preserve">Eirokodess ieviešanas plānā Standartizācijas birojam paredzēto pasākumu realizācija un nākošās Eirokodekss standartu paaudzes pārņemšana  </w:t>
      </w:r>
    </w:p>
    <w:p w:rsidR="00FA4E59" w:rsidRPr="00AC4F8C" w:rsidRDefault="00112456" w:rsidP="00112456">
      <w:pPr>
        <w:numPr>
          <w:ilvl w:val="0"/>
          <w:numId w:val="7"/>
        </w:numPr>
        <w:rPr>
          <w:sz w:val="26"/>
          <w:szCs w:val="26"/>
          <w:lang w:val="lv-LV" w:eastAsia="lv-LV"/>
        </w:rPr>
      </w:pPr>
      <w:r w:rsidRPr="00AC4F8C">
        <w:rPr>
          <w:sz w:val="26"/>
          <w:szCs w:val="26"/>
          <w:lang w:val="lv-LV" w:eastAsia="lv-LV"/>
        </w:rPr>
        <w:t>Standartizācijas sistēmas attīstība būvniecības jomā</w:t>
      </w:r>
    </w:p>
    <w:p w:rsidR="00B72E2F" w:rsidRPr="00AC4F8C" w:rsidRDefault="00B72E2F" w:rsidP="00B72E2F">
      <w:pPr>
        <w:rPr>
          <w:sz w:val="26"/>
          <w:szCs w:val="26"/>
          <w:lang w:val="lv-LV" w:eastAsia="lv-LV"/>
        </w:rPr>
      </w:pPr>
    </w:p>
    <w:p w:rsidR="007F18D7" w:rsidRPr="00282BEB" w:rsidRDefault="007F18D7" w:rsidP="00282BEB">
      <w:pPr>
        <w:pStyle w:val="ListParagraph"/>
        <w:numPr>
          <w:ilvl w:val="0"/>
          <w:numId w:val="15"/>
        </w:numPr>
        <w:ind w:right="141"/>
        <w:jc w:val="both"/>
        <w:rPr>
          <w:sz w:val="26"/>
          <w:szCs w:val="26"/>
          <w:lang w:val="lv-LV"/>
        </w:rPr>
      </w:pPr>
      <w:r w:rsidRPr="00282BEB">
        <w:rPr>
          <w:sz w:val="26"/>
          <w:szCs w:val="26"/>
          <w:lang w:val="lv-LV"/>
        </w:rPr>
        <w:t>Standartu maksas iekļaušana būvkomersantu reģistrācijas nodevā</w:t>
      </w:r>
    </w:p>
    <w:p w:rsidR="007F18D7" w:rsidRPr="00AC4F8C" w:rsidRDefault="007F18D7" w:rsidP="007F18D7">
      <w:pPr>
        <w:ind w:right="141" w:firstLine="426"/>
        <w:jc w:val="both"/>
        <w:rPr>
          <w:sz w:val="26"/>
          <w:szCs w:val="26"/>
          <w:lang w:val="lv-LV"/>
        </w:rPr>
      </w:pPr>
      <w:r w:rsidRPr="00AC4F8C">
        <w:rPr>
          <w:sz w:val="26"/>
          <w:szCs w:val="26"/>
          <w:lang w:val="lv-LV"/>
        </w:rPr>
        <w:t>~4600 būvkomersanti</w:t>
      </w:r>
      <w:r w:rsidR="002203DF">
        <w:rPr>
          <w:sz w:val="26"/>
          <w:szCs w:val="26"/>
          <w:lang w:val="lv-LV"/>
        </w:rPr>
        <w:t>,</w:t>
      </w:r>
      <w:r w:rsidRPr="00AC4F8C">
        <w:rPr>
          <w:sz w:val="26"/>
          <w:szCs w:val="26"/>
          <w:lang w:val="lv-LV"/>
        </w:rPr>
        <w:t xml:space="preserve">  </w:t>
      </w:r>
      <w:r w:rsidRPr="00282BEB">
        <w:rPr>
          <w:b/>
          <w:sz w:val="26"/>
          <w:szCs w:val="26"/>
          <w:lang w:val="lv-LV"/>
        </w:rPr>
        <w:t>43,50 EUR / gadā</w:t>
      </w:r>
    </w:p>
    <w:p w:rsidR="007F18D7" w:rsidRPr="00282BEB" w:rsidRDefault="007F18D7" w:rsidP="00282BEB">
      <w:pPr>
        <w:pStyle w:val="ListParagraph"/>
        <w:numPr>
          <w:ilvl w:val="0"/>
          <w:numId w:val="15"/>
        </w:numPr>
        <w:ind w:right="141"/>
        <w:jc w:val="both"/>
        <w:rPr>
          <w:sz w:val="26"/>
          <w:szCs w:val="26"/>
          <w:lang w:val="lv-LV"/>
        </w:rPr>
      </w:pPr>
      <w:r w:rsidRPr="00282BEB">
        <w:rPr>
          <w:sz w:val="26"/>
          <w:szCs w:val="26"/>
          <w:lang w:val="lv-LV"/>
        </w:rPr>
        <w:t>Standartu maksas piesaiste būvspeciālistu sertifikācijas procesam</w:t>
      </w:r>
    </w:p>
    <w:p w:rsidR="007F18D7" w:rsidRPr="00AC4F8C" w:rsidRDefault="007F18D7" w:rsidP="007F18D7">
      <w:pPr>
        <w:ind w:right="141" w:firstLine="426"/>
        <w:jc w:val="both"/>
        <w:rPr>
          <w:sz w:val="26"/>
          <w:szCs w:val="26"/>
          <w:lang w:val="lv-LV"/>
        </w:rPr>
      </w:pPr>
      <w:r w:rsidRPr="00AC4F8C">
        <w:rPr>
          <w:sz w:val="26"/>
          <w:szCs w:val="26"/>
          <w:lang w:val="lv-LV"/>
        </w:rPr>
        <w:t>~10.000 būvspeciālistu sertifikāti (~7700 speciālisti)</w:t>
      </w:r>
      <w:r w:rsidR="002203DF">
        <w:rPr>
          <w:sz w:val="26"/>
          <w:szCs w:val="26"/>
          <w:lang w:val="lv-LV"/>
        </w:rPr>
        <w:t>,</w:t>
      </w:r>
      <w:r w:rsidRPr="00AC4F8C">
        <w:rPr>
          <w:sz w:val="26"/>
          <w:szCs w:val="26"/>
          <w:lang w:val="lv-LV"/>
        </w:rPr>
        <w:t xml:space="preserve">  </w:t>
      </w:r>
      <w:r w:rsidRPr="00282BEB">
        <w:rPr>
          <w:b/>
          <w:sz w:val="26"/>
          <w:szCs w:val="26"/>
          <w:lang w:val="lv-LV"/>
        </w:rPr>
        <w:t>20 (25) EUR / gadā</w:t>
      </w:r>
    </w:p>
    <w:p w:rsidR="00C9757C" w:rsidRDefault="00C9757C" w:rsidP="002203DF">
      <w:pPr>
        <w:ind w:right="141"/>
        <w:jc w:val="both"/>
        <w:rPr>
          <w:sz w:val="26"/>
          <w:szCs w:val="26"/>
          <w:lang w:val="lv-LV"/>
        </w:rPr>
      </w:pPr>
    </w:p>
    <w:p w:rsidR="00262145" w:rsidRDefault="00282BEB" w:rsidP="002203DF">
      <w:pPr>
        <w:ind w:right="141"/>
        <w:jc w:val="both"/>
        <w:rPr>
          <w:sz w:val="26"/>
          <w:szCs w:val="26"/>
          <w:lang w:val="lv-LV"/>
        </w:rPr>
      </w:pPr>
      <w:r w:rsidRPr="00E70702">
        <w:rPr>
          <w:b/>
          <w:sz w:val="26"/>
          <w:szCs w:val="26"/>
          <w:lang w:val="lv-LV"/>
        </w:rPr>
        <w:t>E.Rožulapa</w:t>
      </w:r>
      <w:r>
        <w:rPr>
          <w:sz w:val="26"/>
          <w:szCs w:val="26"/>
          <w:lang w:val="lv-LV"/>
        </w:rPr>
        <w:t xml:space="preserve"> iebilst pret maksas par standartu lietošanu piesaisti sertifikācijas sistēmai, jo ne visiem speciālistiem t</w:t>
      </w:r>
      <w:r w:rsidR="00262145">
        <w:rPr>
          <w:sz w:val="26"/>
          <w:szCs w:val="26"/>
          <w:lang w:val="lv-LV"/>
        </w:rPr>
        <w:t>ie</w:t>
      </w:r>
      <w:r>
        <w:rPr>
          <w:sz w:val="26"/>
          <w:szCs w:val="26"/>
          <w:lang w:val="lv-LV"/>
        </w:rPr>
        <w:t xml:space="preserve"> ir vajadzīg</w:t>
      </w:r>
      <w:r w:rsidR="00262145">
        <w:rPr>
          <w:sz w:val="26"/>
          <w:szCs w:val="26"/>
          <w:lang w:val="lv-LV"/>
        </w:rPr>
        <w:t>i</w:t>
      </w:r>
      <w:r>
        <w:rPr>
          <w:sz w:val="26"/>
          <w:szCs w:val="26"/>
          <w:lang w:val="lv-LV"/>
        </w:rPr>
        <w:t>. Maksa speciālistam ir ļoti liela.</w:t>
      </w:r>
    </w:p>
    <w:p w:rsidR="00262145" w:rsidRDefault="00262145" w:rsidP="00262145">
      <w:pPr>
        <w:ind w:right="141"/>
        <w:jc w:val="both"/>
        <w:rPr>
          <w:sz w:val="26"/>
          <w:szCs w:val="26"/>
          <w:lang w:val="lv-LV"/>
        </w:rPr>
      </w:pPr>
      <w:r>
        <w:rPr>
          <w:sz w:val="26"/>
          <w:szCs w:val="26"/>
          <w:lang w:val="lv-LV"/>
        </w:rPr>
        <w:t>Lai speciālisti būtu gatavi maksāt, nepieciešama Standartu tulkojumu revīzija, pakalpojuma kvalitātes revīzija, nav ērta meklēšana. Problēma mājas lapā, būtu nepieciešamas daudz lielāka priekšskatīšanas iespējas.</w:t>
      </w:r>
    </w:p>
    <w:p w:rsidR="00262145" w:rsidRDefault="00262145" w:rsidP="00262145">
      <w:pPr>
        <w:ind w:right="141"/>
        <w:jc w:val="both"/>
        <w:rPr>
          <w:sz w:val="26"/>
          <w:szCs w:val="26"/>
          <w:lang w:val="lv-LV"/>
        </w:rPr>
      </w:pPr>
    </w:p>
    <w:p w:rsidR="00262145" w:rsidRDefault="00262145" w:rsidP="00262145">
      <w:pPr>
        <w:ind w:right="141"/>
        <w:jc w:val="both"/>
        <w:rPr>
          <w:sz w:val="26"/>
          <w:szCs w:val="26"/>
          <w:lang w:val="lv-LV"/>
        </w:rPr>
      </w:pPr>
      <w:r>
        <w:rPr>
          <w:sz w:val="26"/>
          <w:szCs w:val="26"/>
          <w:lang w:val="lv-LV"/>
        </w:rPr>
        <w:t>Sistēma būvniecībā ir vajadzīga pat ja standartus visi nelasa.</w:t>
      </w:r>
    </w:p>
    <w:p w:rsidR="00262145" w:rsidRDefault="00262145" w:rsidP="002203DF">
      <w:pPr>
        <w:ind w:right="141"/>
        <w:jc w:val="both"/>
        <w:rPr>
          <w:sz w:val="26"/>
          <w:szCs w:val="26"/>
          <w:lang w:val="lv-LV"/>
        </w:rPr>
      </w:pPr>
    </w:p>
    <w:p w:rsidR="002203DF" w:rsidRDefault="00262145" w:rsidP="002203DF">
      <w:pPr>
        <w:ind w:right="141"/>
        <w:jc w:val="both"/>
        <w:rPr>
          <w:sz w:val="26"/>
          <w:szCs w:val="26"/>
          <w:lang w:val="lv-LV"/>
        </w:rPr>
      </w:pPr>
      <w:r>
        <w:rPr>
          <w:sz w:val="26"/>
          <w:szCs w:val="26"/>
          <w:lang w:val="lv-LV"/>
        </w:rPr>
        <w:t xml:space="preserve">Padome uzskata, ka ņemot vērā to, ka normatīvajos aktos ir atsauces uz LVS, </w:t>
      </w:r>
      <w:r w:rsidR="002203DF">
        <w:rPr>
          <w:sz w:val="26"/>
          <w:szCs w:val="26"/>
          <w:lang w:val="lv-LV"/>
        </w:rPr>
        <w:t>valst</w:t>
      </w:r>
      <w:r>
        <w:rPr>
          <w:sz w:val="26"/>
          <w:szCs w:val="26"/>
          <w:lang w:val="lv-LV"/>
        </w:rPr>
        <w:t>ij</w:t>
      </w:r>
      <w:r w:rsidR="002203DF">
        <w:rPr>
          <w:sz w:val="26"/>
          <w:szCs w:val="26"/>
          <w:lang w:val="lv-LV"/>
        </w:rPr>
        <w:t xml:space="preserve"> </w:t>
      </w:r>
      <w:r>
        <w:rPr>
          <w:sz w:val="26"/>
          <w:szCs w:val="26"/>
          <w:lang w:val="lv-LV"/>
        </w:rPr>
        <w:t>jā</w:t>
      </w:r>
      <w:r w:rsidR="002203DF">
        <w:rPr>
          <w:sz w:val="26"/>
          <w:szCs w:val="26"/>
          <w:lang w:val="lv-LV"/>
        </w:rPr>
        <w:t>iesaist</w:t>
      </w:r>
      <w:r>
        <w:rPr>
          <w:sz w:val="26"/>
          <w:szCs w:val="26"/>
          <w:lang w:val="lv-LV"/>
        </w:rPr>
        <w:t xml:space="preserve">ās </w:t>
      </w:r>
      <w:r w:rsidR="002203DF">
        <w:rPr>
          <w:sz w:val="26"/>
          <w:szCs w:val="26"/>
          <w:lang w:val="lv-LV"/>
        </w:rPr>
        <w:t>standartu sakārtošanās</w:t>
      </w:r>
      <w:r w:rsidR="00FD1795">
        <w:rPr>
          <w:sz w:val="26"/>
          <w:szCs w:val="26"/>
          <w:lang w:val="lv-LV"/>
        </w:rPr>
        <w:t xml:space="preserve">, jo ir daudzi novecojuši </w:t>
      </w:r>
      <w:r>
        <w:rPr>
          <w:sz w:val="26"/>
          <w:szCs w:val="26"/>
          <w:lang w:val="lv-LV"/>
        </w:rPr>
        <w:t>standarti</w:t>
      </w:r>
      <w:r w:rsidR="00FD1795">
        <w:rPr>
          <w:sz w:val="26"/>
          <w:szCs w:val="26"/>
          <w:lang w:val="lv-LV"/>
        </w:rPr>
        <w:t>, kas apgrūtina objektu nodošanu ekspluatācijā.</w:t>
      </w:r>
    </w:p>
    <w:p w:rsidR="00262145" w:rsidRDefault="00262145" w:rsidP="00262145">
      <w:pPr>
        <w:ind w:right="141"/>
        <w:jc w:val="both"/>
        <w:rPr>
          <w:sz w:val="26"/>
          <w:szCs w:val="26"/>
          <w:lang w:val="lv-LV"/>
        </w:rPr>
      </w:pPr>
    </w:p>
    <w:p w:rsidR="00262145" w:rsidRDefault="00262145" w:rsidP="00262145">
      <w:pPr>
        <w:ind w:right="141"/>
        <w:jc w:val="both"/>
        <w:rPr>
          <w:sz w:val="26"/>
          <w:szCs w:val="26"/>
          <w:lang w:val="lv-LV"/>
        </w:rPr>
      </w:pPr>
      <w:r w:rsidRPr="00E70702">
        <w:rPr>
          <w:b/>
          <w:sz w:val="26"/>
          <w:szCs w:val="26"/>
          <w:lang w:val="lv-LV"/>
        </w:rPr>
        <w:t>E.Valantis</w:t>
      </w:r>
      <w:r>
        <w:rPr>
          <w:sz w:val="26"/>
          <w:szCs w:val="26"/>
          <w:lang w:val="lv-LV"/>
        </w:rPr>
        <w:t xml:space="preserve"> atbalsts priekšlikumu, jo tā pie vienota maksāšanas veida standarti būtu pieejami par samērā zemu cenu un  LVS klientu loks būtu zināms un varētu strādāt vienmērīgā režīmā.</w:t>
      </w:r>
    </w:p>
    <w:p w:rsidR="00E70702" w:rsidRDefault="00E70702" w:rsidP="00262145">
      <w:pPr>
        <w:ind w:right="141"/>
        <w:jc w:val="both"/>
        <w:rPr>
          <w:sz w:val="26"/>
          <w:szCs w:val="26"/>
          <w:lang w:val="lv-LV"/>
        </w:rPr>
      </w:pPr>
    </w:p>
    <w:p w:rsidR="00C9757C" w:rsidRDefault="00FD1795" w:rsidP="00FD1795">
      <w:pPr>
        <w:ind w:right="141"/>
        <w:jc w:val="both"/>
        <w:rPr>
          <w:sz w:val="26"/>
          <w:szCs w:val="26"/>
          <w:lang w:val="lv-LV"/>
        </w:rPr>
      </w:pPr>
      <w:r w:rsidRPr="00E70702">
        <w:rPr>
          <w:b/>
          <w:sz w:val="26"/>
          <w:szCs w:val="26"/>
          <w:lang w:val="lv-LV"/>
        </w:rPr>
        <w:t>P.Druķis</w:t>
      </w:r>
      <w:r>
        <w:rPr>
          <w:sz w:val="26"/>
          <w:szCs w:val="26"/>
          <w:lang w:val="lv-LV"/>
        </w:rPr>
        <w:t xml:space="preserve"> informē, ka 2017.fgada 19.aprīlī būs Būvnormatīvu diena, Būvniecības nedēļas ietvaros. Koncepciju par tehnisko būvnormatīvu izstra’dāšanu, kas tiks prezentēta arī ājā pasākumā. Dar Andris Šteinerts</w:t>
      </w:r>
    </w:p>
    <w:p w:rsidR="00FD1795" w:rsidRDefault="00FD1795" w:rsidP="00FD1795">
      <w:pPr>
        <w:ind w:right="141"/>
        <w:jc w:val="both"/>
        <w:rPr>
          <w:sz w:val="26"/>
          <w:szCs w:val="26"/>
          <w:lang w:val="lv-LV"/>
        </w:rPr>
      </w:pPr>
    </w:p>
    <w:p w:rsidR="00E63730" w:rsidRPr="00BD3AA4" w:rsidRDefault="00B72E2F" w:rsidP="00E70702">
      <w:pPr>
        <w:ind w:left="709" w:right="141" w:hanging="709"/>
        <w:jc w:val="both"/>
        <w:rPr>
          <w:bCs/>
          <w:color w:val="000000"/>
          <w:sz w:val="26"/>
          <w:szCs w:val="26"/>
          <w:lang w:val="lv-LV"/>
        </w:rPr>
      </w:pPr>
      <w:r w:rsidRPr="00AC4F8C">
        <w:rPr>
          <w:b/>
          <w:sz w:val="26"/>
          <w:szCs w:val="26"/>
          <w:lang w:val="lv-LV"/>
        </w:rPr>
        <w:t xml:space="preserve">Nolemj:  </w:t>
      </w:r>
      <w:r w:rsidR="00E70702" w:rsidRPr="00E70702">
        <w:rPr>
          <w:sz w:val="26"/>
          <w:szCs w:val="26"/>
          <w:lang w:val="lv-LV"/>
        </w:rPr>
        <w:t>Būvspeciālistus sertificējošam organizācijām l</w:t>
      </w:r>
      <w:r w:rsidR="00BD3AA4" w:rsidRPr="00E70702">
        <w:rPr>
          <w:sz w:val="26"/>
          <w:szCs w:val="26"/>
          <w:lang w:val="lv-LV"/>
        </w:rPr>
        <w:t xml:space="preserve">īdz nākamajai sēdei sagatavot savus priekšlikumus par </w:t>
      </w:r>
      <w:r w:rsidR="00E70702">
        <w:rPr>
          <w:sz w:val="26"/>
          <w:szCs w:val="26"/>
          <w:lang w:val="lv-LV"/>
        </w:rPr>
        <w:t xml:space="preserve">optimāliem </w:t>
      </w:r>
      <w:r w:rsidR="00BD3AA4" w:rsidRPr="00E70702">
        <w:rPr>
          <w:sz w:val="26"/>
          <w:szCs w:val="26"/>
          <w:lang w:val="lv-LV"/>
        </w:rPr>
        <w:t>maksājum</w:t>
      </w:r>
      <w:r w:rsidR="00CC3001" w:rsidRPr="00E70702">
        <w:rPr>
          <w:sz w:val="26"/>
          <w:szCs w:val="26"/>
          <w:lang w:val="lv-LV"/>
        </w:rPr>
        <w:t>iem</w:t>
      </w:r>
      <w:r w:rsidR="00E70702">
        <w:rPr>
          <w:sz w:val="26"/>
          <w:szCs w:val="26"/>
          <w:lang w:val="lv-LV"/>
        </w:rPr>
        <w:t xml:space="preserve"> par standartu lietošanu</w:t>
      </w:r>
      <w:r w:rsidR="00BD3AA4" w:rsidRPr="00E70702">
        <w:rPr>
          <w:sz w:val="26"/>
          <w:szCs w:val="26"/>
          <w:lang w:val="lv-LV"/>
        </w:rPr>
        <w:t xml:space="preserve"> un iespējamajiem lietotājiem</w:t>
      </w:r>
      <w:r w:rsidR="00CC3001">
        <w:rPr>
          <w:sz w:val="26"/>
          <w:szCs w:val="26"/>
          <w:lang w:val="lv-LV"/>
        </w:rPr>
        <w:t>.</w:t>
      </w:r>
      <w:r w:rsidR="00BD3AA4">
        <w:rPr>
          <w:sz w:val="26"/>
          <w:szCs w:val="26"/>
          <w:lang w:val="lv-LV"/>
        </w:rPr>
        <w:t xml:space="preserve"> </w:t>
      </w:r>
      <w:r w:rsidR="00BD3AA4" w:rsidRPr="00BD3AA4">
        <w:rPr>
          <w:sz w:val="26"/>
          <w:szCs w:val="26"/>
          <w:lang w:val="lv-LV"/>
        </w:rPr>
        <w:t xml:space="preserve"> </w:t>
      </w:r>
    </w:p>
    <w:p w:rsidR="00E63730" w:rsidRPr="00AC4F8C" w:rsidRDefault="00E63730" w:rsidP="00E70702">
      <w:pPr>
        <w:pStyle w:val="ListParagraph"/>
        <w:ind w:left="709" w:right="141"/>
        <w:jc w:val="both"/>
        <w:rPr>
          <w:b/>
          <w:sz w:val="26"/>
          <w:szCs w:val="26"/>
          <w:lang w:val="lv-LV"/>
        </w:rPr>
      </w:pPr>
    </w:p>
    <w:p w:rsidR="00FD79A9" w:rsidRDefault="00C9372D" w:rsidP="00E63730">
      <w:pPr>
        <w:pStyle w:val="ListParagraph"/>
        <w:ind w:left="709" w:right="141"/>
        <w:rPr>
          <w:b/>
          <w:sz w:val="26"/>
          <w:szCs w:val="26"/>
          <w:lang w:val="lv-LV"/>
        </w:rPr>
      </w:pPr>
      <w:r w:rsidRPr="00AC4F8C">
        <w:rPr>
          <w:b/>
          <w:sz w:val="26"/>
          <w:szCs w:val="26"/>
          <w:lang w:val="lv-LV"/>
        </w:rPr>
        <w:t xml:space="preserve"> </w:t>
      </w:r>
    </w:p>
    <w:p w:rsidR="00E70702" w:rsidRDefault="00E70702" w:rsidP="00E63730">
      <w:pPr>
        <w:pStyle w:val="ListParagraph"/>
        <w:ind w:left="709" w:right="141"/>
        <w:rPr>
          <w:b/>
          <w:sz w:val="26"/>
          <w:szCs w:val="26"/>
          <w:lang w:val="lv-LV"/>
        </w:rPr>
      </w:pPr>
    </w:p>
    <w:p w:rsidR="00E70702" w:rsidRPr="00AC4F8C" w:rsidRDefault="00E70702" w:rsidP="00E63730">
      <w:pPr>
        <w:pStyle w:val="ListParagraph"/>
        <w:ind w:left="709" w:right="141"/>
        <w:rPr>
          <w:b/>
          <w:bCs/>
          <w:color w:val="000000"/>
          <w:sz w:val="26"/>
          <w:szCs w:val="26"/>
          <w:lang w:val="lv-LV"/>
        </w:rPr>
      </w:pPr>
    </w:p>
    <w:p w:rsidR="004A59B3" w:rsidRPr="00AC4F8C" w:rsidRDefault="007B3B41" w:rsidP="004A59B3">
      <w:pPr>
        <w:ind w:right="141" w:hanging="3"/>
        <w:jc w:val="center"/>
        <w:rPr>
          <w:b/>
          <w:bCs/>
          <w:color w:val="000000"/>
          <w:sz w:val="26"/>
          <w:szCs w:val="26"/>
          <w:lang w:val="lv-LV"/>
        </w:rPr>
      </w:pPr>
      <w:r w:rsidRPr="00AC4F8C">
        <w:rPr>
          <w:b/>
          <w:bCs/>
          <w:color w:val="000000"/>
          <w:sz w:val="26"/>
          <w:szCs w:val="26"/>
          <w:lang w:val="lv-LV"/>
        </w:rPr>
        <w:lastRenderedPageBreak/>
        <w:t>6</w:t>
      </w:r>
      <w:r w:rsidR="004A59B3" w:rsidRPr="00AC4F8C">
        <w:rPr>
          <w:b/>
          <w:bCs/>
          <w:color w:val="000000"/>
          <w:sz w:val="26"/>
          <w:szCs w:val="26"/>
          <w:lang w:val="lv-LV"/>
        </w:rPr>
        <w:t>.§</w:t>
      </w:r>
    </w:p>
    <w:p w:rsidR="004A59B3" w:rsidRPr="00AC4F8C" w:rsidRDefault="009C614B" w:rsidP="004A59B3">
      <w:pPr>
        <w:pStyle w:val="ListParagraph"/>
        <w:shd w:val="clear" w:color="auto" w:fill="FFFFFF"/>
        <w:ind w:left="360"/>
        <w:jc w:val="center"/>
        <w:rPr>
          <w:rStyle w:val="apple-converted-space"/>
          <w:b/>
          <w:sz w:val="26"/>
          <w:szCs w:val="26"/>
          <w:lang w:val="lv-LV"/>
        </w:rPr>
      </w:pPr>
      <w:r w:rsidRPr="00AC4F8C">
        <w:rPr>
          <w:b/>
          <w:sz w:val="26"/>
          <w:szCs w:val="26"/>
          <w:lang w:val="lv-LV"/>
        </w:rPr>
        <w:t xml:space="preserve">Par </w:t>
      </w:r>
      <w:r w:rsidR="004A59B3" w:rsidRPr="00AC4F8C">
        <w:rPr>
          <w:b/>
          <w:sz w:val="26"/>
          <w:szCs w:val="26"/>
          <w:lang w:val="lv-LV"/>
        </w:rPr>
        <w:t>darba plān</w:t>
      </w:r>
      <w:r w:rsidRPr="00AC4F8C">
        <w:rPr>
          <w:b/>
          <w:sz w:val="26"/>
          <w:szCs w:val="26"/>
          <w:lang w:val="lv-LV"/>
        </w:rPr>
        <w:t>u</w:t>
      </w:r>
      <w:r w:rsidR="004A59B3" w:rsidRPr="00AC4F8C">
        <w:rPr>
          <w:b/>
          <w:sz w:val="26"/>
          <w:szCs w:val="26"/>
          <w:lang w:val="lv-LV"/>
        </w:rPr>
        <w:t xml:space="preserve"> turpmākajām LBP sēdēm.</w:t>
      </w:r>
    </w:p>
    <w:p w:rsidR="004A59B3" w:rsidRPr="00AC4F8C" w:rsidRDefault="004A59B3" w:rsidP="004A59B3">
      <w:pPr>
        <w:spacing w:after="200"/>
        <w:jc w:val="center"/>
        <w:rPr>
          <w:sz w:val="26"/>
          <w:szCs w:val="26"/>
          <w:lang w:val="lv-LV"/>
        </w:rPr>
      </w:pPr>
      <w:r w:rsidRPr="00AC4F8C">
        <w:rPr>
          <w:color w:val="000000"/>
          <w:sz w:val="26"/>
          <w:szCs w:val="26"/>
          <w:lang w:val="lv-LV"/>
        </w:rPr>
        <w:t>--------------------------------------------------------------------------------------------------</w:t>
      </w:r>
      <w:r w:rsidRPr="00AC4F8C">
        <w:rPr>
          <w:sz w:val="26"/>
          <w:szCs w:val="26"/>
          <w:lang w:val="lv-LV"/>
        </w:rPr>
        <w:t xml:space="preserve"> </w:t>
      </w:r>
    </w:p>
    <w:p w:rsidR="004A59B3" w:rsidRPr="00AC4F8C" w:rsidRDefault="004A59B3" w:rsidP="004A59B3">
      <w:pPr>
        <w:ind w:left="851" w:right="141" w:hanging="851"/>
        <w:jc w:val="both"/>
        <w:rPr>
          <w:b/>
          <w:sz w:val="26"/>
          <w:szCs w:val="26"/>
          <w:lang w:val="lv-LV"/>
        </w:rPr>
      </w:pPr>
      <w:r w:rsidRPr="00AC4F8C">
        <w:rPr>
          <w:b/>
          <w:sz w:val="26"/>
          <w:szCs w:val="26"/>
          <w:lang w:val="lv-LV"/>
        </w:rPr>
        <w:t>Nolemj:</w:t>
      </w:r>
    </w:p>
    <w:p w:rsidR="004A59B3" w:rsidRPr="00AC4F8C" w:rsidRDefault="004A59B3" w:rsidP="00112456">
      <w:pPr>
        <w:pStyle w:val="ListParagraph"/>
        <w:numPr>
          <w:ilvl w:val="0"/>
          <w:numId w:val="3"/>
        </w:numPr>
        <w:ind w:right="141"/>
        <w:jc w:val="both"/>
        <w:rPr>
          <w:iCs/>
          <w:sz w:val="26"/>
          <w:szCs w:val="26"/>
          <w:lang w:val="lv-LV"/>
        </w:rPr>
      </w:pPr>
      <w:r w:rsidRPr="00AC4F8C">
        <w:rPr>
          <w:iCs/>
          <w:sz w:val="26"/>
          <w:szCs w:val="26"/>
          <w:lang w:val="lv-LV"/>
        </w:rPr>
        <w:t>Nākamā Latvijas būvniecības padomes sēd</w:t>
      </w:r>
      <w:r w:rsidR="00061B10" w:rsidRPr="00AC4F8C">
        <w:rPr>
          <w:iCs/>
          <w:sz w:val="26"/>
          <w:szCs w:val="26"/>
          <w:lang w:val="lv-LV"/>
        </w:rPr>
        <w:t>i</w:t>
      </w:r>
      <w:r w:rsidRPr="00AC4F8C">
        <w:rPr>
          <w:iCs/>
          <w:sz w:val="26"/>
          <w:szCs w:val="26"/>
          <w:lang w:val="lv-LV"/>
        </w:rPr>
        <w:t xml:space="preserve"> </w:t>
      </w:r>
      <w:r w:rsidR="00061B10" w:rsidRPr="00AC4F8C">
        <w:rPr>
          <w:iCs/>
          <w:sz w:val="26"/>
          <w:szCs w:val="26"/>
          <w:lang w:val="lv-LV"/>
        </w:rPr>
        <w:t>sasaukt</w:t>
      </w:r>
      <w:r w:rsidR="004B00D5" w:rsidRPr="00AC4F8C">
        <w:rPr>
          <w:iCs/>
          <w:sz w:val="26"/>
          <w:szCs w:val="26"/>
          <w:lang w:val="lv-LV"/>
        </w:rPr>
        <w:t xml:space="preserve"> </w:t>
      </w:r>
      <w:r w:rsidRPr="00AC4F8C">
        <w:rPr>
          <w:iCs/>
          <w:sz w:val="26"/>
          <w:szCs w:val="26"/>
          <w:lang w:val="lv-LV"/>
        </w:rPr>
        <w:t xml:space="preserve">2017.gada </w:t>
      </w:r>
      <w:r w:rsidR="007B3B41" w:rsidRPr="00AC4F8C">
        <w:rPr>
          <w:iCs/>
          <w:sz w:val="26"/>
          <w:szCs w:val="26"/>
          <w:lang w:val="lv-LV"/>
        </w:rPr>
        <w:t>1</w:t>
      </w:r>
      <w:r w:rsidR="00915AFE" w:rsidRPr="00AC4F8C">
        <w:rPr>
          <w:iCs/>
          <w:sz w:val="26"/>
          <w:szCs w:val="26"/>
          <w:lang w:val="lv-LV"/>
        </w:rPr>
        <w:t>5</w:t>
      </w:r>
      <w:r w:rsidRPr="00AC4F8C">
        <w:rPr>
          <w:iCs/>
          <w:sz w:val="26"/>
          <w:szCs w:val="26"/>
          <w:lang w:val="lv-LV"/>
        </w:rPr>
        <w:t>.</w:t>
      </w:r>
      <w:r w:rsidR="00915AFE" w:rsidRPr="00AC4F8C">
        <w:rPr>
          <w:iCs/>
          <w:sz w:val="26"/>
          <w:szCs w:val="26"/>
          <w:lang w:val="lv-LV"/>
        </w:rPr>
        <w:t>martā</w:t>
      </w:r>
      <w:r w:rsidR="009C614B" w:rsidRPr="00AC4F8C">
        <w:rPr>
          <w:iCs/>
          <w:sz w:val="26"/>
          <w:szCs w:val="26"/>
          <w:lang w:val="lv-LV"/>
        </w:rPr>
        <w:t>,</w:t>
      </w:r>
      <w:r w:rsidRPr="00AC4F8C">
        <w:rPr>
          <w:iCs/>
          <w:sz w:val="26"/>
          <w:szCs w:val="26"/>
          <w:lang w:val="lv-LV"/>
        </w:rPr>
        <w:t xml:space="preserve"> plkst.14:00;</w:t>
      </w:r>
    </w:p>
    <w:p w:rsidR="003C3D00" w:rsidRPr="00AC4F8C" w:rsidRDefault="003C3D00" w:rsidP="00112456">
      <w:pPr>
        <w:pStyle w:val="ListParagraph"/>
        <w:numPr>
          <w:ilvl w:val="0"/>
          <w:numId w:val="3"/>
        </w:numPr>
        <w:spacing w:before="100" w:beforeAutospacing="1" w:after="100" w:afterAutospacing="1"/>
        <w:rPr>
          <w:sz w:val="26"/>
          <w:szCs w:val="26"/>
          <w:lang w:val="lv-LV" w:eastAsia="lv-LV"/>
        </w:rPr>
      </w:pPr>
      <w:r w:rsidRPr="00AC4F8C">
        <w:rPr>
          <w:sz w:val="26"/>
          <w:szCs w:val="26"/>
          <w:lang w:val="lv-LV"/>
        </w:rPr>
        <w:t xml:space="preserve">Izskatāmās tēmas: </w:t>
      </w:r>
    </w:p>
    <w:p w:rsidR="003C3D00" w:rsidRPr="00AC4F8C" w:rsidRDefault="003C3D00" w:rsidP="003C3D00">
      <w:pPr>
        <w:pStyle w:val="ListParagraph"/>
        <w:numPr>
          <w:ilvl w:val="0"/>
          <w:numId w:val="1"/>
        </w:numPr>
        <w:spacing w:before="100" w:beforeAutospacing="1" w:after="100" w:afterAutospacing="1"/>
        <w:ind w:left="567" w:firstLine="0"/>
        <w:rPr>
          <w:sz w:val="26"/>
          <w:szCs w:val="26"/>
          <w:lang w:val="lv-LV" w:eastAsia="lv-LV"/>
        </w:rPr>
      </w:pPr>
      <w:r w:rsidRPr="00AC4F8C">
        <w:rPr>
          <w:sz w:val="26"/>
          <w:szCs w:val="26"/>
          <w:lang w:val="lv-LV"/>
        </w:rPr>
        <w:t>Būvniecības vidēja termiņa stratēģijas 2017.-2027.gadam projekts (Ekonomikas ministrija);</w:t>
      </w:r>
    </w:p>
    <w:p w:rsidR="003C3D00" w:rsidRPr="00AC4F8C" w:rsidRDefault="003C3D00" w:rsidP="003C3D00">
      <w:pPr>
        <w:pStyle w:val="ListParagraph"/>
        <w:numPr>
          <w:ilvl w:val="0"/>
          <w:numId w:val="1"/>
        </w:numPr>
        <w:spacing w:before="100" w:beforeAutospacing="1" w:after="100" w:afterAutospacing="1"/>
        <w:ind w:left="567" w:firstLine="0"/>
        <w:rPr>
          <w:sz w:val="26"/>
          <w:szCs w:val="26"/>
          <w:lang w:val="lv-LV" w:eastAsia="lv-LV"/>
        </w:rPr>
      </w:pPr>
      <w:r w:rsidRPr="00AC4F8C">
        <w:rPr>
          <w:sz w:val="26"/>
          <w:szCs w:val="26"/>
          <w:lang w:val="lv-LV"/>
        </w:rPr>
        <w:t>Saimnieciski izdevīgo iepirkumu vērtēšanas kritēriji būvniecībā (Latvijas Būvuzņēmēju partnerība, Latvijas Arhitektu savienība);</w:t>
      </w:r>
    </w:p>
    <w:p w:rsidR="003C3D00" w:rsidRPr="00AC4F8C" w:rsidRDefault="003C3D00" w:rsidP="003C3D00">
      <w:pPr>
        <w:pStyle w:val="ListParagraph"/>
        <w:numPr>
          <w:ilvl w:val="0"/>
          <w:numId w:val="1"/>
        </w:numPr>
        <w:spacing w:before="100" w:beforeAutospacing="1" w:after="100" w:afterAutospacing="1"/>
        <w:ind w:left="567" w:firstLine="0"/>
        <w:rPr>
          <w:sz w:val="26"/>
          <w:szCs w:val="26"/>
          <w:lang w:val="lv-LV" w:eastAsia="lv-LV"/>
        </w:rPr>
      </w:pPr>
      <w:r w:rsidRPr="00AC4F8C">
        <w:rPr>
          <w:sz w:val="26"/>
          <w:szCs w:val="26"/>
          <w:lang w:val="lv-LV"/>
        </w:rPr>
        <w:t>Eiropas Savienības fondu finansētās programmas būvniecībā, atvērtās programmas, izsludinātie iepirkumi,  kopējais iespējamais finansējuma apjoms 2017. un 2018.gadam</w:t>
      </w:r>
      <w:r w:rsidR="0017622D" w:rsidRPr="00AC4F8C">
        <w:rPr>
          <w:sz w:val="26"/>
          <w:szCs w:val="26"/>
          <w:lang w:val="lv-LV"/>
        </w:rPr>
        <w:t xml:space="preserve"> (Finanšu ministrija, CFLA);</w:t>
      </w:r>
    </w:p>
    <w:p w:rsidR="0017622D" w:rsidRPr="00AC4F8C" w:rsidRDefault="0017622D" w:rsidP="003C3D00">
      <w:pPr>
        <w:pStyle w:val="ListParagraph"/>
        <w:numPr>
          <w:ilvl w:val="0"/>
          <w:numId w:val="1"/>
        </w:numPr>
        <w:spacing w:before="100" w:beforeAutospacing="1" w:after="100" w:afterAutospacing="1"/>
        <w:ind w:left="567" w:firstLine="0"/>
        <w:rPr>
          <w:sz w:val="26"/>
          <w:szCs w:val="26"/>
          <w:lang w:val="lv-LV" w:eastAsia="lv-LV"/>
        </w:rPr>
      </w:pPr>
      <w:r w:rsidRPr="00AC4F8C">
        <w:rPr>
          <w:sz w:val="26"/>
          <w:szCs w:val="26"/>
          <w:lang w:val="lv-LV"/>
        </w:rPr>
        <w:t>Informācija par tipveida līgumu izstrādes statuss (BVKB)</w:t>
      </w:r>
    </w:p>
    <w:p w:rsidR="004A59B3" w:rsidRPr="00AC4F8C" w:rsidRDefault="004A59B3" w:rsidP="00112456">
      <w:pPr>
        <w:pStyle w:val="ListParagraph"/>
        <w:numPr>
          <w:ilvl w:val="0"/>
          <w:numId w:val="3"/>
        </w:numPr>
        <w:ind w:right="141"/>
        <w:jc w:val="both"/>
        <w:rPr>
          <w:iCs/>
          <w:sz w:val="26"/>
          <w:szCs w:val="26"/>
          <w:lang w:val="lv-LV"/>
        </w:rPr>
      </w:pPr>
      <w:r w:rsidRPr="00AC4F8C">
        <w:rPr>
          <w:iCs/>
          <w:sz w:val="26"/>
          <w:szCs w:val="26"/>
          <w:lang w:val="lv-LV"/>
        </w:rPr>
        <w:t>Padomes locekļiem iesniegt priekšlikumus nākam</w:t>
      </w:r>
      <w:r w:rsidR="009C614B" w:rsidRPr="00AC4F8C">
        <w:rPr>
          <w:iCs/>
          <w:sz w:val="26"/>
          <w:szCs w:val="26"/>
          <w:lang w:val="lv-LV"/>
        </w:rPr>
        <w:t>ās</w:t>
      </w:r>
      <w:r w:rsidRPr="00AC4F8C">
        <w:rPr>
          <w:iCs/>
          <w:sz w:val="26"/>
          <w:szCs w:val="26"/>
          <w:lang w:val="lv-LV"/>
        </w:rPr>
        <w:t xml:space="preserve"> sēde</w:t>
      </w:r>
      <w:r w:rsidR="009C614B" w:rsidRPr="00AC4F8C">
        <w:rPr>
          <w:iCs/>
          <w:sz w:val="26"/>
          <w:szCs w:val="26"/>
          <w:lang w:val="lv-LV"/>
        </w:rPr>
        <w:t>s Darba kārtībai</w:t>
      </w:r>
      <w:r w:rsidRPr="00AC4F8C">
        <w:rPr>
          <w:iCs/>
          <w:sz w:val="26"/>
          <w:szCs w:val="26"/>
          <w:lang w:val="lv-LV"/>
        </w:rPr>
        <w:t>.</w:t>
      </w:r>
    </w:p>
    <w:p w:rsidR="004A59B3" w:rsidRPr="00AC4F8C" w:rsidRDefault="004A59B3" w:rsidP="004A59B3">
      <w:pPr>
        <w:ind w:left="851" w:right="141" w:hanging="851"/>
        <w:jc w:val="both"/>
        <w:rPr>
          <w:sz w:val="26"/>
          <w:szCs w:val="26"/>
          <w:lang w:val="lv-LV"/>
        </w:rPr>
      </w:pPr>
    </w:p>
    <w:p w:rsidR="004A59B3" w:rsidRPr="00AC4F8C" w:rsidRDefault="004A59B3" w:rsidP="004A59B3">
      <w:pPr>
        <w:rPr>
          <w:sz w:val="26"/>
          <w:szCs w:val="26"/>
          <w:lang w:val="lv-LV"/>
        </w:rPr>
      </w:pPr>
      <w:r w:rsidRPr="00AC4F8C">
        <w:rPr>
          <w:sz w:val="26"/>
          <w:szCs w:val="26"/>
          <w:lang w:val="lv-LV"/>
        </w:rPr>
        <w:t>Sēdi slēdz 1</w:t>
      </w:r>
      <w:r w:rsidR="0017622D" w:rsidRPr="00AC4F8C">
        <w:rPr>
          <w:sz w:val="26"/>
          <w:szCs w:val="26"/>
          <w:lang w:val="lv-LV"/>
        </w:rPr>
        <w:t>4</w:t>
      </w:r>
      <w:r w:rsidRPr="00AC4F8C">
        <w:rPr>
          <w:sz w:val="26"/>
          <w:szCs w:val="26"/>
          <w:lang w:val="lv-LV"/>
        </w:rPr>
        <w:t>:</w:t>
      </w:r>
      <w:r w:rsidR="0017622D" w:rsidRPr="00AC4F8C">
        <w:rPr>
          <w:sz w:val="26"/>
          <w:szCs w:val="26"/>
          <w:lang w:val="lv-LV"/>
        </w:rPr>
        <w:t>1</w:t>
      </w:r>
      <w:r w:rsidRPr="00AC4F8C">
        <w:rPr>
          <w:sz w:val="26"/>
          <w:szCs w:val="26"/>
          <w:lang w:val="lv-LV"/>
        </w:rPr>
        <w:t>5</w:t>
      </w:r>
    </w:p>
    <w:p w:rsidR="004A59B3" w:rsidRPr="00AC4F8C" w:rsidRDefault="004A59B3" w:rsidP="008E7757">
      <w:pPr>
        <w:ind w:left="851" w:right="141" w:hanging="851"/>
        <w:jc w:val="both"/>
        <w:rPr>
          <w:sz w:val="26"/>
          <w:szCs w:val="26"/>
          <w:lang w:val="lv-LV"/>
        </w:rPr>
      </w:pPr>
    </w:p>
    <w:p w:rsidR="00B07BE3" w:rsidRPr="00AC4F8C" w:rsidRDefault="00B07BE3" w:rsidP="00707EC1">
      <w:pPr>
        <w:tabs>
          <w:tab w:val="right" w:pos="9356"/>
        </w:tabs>
        <w:ind w:right="141"/>
        <w:rPr>
          <w:sz w:val="26"/>
          <w:szCs w:val="26"/>
          <w:lang w:val="lv-LV"/>
        </w:rPr>
      </w:pPr>
    </w:p>
    <w:p w:rsidR="00253499" w:rsidRPr="00AC4F8C" w:rsidRDefault="005A0F83" w:rsidP="005A0F83">
      <w:pPr>
        <w:tabs>
          <w:tab w:val="right" w:pos="9072"/>
        </w:tabs>
        <w:ind w:right="141"/>
        <w:rPr>
          <w:sz w:val="26"/>
          <w:szCs w:val="26"/>
          <w:lang w:val="lv-LV"/>
        </w:rPr>
      </w:pPr>
      <w:r w:rsidRPr="00AC4F8C">
        <w:rPr>
          <w:sz w:val="26"/>
          <w:szCs w:val="26"/>
          <w:lang w:val="lv-LV"/>
        </w:rPr>
        <w:t>Padomes priekšsēdētājs</w:t>
      </w:r>
      <w:r w:rsidRPr="00AC4F8C">
        <w:rPr>
          <w:sz w:val="26"/>
          <w:szCs w:val="26"/>
          <w:lang w:val="lv-LV"/>
        </w:rPr>
        <w:tab/>
      </w:r>
      <w:r w:rsidR="004A59B3" w:rsidRPr="00AC4F8C">
        <w:rPr>
          <w:sz w:val="26"/>
          <w:szCs w:val="26"/>
          <w:lang w:val="lv-LV"/>
        </w:rPr>
        <w:t>G.Miķelsons</w:t>
      </w:r>
    </w:p>
    <w:p w:rsidR="007C4DE1" w:rsidRPr="00AC4F8C" w:rsidRDefault="00785A92" w:rsidP="00785A92">
      <w:pPr>
        <w:tabs>
          <w:tab w:val="right" w:pos="9356"/>
        </w:tabs>
        <w:ind w:right="-1"/>
        <w:jc w:val="center"/>
        <w:rPr>
          <w:sz w:val="26"/>
          <w:szCs w:val="26"/>
          <w:lang w:val="lv-LV"/>
        </w:rPr>
      </w:pPr>
      <w:r w:rsidRPr="00AC4F8C">
        <w:rPr>
          <w:sz w:val="26"/>
          <w:szCs w:val="26"/>
          <w:lang w:val="lv-LV"/>
        </w:rPr>
        <w:t xml:space="preserve">                                                                                                                      </w:t>
      </w:r>
    </w:p>
    <w:p w:rsidR="004A59B3" w:rsidRPr="00AC4F8C" w:rsidRDefault="004A59B3" w:rsidP="00707EC1">
      <w:pPr>
        <w:tabs>
          <w:tab w:val="right" w:pos="9356"/>
        </w:tabs>
        <w:ind w:right="141"/>
        <w:rPr>
          <w:sz w:val="26"/>
          <w:szCs w:val="26"/>
          <w:lang w:val="lv-LV"/>
        </w:rPr>
      </w:pPr>
    </w:p>
    <w:p w:rsidR="004A59B3" w:rsidRPr="00AC4F8C" w:rsidRDefault="004A59B3" w:rsidP="00707EC1">
      <w:pPr>
        <w:tabs>
          <w:tab w:val="right" w:pos="9356"/>
        </w:tabs>
        <w:ind w:right="141"/>
        <w:rPr>
          <w:sz w:val="26"/>
          <w:szCs w:val="26"/>
          <w:lang w:val="lv-LV"/>
        </w:rPr>
      </w:pPr>
    </w:p>
    <w:p w:rsidR="00881275" w:rsidRPr="00AC4F8C" w:rsidRDefault="00785A92" w:rsidP="00707EC1">
      <w:pPr>
        <w:tabs>
          <w:tab w:val="right" w:pos="9356"/>
        </w:tabs>
        <w:ind w:right="141"/>
        <w:rPr>
          <w:sz w:val="26"/>
          <w:szCs w:val="26"/>
          <w:lang w:val="lv-LV"/>
        </w:rPr>
      </w:pPr>
      <w:r w:rsidRPr="00AC4F8C">
        <w:rPr>
          <w:sz w:val="26"/>
          <w:szCs w:val="26"/>
          <w:lang w:val="lv-LV"/>
        </w:rPr>
        <w:t xml:space="preserve">Protokolēja                                                                                                </w:t>
      </w:r>
      <w:r w:rsidR="005A0F83" w:rsidRPr="00AC4F8C">
        <w:rPr>
          <w:sz w:val="26"/>
          <w:szCs w:val="26"/>
          <w:lang w:val="lv-LV"/>
        </w:rPr>
        <w:t xml:space="preserve">    </w:t>
      </w:r>
      <w:r w:rsidRPr="00AC4F8C">
        <w:rPr>
          <w:sz w:val="26"/>
          <w:szCs w:val="26"/>
          <w:lang w:val="lv-LV"/>
        </w:rPr>
        <w:t xml:space="preserve"> </w:t>
      </w:r>
      <w:r w:rsidR="00745A9B" w:rsidRPr="00AC4F8C">
        <w:rPr>
          <w:sz w:val="26"/>
          <w:szCs w:val="26"/>
          <w:lang w:val="lv-LV"/>
        </w:rPr>
        <w:t>I.Rostoka</w:t>
      </w:r>
    </w:p>
    <w:p w:rsidR="00DB5601" w:rsidRPr="00AC4F8C" w:rsidRDefault="00DB5601" w:rsidP="00707EC1">
      <w:pPr>
        <w:ind w:right="141"/>
        <w:rPr>
          <w:sz w:val="26"/>
          <w:szCs w:val="26"/>
          <w:lang w:val="lv-LV"/>
        </w:rPr>
      </w:pPr>
    </w:p>
    <w:sectPr w:rsidR="00DB5601" w:rsidRPr="00AC4F8C" w:rsidSect="009520D4">
      <w:headerReference w:type="default" r:id="rId8"/>
      <w:footerReference w:type="even" r:id="rId9"/>
      <w:footerReference w:type="default" r:id="rId10"/>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13" w:rsidRDefault="00BF7313" w:rsidP="00881275">
      <w:r>
        <w:separator/>
      </w:r>
    </w:p>
  </w:endnote>
  <w:endnote w:type="continuationSeparator" w:id="0">
    <w:p w:rsidR="00BF7313" w:rsidRDefault="00BF7313"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13" w:rsidRDefault="00BF7313"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313" w:rsidRDefault="00BF7313" w:rsidP="00382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13" w:rsidRDefault="00BF7313"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E26D33">
      <w:rPr>
        <w:rStyle w:val="PageNumber"/>
        <w:noProof/>
      </w:rPr>
      <w:t>3</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E26D33">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13" w:rsidRDefault="00BF7313" w:rsidP="00881275">
      <w:r>
        <w:separator/>
      </w:r>
    </w:p>
  </w:footnote>
  <w:footnote w:type="continuationSeparator" w:id="0">
    <w:p w:rsidR="00BF7313" w:rsidRDefault="00BF7313" w:rsidP="0088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13" w:rsidRDefault="00BF7313" w:rsidP="00382D83">
    <w:pPr>
      <w:pStyle w:val="Header"/>
      <w:jc w:val="right"/>
      <w:rPr>
        <w:i/>
        <w:lang w:val="lv-LV"/>
      </w:rPr>
    </w:pPr>
    <w:r>
      <w:rPr>
        <w:i/>
        <w:lang w:val="lv-LV"/>
      </w:rPr>
      <w:t>Latvijas Būvniecības padomes sēdes protokols Nr.4, 16.02.2017.</w:t>
    </w:r>
  </w:p>
  <w:p w:rsidR="00BF7313" w:rsidRPr="00414738" w:rsidRDefault="00BF7313" w:rsidP="00382D8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549E"/>
    <w:multiLevelType w:val="hybridMultilevel"/>
    <w:tmpl w:val="10E0C5FA"/>
    <w:lvl w:ilvl="0" w:tplc="ADAA039A">
      <w:start w:val="1"/>
      <w:numFmt w:val="bullet"/>
      <w:lvlText w:val=""/>
      <w:lvlJc w:val="left"/>
      <w:pPr>
        <w:tabs>
          <w:tab w:val="num" w:pos="720"/>
        </w:tabs>
        <w:ind w:left="720" w:hanging="360"/>
      </w:pPr>
      <w:rPr>
        <w:rFonts w:ascii="Wingdings" w:hAnsi="Wingdings" w:hint="default"/>
      </w:rPr>
    </w:lvl>
    <w:lvl w:ilvl="1" w:tplc="96081B72" w:tentative="1">
      <w:start w:val="1"/>
      <w:numFmt w:val="bullet"/>
      <w:lvlText w:val=""/>
      <w:lvlJc w:val="left"/>
      <w:pPr>
        <w:tabs>
          <w:tab w:val="num" w:pos="1440"/>
        </w:tabs>
        <w:ind w:left="1440" w:hanging="360"/>
      </w:pPr>
      <w:rPr>
        <w:rFonts w:ascii="Wingdings" w:hAnsi="Wingdings" w:hint="default"/>
      </w:rPr>
    </w:lvl>
    <w:lvl w:ilvl="2" w:tplc="2C64583E" w:tentative="1">
      <w:start w:val="1"/>
      <w:numFmt w:val="bullet"/>
      <w:lvlText w:val=""/>
      <w:lvlJc w:val="left"/>
      <w:pPr>
        <w:tabs>
          <w:tab w:val="num" w:pos="2160"/>
        </w:tabs>
        <w:ind w:left="2160" w:hanging="360"/>
      </w:pPr>
      <w:rPr>
        <w:rFonts w:ascii="Wingdings" w:hAnsi="Wingdings" w:hint="default"/>
      </w:rPr>
    </w:lvl>
    <w:lvl w:ilvl="3" w:tplc="9CAC0A66" w:tentative="1">
      <w:start w:val="1"/>
      <w:numFmt w:val="bullet"/>
      <w:lvlText w:val=""/>
      <w:lvlJc w:val="left"/>
      <w:pPr>
        <w:tabs>
          <w:tab w:val="num" w:pos="2880"/>
        </w:tabs>
        <w:ind w:left="2880" w:hanging="360"/>
      </w:pPr>
      <w:rPr>
        <w:rFonts w:ascii="Wingdings" w:hAnsi="Wingdings" w:hint="default"/>
      </w:rPr>
    </w:lvl>
    <w:lvl w:ilvl="4" w:tplc="37CCE14A" w:tentative="1">
      <w:start w:val="1"/>
      <w:numFmt w:val="bullet"/>
      <w:lvlText w:val=""/>
      <w:lvlJc w:val="left"/>
      <w:pPr>
        <w:tabs>
          <w:tab w:val="num" w:pos="3600"/>
        </w:tabs>
        <w:ind w:left="3600" w:hanging="360"/>
      </w:pPr>
      <w:rPr>
        <w:rFonts w:ascii="Wingdings" w:hAnsi="Wingdings" w:hint="default"/>
      </w:rPr>
    </w:lvl>
    <w:lvl w:ilvl="5" w:tplc="739A434A" w:tentative="1">
      <w:start w:val="1"/>
      <w:numFmt w:val="bullet"/>
      <w:lvlText w:val=""/>
      <w:lvlJc w:val="left"/>
      <w:pPr>
        <w:tabs>
          <w:tab w:val="num" w:pos="4320"/>
        </w:tabs>
        <w:ind w:left="4320" w:hanging="360"/>
      </w:pPr>
      <w:rPr>
        <w:rFonts w:ascii="Wingdings" w:hAnsi="Wingdings" w:hint="default"/>
      </w:rPr>
    </w:lvl>
    <w:lvl w:ilvl="6" w:tplc="E74CE282" w:tentative="1">
      <w:start w:val="1"/>
      <w:numFmt w:val="bullet"/>
      <w:lvlText w:val=""/>
      <w:lvlJc w:val="left"/>
      <w:pPr>
        <w:tabs>
          <w:tab w:val="num" w:pos="5040"/>
        </w:tabs>
        <w:ind w:left="5040" w:hanging="360"/>
      </w:pPr>
      <w:rPr>
        <w:rFonts w:ascii="Wingdings" w:hAnsi="Wingdings" w:hint="default"/>
      </w:rPr>
    </w:lvl>
    <w:lvl w:ilvl="7" w:tplc="1460FD34" w:tentative="1">
      <w:start w:val="1"/>
      <w:numFmt w:val="bullet"/>
      <w:lvlText w:val=""/>
      <w:lvlJc w:val="left"/>
      <w:pPr>
        <w:tabs>
          <w:tab w:val="num" w:pos="5760"/>
        </w:tabs>
        <w:ind w:left="5760" w:hanging="360"/>
      </w:pPr>
      <w:rPr>
        <w:rFonts w:ascii="Wingdings" w:hAnsi="Wingdings" w:hint="default"/>
      </w:rPr>
    </w:lvl>
    <w:lvl w:ilvl="8" w:tplc="3CFE4D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E6DE3"/>
    <w:multiLevelType w:val="hybridMultilevel"/>
    <w:tmpl w:val="ECB2F256"/>
    <w:lvl w:ilvl="0" w:tplc="5FA6FE42">
      <w:start w:val="1"/>
      <w:numFmt w:val="bullet"/>
      <w:lvlText w:val="•"/>
      <w:lvlJc w:val="left"/>
      <w:pPr>
        <w:tabs>
          <w:tab w:val="num" w:pos="720"/>
        </w:tabs>
        <w:ind w:left="720" w:hanging="360"/>
      </w:pPr>
      <w:rPr>
        <w:rFonts w:ascii="Arial" w:hAnsi="Arial" w:hint="default"/>
      </w:rPr>
    </w:lvl>
    <w:lvl w:ilvl="1" w:tplc="F66ACB8E" w:tentative="1">
      <w:start w:val="1"/>
      <w:numFmt w:val="bullet"/>
      <w:lvlText w:val="•"/>
      <w:lvlJc w:val="left"/>
      <w:pPr>
        <w:tabs>
          <w:tab w:val="num" w:pos="1440"/>
        </w:tabs>
        <w:ind w:left="1440" w:hanging="360"/>
      </w:pPr>
      <w:rPr>
        <w:rFonts w:ascii="Arial" w:hAnsi="Arial" w:hint="default"/>
      </w:rPr>
    </w:lvl>
    <w:lvl w:ilvl="2" w:tplc="C2DC0F6A" w:tentative="1">
      <w:start w:val="1"/>
      <w:numFmt w:val="bullet"/>
      <w:lvlText w:val="•"/>
      <w:lvlJc w:val="left"/>
      <w:pPr>
        <w:tabs>
          <w:tab w:val="num" w:pos="2160"/>
        </w:tabs>
        <w:ind w:left="2160" w:hanging="360"/>
      </w:pPr>
      <w:rPr>
        <w:rFonts w:ascii="Arial" w:hAnsi="Arial" w:hint="default"/>
      </w:rPr>
    </w:lvl>
    <w:lvl w:ilvl="3" w:tplc="DBA62152" w:tentative="1">
      <w:start w:val="1"/>
      <w:numFmt w:val="bullet"/>
      <w:lvlText w:val="•"/>
      <w:lvlJc w:val="left"/>
      <w:pPr>
        <w:tabs>
          <w:tab w:val="num" w:pos="2880"/>
        </w:tabs>
        <w:ind w:left="2880" w:hanging="360"/>
      </w:pPr>
      <w:rPr>
        <w:rFonts w:ascii="Arial" w:hAnsi="Arial" w:hint="default"/>
      </w:rPr>
    </w:lvl>
    <w:lvl w:ilvl="4" w:tplc="B6AC9B2E" w:tentative="1">
      <w:start w:val="1"/>
      <w:numFmt w:val="bullet"/>
      <w:lvlText w:val="•"/>
      <w:lvlJc w:val="left"/>
      <w:pPr>
        <w:tabs>
          <w:tab w:val="num" w:pos="3600"/>
        </w:tabs>
        <w:ind w:left="3600" w:hanging="360"/>
      </w:pPr>
      <w:rPr>
        <w:rFonts w:ascii="Arial" w:hAnsi="Arial" w:hint="default"/>
      </w:rPr>
    </w:lvl>
    <w:lvl w:ilvl="5" w:tplc="A4028D68" w:tentative="1">
      <w:start w:val="1"/>
      <w:numFmt w:val="bullet"/>
      <w:lvlText w:val="•"/>
      <w:lvlJc w:val="left"/>
      <w:pPr>
        <w:tabs>
          <w:tab w:val="num" w:pos="4320"/>
        </w:tabs>
        <w:ind w:left="4320" w:hanging="360"/>
      </w:pPr>
      <w:rPr>
        <w:rFonts w:ascii="Arial" w:hAnsi="Arial" w:hint="default"/>
      </w:rPr>
    </w:lvl>
    <w:lvl w:ilvl="6" w:tplc="6540D792" w:tentative="1">
      <w:start w:val="1"/>
      <w:numFmt w:val="bullet"/>
      <w:lvlText w:val="•"/>
      <w:lvlJc w:val="left"/>
      <w:pPr>
        <w:tabs>
          <w:tab w:val="num" w:pos="5040"/>
        </w:tabs>
        <w:ind w:left="5040" w:hanging="360"/>
      </w:pPr>
      <w:rPr>
        <w:rFonts w:ascii="Arial" w:hAnsi="Arial" w:hint="default"/>
      </w:rPr>
    </w:lvl>
    <w:lvl w:ilvl="7" w:tplc="A1A6D598" w:tentative="1">
      <w:start w:val="1"/>
      <w:numFmt w:val="bullet"/>
      <w:lvlText w:val="•"/>
      <w:lvlJc w:val="left"/>
      <w:pPr>
        <w:tabs>
          <w:tab w:val="num" w:pos="5760"/>
        </w:tabs>
        <w:ind w:left="5760" w:hanging="360"/>
      </w:pPr>
      <w:rPr>
        <w:rFonts w:ascii="Arial" w:hAnsi="Arial" w:hint="default"/>
      </w:rPr>
    </w:lvl>
    <w:lvl w:ilvl="8" w:tplc="E4089A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E613C3"/>
    <w:multiLevelType w:val="hybridMultilevel"/>
    <w:tmpl w:val="2B98E6F8"/>
    <w:lvl w:ilvl="0" w:tplc="587C0CE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6D30B7"/>
    <w:multiLevelType w:val="hybridMultilevel"/>
    <w:tmpl w:val="CDF4AA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8074D5"/>
    <w:multiLevelType w:val="hybridMultilevel"/>
    <w:tmpl w:val="9ED0308A"/>
    <w:lvl w:ilvl="0" w:tplc="4B3A610C">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5" w15:restartNumberingAfterBreak="0">
    <w:nsid w:val="2E605978"/>
    <w:multiLevelType w:val="hybridMultilevel"/>
    <w:tmpl w:val="87BEEB4E"/>
    <w:lvl w:ilvl="0" w:tplc="75EA2AC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4B6932B6"/>
    <w:multiLevelType w:val="hybridMultilevel"/>
    <w:tmpl w:val="EDE05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730A42"/>
    <w:multiLevelType w:val="hybridMultilevel"/>
    <w:tmpl w:val="65F612B6"/>
    <w:lvl w:ilvl="0" w:tplc="5704B398">
      <w:start w:val="1"/>
      <w:numFmt w:val="bullet"/>
      <w:lvlText w:val="•"/>
      <w:lvlJc w:val="left"/>
      <w:pPr>
        <w:tabs>
          <w:tab w:val="num" w:pos="720"/>
        </w:tabs>
        <w:ind w:left="720" w:hanging="360"/>
      </w:pPr>
      <w:rPr>
        <w:rFonts w:ascii="Arial" w:hAnsi="Arial" w:hint="default"/>
      </w:rPr>
    </w:lvl>
    <w:lvl w:ilvl="1" w:tplc="6BFAC1AE" w:tentative="1">
      <w:start w:val="1"/>
      <w:numFmt w:val="bullet"/>
      <w:lvlText w:val="•"/>
      <w:lvlJc w:val="left"/>
      <w:pPr>
        <w:tabs>
          <w:tab w:val="num" w:pos="1440"/>
        </w:tabs>
        <w:ind w:left="1440" w:hanging="360"/>
      </w:pPr>
      <w:rPr>
        <w:rFonts w:ascii="Arial" w:hAnsi="Arial" w:hint="default"/>
      </w:rPr>
    </w:lvl>
    <w:lvl w:ilvl="2" w:tplc="C7F0DF4E" w:tentative="1">
      <w:start w:val="1"/>
      <w:numFmt w:val="bullet"/>
      <w:lvlText w:val="•"/>
      <w:lvlJc w:val="left"/>
      <w:pPr>
        <w:tabs>
          <w:tab w:val="num" w:pos="2160"/>
        </w:tabs>
        <w:ind w:left="2160" w:hanging="360"/>
      </w:pPr>
      <w:rPr>
        <w:rFonts w:ascii="Arial" w:hAnsi="Arial" w:hint="default"/>
      </w:rPr>
    </w:lvl>
    <w:lvl w:ilvl="3" w:tplc="5388E502" w:tentative="1">
      <w:start w:val="1"/>
      <w:numFmt w:val="bullet"/>
      <w:lvlText w:val="•"/>
      <w:lvlJc w:val="left"/>
      <w:pPr>
        <w:tabs>
          <w:tab w:val="num" w:pos="2880"/>
        </w:tabs>
        <w:ind w:left="2880" w:hanging="360"/>
      </w:pPr>
      <w:rPr>
        <w:rFonts w:ascii="Arial" w:hAnsi="Arial" w:hint="default"/>
      </w:rPr>
    </w:lvl>
    <w:lvl w:ilvl="4" w:tplc="2EFABA30" w:tentative="1">
      <w:start w:val="1"/>
      <w:numFmt w:val="bullet"/>
      <w:lvlText w:val="•"/>
      <w:lvlJc w:val="left"/>
      <w:pPr>
        <w:tabs>
          <w:tab w:val="num" w:pos="3600"/>
        </w:tabs>
        <w:ind w:left="3600" w:hanging="360"/>
      </w:pPr>
      <w:rPr>
        <w:rFonts w:ascii="Arial" w:hAnsi="Arial" w:hint="default"/>
      </w:rPr>
    </w:lvl>
    <w:lvl w:ilvl="5" w:tplc="65CA90FA" w:tentative="1">
      <w:start w:val="1"/>
      <w:numFmt w:val="bullet"/>
      <w:lvlText w:val="•"/>
      <w:lvlJc w:val="left"/>
      <w:pPr>
        <w:tabs>
          <w:tab w:val="num" w:pos="4320"/>
        </w:tabs>
        <w:ind w:left="4320" w:hanging="360"/>
      </w:pPr>
      <w:rPr>
        <w:rFonts w:ascii="Arial" w:hAnsi="Arial" w:hint="default"/>
      </w:rPr>
    </w:lvl>
    <w:lvl w:ilvl="6" w:tplc="503EB7CE" w:tentative="1">
      <w:start w:val="1"/>
      <w:numFmt w:val="bullet"/>
      <w:lvlText w:val="•"/>
      <w:lvlJc w:val="left"/>
      <w:pPr>
        <w:tabs>
          <w:tab w:val="num" w:pos="5040"/>
        </w:tabs>
        <w:ind w:left="5040" w:hanging="360"/>
      </w:pPr>
      <w:rPr>
        <w:rFonts w:ascii="Arial" w:hAnsi="Arial" w:hint="default"/>
      </w:rPr>
    </w:lvl>
    <w:lvl w:ilvl="7" w:tplc="D2662924" w:tentative="1">
      <w:start w:val="1"/>
      <w:numFmt w:val="bullet"/>
      <w:lvlText w:val="•"/>
      <w:lvlJc w:val="left"/>
      <w:pPr>
        <w:tabs>
          <w:tab w:val="num" w:pos="5760"/>
        </w:tabs>
        <w:ind w:left="5760" w:hanging="360"/>
      </w:pPr>
      <w:rPr>
        <w:rFonts w:ascii="Arial" w:hAnsi="Arial" w:hint="default"/>
      </w:rPr>
    </w:lvl>
    <w:lvl w:ilvl="8" w:tplc="CFB015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1F5FEC"/>
    <w:multiLevelType w:val="hybridMultilevel"/>
    <w:tmpl w:val="63F2C0AC"/>
    <w:lvl w:ilvl="0" w:tplc="7E702128">
      <w:numFmt w:val="bullet"/>
      <w:lvlText w:val="-"/>
      <w:lvlJc w:val="left"/>
      <w:pPr>
        <w:ind w:left="275" w:hanging="360"/>
      </w:pPr>
      <w:rPr>
        <w:rFonts w:ascii="Times New Roman" w:eastAsia="Times New Roman" w:hAnsi="Times New Roman" w:cs="Times New Roman" w:hint="default"/>
      </w:rPr>
    </w:lvl>
    <w:lvl w:ilvl="1" w:tplc="04260003" w:tentative="1">
      <w:start w:val="1"/>
      <w:numFmt w:val="bullet"/>
      <w:lvlText w:val="o"/>
      <w:lvlJc w:val="left"/>
      <w:pPr>
        <w:ind w:left="995" w:hanging="360"/>
      </w:pPr>
      <w:rPr>
        <w:rFonts w:ascii="Courier New" w:hAnsi="Courier New" w:cs="Courier New" w:hint="default"/>
      </w:rPr>
    </w:lvl>
    <w:lvl w:ilvl="2" w:tplc="04260005" w:tentative="1">
      <w:start w:val="1"/>
      <w:numFmt w:val="bullet"/>
      <w:lvlText w:val=""/>
      <w:lvlJc w:val="left"/>
      <w:pPr>
        <w:ind w:left="1715" w:hanging="360"/>
      </w:pPr>
      <w:rPr>
        <w:rFonts w:ascii="Wingdings" w:hAnsi="Wingdings" w:hint="default"/>
      </w:rPr>
    </w:lvl>
    <w:lvl w:ilvl="3" w:tplc="04260001" w:tentative="1">
      <w:start w:val="1"/>
      <w:numFmt w:val="bullet"/>
      <w:lvlText w:val=""/>
      <w:lvlJc w:val="left"/>
      <w:pPr>
        <w:ind w:left="2435" w:hanging="360"/>
      </w:pPr>
      <w:rPr>
        <w:rFonts w:ascii="Symbol" w:hAnsi="Symbol" w:hint="default"/>
      </w:rPr>
    </w:lvl>
    <w:lvl w:ilvl="4" w:tplc="04260003" w:tentative="1">
      <w:start w:val="1"/>
      <w:numFmt w:val="bullet"/>
      <w:lvlText w:val="o"/>
      <w:lvlJc w:val="left"/>
      <w:pPr>
        <w:ind w:left="3155" w:hanging="360"/>
      </w:pPr>
      <w:rPr>
        <w:rFonts w:ascii="Courier New" w:hAnsi="Courier New" w:cs="Courier New" w:hint="default"/>
      </w:rPr>
    </w:lvl>
    <w:lvl w:ilvl="5" w:tplc="04260005" w:tentative="1">
      <w:start w:val="1"/>
      <w:numFmt w:val="bullet"/>
      <w:lvlText w:val=""/>
      <w:lvlJc w:val="left"/>
      <w:pPr>
        <w:ind w:left="3875" w:hanging="360"/>
      </w:pPr>
      <w:rPr>
        <w:rFonts w:ascii="Wingdings" w:hAnsi="Wingdings" w:hint="default"/>
      </w:rPr>
    </w:lvl>
    <w:lvl w:ilvl="6" w:tplc="04260001" w:tentative="1">
      <w:start w:val="1"/>
      <w:numFmt w:val="bullet"/>
      <w:lvlText w:val=""/>
      <w:lvlJc w:val="left"/>
      <w:pPr>
        <w:ind w:left="4595" w:hanging="360"/>
      </w:pPr>
      <w:rPr>
        <w:rFonts w:ascii="Symbol" w:hAnsi="Symbol" w:hint="default"/>
      </w:rPr>
    </w:lvl>
    <w:lvl w:ilvl="7" w:tplc="04260003" w:tentative="1">
      <w:start w:val="1"/>
      <w:numFmt w:val="bullet"/>
      <w:lvlText w:val="o"/>
      <w:lvlJc w:val="left"/>
      <w:pPr>
        <w:ind w:left="5315" w:hanging="360"/>
      </w:pPr>
      <w:rPr>
        <w:rFonts w:ascii="Courier New" w:hAnsi="Courier New" w:cs="Courier New" w:hint="default"/>
      </w:rPr>
    </w:lvl>
    <w:lvl w:ilvl="8" w:tplc="04260005" w:tentative="1">
      <w:start w:val="1"/>
      <w:numFmt w:val="bullet"/>
      <w:lvlText w:val=""/>
      <w:lvlJc w:val="left"/>
      <w:pPr>
        <w:ind w:left="6035" w:hanging="360"/>
      </w:pPr>
      <w:rPr>
        <w:rFonts w:ascii="Wingdings" w:hAnsi="Wingdings" w:hint="default"/>
      </w:rPr>
    </w:lvl>
  </w:abstractNum>
  <w:abstractNum w:abstractNumId="9" w15:restartNumberingAfterBreak="0">
    <w:nsid w:val="55F86481"/>
    <w:multiLevelType w:val="hybridMultilevel"/>
    <w:tmpl w:val="ED2EB3D0"/>
    <w:lvl w:ilvl="0" w:tplc="E6F2501C">
      <w:start w:val="1"/>
      <w:numFmt w:val="bullet"/>
      <w:lvlText w:val=""/>
      <w:lvlJc w:val="left"/>
      <w:pPr>
        <w:tabs>
          <w:tab w:val="num" w:pos="720"/>
        </w:tabs>
        <w:ind w:left="720" w:hanging="360"/>
      </w:pPr>
      <w:rPr>
        <w:rFonts w:ascii="Wingdings" w:hAnsi="Wingdings" w:hint="default"/>
      </w:rPr>
    </w:lvl>
    <w:lvl w:ilvl="1" w:tplc="C53293C2" w:tentative="1">
      <w:start w:val="1"/>
      <w:numFmt w:val="bullet"/>
      <w:lvlText w:val=""/>
      <w:lvlJc w:val="left"/>
      <w:pPr>
        <w:tabs>
          <w:tab w:val="num" w:pos="1440"/>
        </w:tabs>
        <w:ind w:left="1440" w:hanging="360"/>
      </w:pPr>
      <w:rPr>
        <w:rFonts w:ascii="Wingdings" w:hAnsi="Wingdings" w:hint="default"/>
      </w:rPr>
    </w:lvl>
    <w:lvl w:ilvl="2" w:tplc="0B6C921E" w:tentative="1">
      <w:start w:val="1"/>
      <w:numFmt w:val="bullet"/>
      <w:lvlText w:val=""/>
      <w:lvlJc w:val="left"/>
      <w:pPr>
        <w:tabs>
          <w:tab w:val="num" w:pos="2160"/>
        </w:tabs>
        <w:ind w:left="2160" w:hanging="360"/>
      </w:pPr>
      <w:rPr>
        <w:rFonts w:ascii="Wingdings" w:hAnsi="Wingdings" w:hint="default"/>
      </w:rPr>
    </w:lvl>
    <w:lvl w:ilvl="3" w:tplc="0E2C00CC" w:tentative="1">
      <w:start w:val="1"/>
      <w:numFmt w:val="bullet"/>
      <w:lvlText w:val=""/>
      <w:lvlJc w:val="left"/>
      <w:pPr>
        <w:tabs>
          <w:tab w:val="num" w:pos="2880"/>
        </w:tabs>
        <w:ind w:left="2880" w:hanging="360"/>
      </w:pPr>
      <w:rPr>
        <w:rFonts w:ascii="Wingdings" w:hAnsi="Wingdings" w:hint="default"/>
      </w:rPr>
    </w:lvl>
    <w:lvl w:ilvl="4" w:tplc="003EC916" w:tentative="1">
      <w:start w:val="1"/>
      <w:numFmt w:val="bullet"/>
      <w:lvlText w:val=""/>
      <w:lvlJc w:val="left"/>
      <w:pPr>
        <w:tabs>
          <w:tab w:val="num" w:pos="3600"/>
        </w:tabs>
        <w:ind w:left="3600" w:hanging="360"/>
      </w:pPr>
      <w:rPr>
        <w:rFonts w:ascii="Wingdings" w:hAnsi="Wingdings" w:hint="default"/>
      </w:rPr>
    </w:lvl>
    <w:lvl w:ilvl="5" w:tplc="CBB43314" w:tentative="1">
      <w:start w:val="1"/>
      <w:numFmt w:val="bullet"/>
      <w:lvlText w:val=""/>
      <w:lvlJc w:val="left"/>
      <w:pPr>
        <w:tabs>
          <w:tab w:val="num" w:pos="4320"/>
        </w:tabs>
        <w:ind w:left="4320" w:hanging="360"/>
      </w:pPr>
      <w:rPr>
        <w:rFonts w:ascii="Wingdings" w:hAnsi="Wingdings" w:hint="default"/>
      </w:rPr>
    </w:lvl>
    <w:lvl w:ilvl="6" w:tplc="DBA00406" w:tentative="1">
      <w:start w:val="1"/>
      <w:numFmt w:val="bullet"/>
      <w:lvlText w:val=""/>
      <w:lvlJc w:val="left"/>
      <w:pPr>
        <w:tabs>
          <w:tab w:val="num" w:pos="5040"/>
        </w:tabs>
        <w:ind w:left="5040" w:hanging="360"/>
      </w:pPr>
      <w:rPr>
        <w:rFonts w:ascii="Wingdings" w:hAnsi="Wingdings" w:hint="default"/>
      </w:rPr>
    </w:lvl>
    <w:lvl w:ilvl="7" w:tplc="B554D3CE" w:tentative="1">
      <w:start w:val="1"/>
      <w:numFmt w:val="bullet"/>
      <w:lvlText w:val=""/>
      <w:lvlJc w:val="left"/>
      <w:pPr>
        <w:tabs>
          <w:tab w:val="num" w:pos="5760"/>
        </w:tabs>
        <w:ind w:left="5760" w:hanging="360"/>
      </w:pPr>
      <w:rPr>
        <w:rFonts w:ascii="Wingdings" w:hAnsi="Wingdings" w:hint="default"/>
      </w:rPr>
    </w:lvl>
    <w:lvl w:ilvl="8" w:tplc="116837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09255C"/>
    <w:multiLevelType w:val="hybridMultilevel"/>
    <w:tmpl w:val="432E9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62791D"/>
    <w:multiLevelType w:val="hybridMultilevel"/>
    <w:tmpl w:val="34483648"/>
    <w:lvl w:ilvl="0" w:tplc="C7C8FC76">
      <w:start w:val="1"/>
      <w:numFmt w:val="bullet"/>
      <w:lvlText w:val=""/>
      <w:lvlJc w:val="left"/>
      <w:pPr>
        <w:tabs>
          <w:tab w:val="num" w:pos="720"/>
        </w:tabs>
        <w:ind w:left="720" w:hanging="360"/>
      </w:pPr>
      <w:rPr>
        <w:rFonts w:ascii="Wingdings" w:hAnsi="Wingdings" w:hint="default"/>
      </w:rPr>
    </w:lvl>
    <w:lvl w:ilvl="1" w:tplc="01626630">
      <w:start w:val="29"/>
      <w:numFmt w:val="bullet"/>
      <w:lvlText w:val="•"/>
      <w:lvlJc w:val="left"/>
      <w:pPr>
        <w:tabs>
          <w:tab w:val="num" w:pos="1440"/>
        </w:tabs>
        <w:ind w:left="1440" w:hanging="360"/>
      </w:pPr>
      <w:rPr>
        <w:rFonts w:ascii="Arial" w:hAnsi="Arial" w:hint="default"/>
      </w:rPr>
    </w:lvl>
    <w:lvl w:ilvl="2" w:tplc="95821922" w:tentative="1">
      <w:start w:val="1"/>
      <w:numFmt w:val="bullet"/>
      <w:lvlText w:val=""/>
      <w:lvlJc w:val="left"/>
      <w:pPr>
        <w:tabs>
          <w:tab w:val="num" w:pos="2160"/>
        </w:tabs>
        <w:ind w:left="2160" w:hanging="360"/>
      </w:pPr>
      <w:rPr>
        <w:rFonts w:ascii="Wingdings" w:hAnsi="Wingdings" w:hint="default"/>
      </w:rPr>
    </w:lvl>
    <w:lvl w:ilvl="3" w:tplc="8374698C" w:tentative="1">
      <w:start w:val="1"/>
      <w:numFmt w:val="bullet"/>
      <w:lvlText w:val=""/>
      <w:lvlJc w:val="left"/>
      <w:pPr>
        <w:tabs>
          <w:tab w:val="num" w:pos="2880"/>
        </w:tabs>
        <w:ind w:left="2880" w:hanging="360"/>
      </w:pPr>
      <w:rPr>
        <w:rFonts w:ascii="Wingdings" w:hAnsi="Wingdings" w:hint="default"/>
      </w:rPr>
    </w:lvl>
    <w:lvl w:ilvl="4" w:tplc="A2A06CD0" w:tentative="1">
      <w:start w:val="1"/>
      <w:numFmt w:val="bullet"/>
      <w:lvlText w:val=""/>
      <w:lvlJc w:val="left"/>
      <w:pPr>
        <w:tabs>
          <w:tab w:val="num" w:pos="3600"/>
        </w:tabs>
        <w:ind w:left="3600" w:hanging="360"/>
      </w:pPr>
      <w:rPr>
        <w:rFonts w:ascii="Wingdings" w:hAnsi="Wingdings" w:hint="default"/>
      </w:rPr>
    </w:lvl>
    <w:lvl w:ilvl="5" w:tplc="038C5A12" w:tentative="1">
      <w:start w:val="1"/>
      <w:numFmt w:val="bullet"/>
      <w:lvlText w:val=""/>
      <w:lvlJc w:val="left"/>
      <w:pPr>
        <w:tabs>
          <w:tab w:val="num" w:pos="4320"/>
        </w:tabs>
        <w:ind w:left="4320" w:hanging="360"/>
      </w:pPr>
      <w:rPr>
        <w:rFonts w:ascii="Wingdings" w:hAnsi="Wingdings" w:hint="default"/>
      </w:rPr>
    </w:lvl>
    <w:lvl w:ilvl="6" w:tplc="B7721B7E" w:tentative="1">
      <w:start w:val="1"/>
      <w:numFmt w:val="bullet"/>
      <w:lvlText w:val=""/>
      <w:lvlJc w:val="left"/>
      <w:pPr>
        <w:tabs>
          <w:tab w:val="num" w:pos="5040"/>
        </w:tabs>
        <w:ind w:left="5040" w:hanging="360"/>
      </w:pPr>
      <w:rPr>
        <w:rFonts w:ascii="Wingdings" w:hAnsi="Wingdings" w:hint="default"/>
      </w:rPr>
    </w:lvl>
    <w:lvl w:ilvl="7" w:tplc="1A62655C" w:tentative="1">
      <w:start w:val="1"/>
      <w:numFmt w:val="bullet"/>
      <w:lvlText w:val=""/>
      <w:lvlJc w:val="left"/>
      <w:pPr>
        <w:tabs>
          <w:tab w:val="num" w:pos="5760"/>
        </w:tabs>
        <w:ind w:left="5760" w:hanging="360"/>
      </w:pPr>
      <w:rPr>
        <w:rFonts w:ascii="Wingdings" w:hAnsi="Wingdings" w:hint="default"/>
      </w:rPr>
    </w:lvl>
    <w:lvl w:ilvl="8" w:tplc="15ACBE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740824C1"/>
    <w:multiLevelType w:val="hybridMultilevel"/>
    <w:tmpl w:val="7C6226F4"/>
    <w:lvl w:ilvl="0" w:tplc="B492D26A">
      <w:start w:val="1"/>
      <w:numFmt w:val="bullet"/>
      <w:lvlText w:val=""/>
      <w:lvlJc w:val="left"/>
      <w:pPr>
        <w:tabs>
          <w:tab w:val="num" w:pos="720"/>
        </w:tabs>
        <w:ind w:left="720" w:hanging="360"/>
      </w:pPr>
      <w:rPr>
        <w:rFonts w:ascii="Wingdings" w:hAnsi="Wingdings" w:hint="default"/>
      </w:rPr>
    </w:lvl>
    <w:lvl w:ilvl="1" w:tplc="E49CB52A" w:tentative="1">
      <w:start w:val="1"/>
      <w:numFmt w:val="bullet"/>
      <w:lvlText w:val=""/>
      <w:lvlJc w:val="left"/>
      <w:pPr>
        <w:tabs>
          <w:tab w:val="num" w:pos="1440"/>
        </w:tabs>
        <w:ind w:left="1440" w:hanging="360"/>
      </w:pPr>
      <w:rPr>
        <w:rFonts w:ascii="Wingdings" w:hAnsi="Wingdings" w:hint="default"/>
      </w:rPr>
    </w:lvl>
    <w:lvl w:ilvl="2" w:tplc="85A817A4" w:tentative="1">
      <w:start w:val="1"/>
      <w:numFmt w:val="bullet"/>
      <w:lvlText w:val=""/>
      <w:lvlJc w:val="left"/>
      <w:pPr>
        <w:tabs>
          <w:tab w:val="num" w:pos="2160"/>
        </w:tabs>
        <w:ind w:left="2160" w:hanging="360"/>
      </w:pPr>
      <w:rPr>
        <w:rFonts w:ascii="Wingdings" w:hAnsi="Wingdings" w:hint="default"/>
      </w:rPr>
    </w:lvl>
    <w:lvl w:ilvl="3" w:tplc="569890AC" w:tentative="1">
      <w:start w:val="1"/>
      <w:numFmt w:val="bullet"/>
      <w:lvlText w:val=""/>
      <w:lvlJc w:val="left"/>
      <w:pPr>
        <w:tabs>
          <w:tab w:val="num" w:pos="2880"/>
        </w:tabs>
        <w:ind w:left="2880" w:hanging="360"/>
      </w:pPr>
      <w:rPr>
        <w:rFonts w:ascii="Wingdings" w:hAnsi="Wingdings" w:hint="default"/>
      </w:rPr>
    </w:lvl>
    <w:lvl w:ilvl="4" w:tplc="9DCE50B8" w:tentative="1">
      <w:start w:val="1"/>
      <w:numFmt w:val="bullet"/>
      <w:lvlText w:val=""/>
      <w:lvlJc w:val="left"/>
      <w:pPr>
        <w:tabs>
          <w:tab w:val="num" w:pos="3600"/>
        </w:tabs>
        <w:ind w:left="3600" w:hanging="360"/>
      </w:pPr>
      <w:rPr>
        <w:rFonts w:ascii="Wingdings" w:hAnsi="Wingdings" w:hint="default"/>
      </w:rPr>
    </w:lvl>
    <w:lvl w:ilvl="5" w:tplc="0114D4C2" w:tentative="1">
      <w:start w:val="1"/>
      <w:numFmt w:val="bullet"/>
      <w:lvlText w:val=""/>
      <w:lvlJc w:val="left"/>
      <w:pPr>
        <w:tabs>
          <w:tab w:val="num" w:pos="4320"/>
        </w:tabs>
        <w:ind w:left="4320" w:hanging="360"/>
      </w:pPr>
      <w:rPr>
        <w:rFonts w:ascii="Wingdings" w:hAnsi="Wingdings" w:hint="default"/>
      </w:rPr>
    </w:lvl>
    <w:lvl w:ilvl="6" w:tplc="94064990" w:tentative="1">
      <w:start w:val="1"/>
      <w:numFmt w:val="bullet"/>
      <w:lvlText w:val=""/>
      <w:lvlJc w:val="left"/>
      <w:pPr>
        <w:tabs>
          <w:tab w:val="num" w:pos="5040"/>
        </w:tabs>
        <w:ind w:left="5040" w:hanging="360"/>
      </w:pPr>
      <w:rPr>
        <w:rFonts w:ascii="Wingdings" w:hAnsi="Wingdings" w:hint="default"/>
      </w:rPr>
    </w:lvl>
    <w:lvl w:ilvl="7" w:tplc="A0E4BBC6" w:tentative="1">
      <w:start w:val="1"/>
      <w:numFmt w:val="bullet"/>
      <w:lvlText w:val=""/>
      <w:lvlJc w:val="left"/>
      <w:pPr>
        <w:tabs>
          <w:tab w:val="num" w:pos="5760"/>
        </w:tabs>
        <w:ind w:left="5760" w:hanging="360"/>
      </w:pPr>
      <w:rPr>
        <w:rFonts w:ascii="Wingdings" w:hAnsi="Wingdings" w:hint="default"/>
      </w:rPr>
    </w:lvl>
    <w:lvl w:ilvl="8" w:tplc="1E6EDF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03BCE"/>
    <w:multiLevelType w:val="hybridMultilevel"/>
    <w:tmpl w:val="3BC8D882"/>
    <w:lvl w:ilvl="0" w:tplc="8A0C50C0">
      <w:start w:val="1"/>
      <w:numFmt w:val="bullet"/>
      <w:lvlText w:val=""/>
      <w:lvlJc w:val="left"/>
      <w:pPr>
        <w:tabs>
          <w:tab w:val="num" w:pos="720"/>
        </w:tabs>
        <w:ind w:left="720" w:hanging="360"/>
      </w:pPr>
      <w:rPr>
        <w:rFonts w:ascii="Wingdings" w:hAnsi="Wingdings" w:hint="default"/>
      </w:rPr>
    </w:lvl>
    <w:lvl w:ilvl="1" w:tplc="35A66AFA" w:tentative="1">
      <w:start w:val="1"/>
      <w:numFmt w:val="bullet"/>
      <w:lvlText w:val=""/>
      <w:lvlJc w:val="left"/>
      <w:pPr>
        <w:tabs>
          <w:tab w:val="num" w:pos="1440"/>
        </w:tabs>
        <w:ind w:left="1440" w:hanging="360"/>
      </w:pPr>
      <w:rPr>
        <w:rFonts w:ascii="Wingdings" w:hAnsi="Wingdings" w:hint="default"/>
      </w:rPr>
    </w:lvl>
    <w:lvl w:ilvl="2" w:tplc="7988F178" w:tentative="1">
      <w:start w:val="1"/>
      <w:numFmt w:val="bullet"/>
      <w:lvlText w:val=""/>
      <w:lvlJc w:val="left"/>
      <w:pPr>
        <w:tabs>
          <w:tab w:val="num" w:pos="2160"/>
        </w:tabs>
        <w:ind w:left="2160" w:hanging="360"/>
      </w:pPr>
      <w:rPr>
        <w:rFonts w:ascii="Wingdings" w:hAnsi="Wingdings" w:hint="default"/>
      </w:rPr>
    </w:lvl>
    <w:lvl w:ilvl="3" w:tplc="41FCB32E" w:tentative="1">
      <w:start w:val="1"/>
      <w:numFmt w:val="bullet"/>
      <w:lvlText w:val=""/>
      <w:lvlJc w:val="left"/>
      <w:pPr>
        <w:tabs>
          <w:tab w:val="num" w:pos="2880"/>
        </w:tabs>
        <w:ind w:left="2880" w:hanging="360"/>
      </w:pPr>
      <w:rPr>
        <w:rFonts w:ascii="Wingdings" w:hAnsi="Wingdings" w:hint="default"/>
      </w:rPr>
    </w:lvl>
    <w:lvl w:ilvl="4" w:tplc="6E1EFC6C" w:tentative="1">
      <w:start w:val="1"/>
      <w:numFmt w:val="bullet"/>
      <w:lvlText w:val=""/>
      <w:lvlJc w:val="left"/>
      <w:pPr>
        <w:tabs>
          <w:tab w:val="num" w:pos="3600"/>
        </w:tabs>
        <w:ind w:left="3600" w:hanging="360"/>
      </w:pPr>
      <w:rPr>
        <w:rFonts w:ascii="Wingdings" w:hAnsi="Wingdings" w:hint="default"/>
      </w:rPr>
    </w:lvl>
    <w:lvl w:ilvl="5" w:tplc="467C6908" w:tentative="1">
      <w:start w:val="1"/>
      <w:numFmt w:val="bullet"/>
      <w:lvlText w:val=""/>
      <w:lvlJc w:val="left"/>
      <w:pPr>
        <w:tabs>
          <w:tab w:val="num" w:pos="4320"/>
        </w:tabs>
        <w:ind w:left="4320" w:hanging="360"/>
      </w:pPr>
      <w:rPr>
        <w:rFonts w:ascii="Wingdings" w:hAnsi="Wingdings" w:hint="default"/>
      </w:rPr>
    </w:lvl>
    <w:lvl w:ilvl="6" w:tplc="CA6E90FA" w:tentative="1">
      <w:start w:val="1"/>
      <w:numFmt w:val="bullet"/>
      <w:lvlText w:val=""/>
      <w:lvlJc w:val="left"/>
      <w:pPr>
        <w:tabs>
          <w:tab w:val="num" w:pos="5040"/>
        </w:tabs>
        <w:ind w:left="5040" w:hanging="360"/>
      </w:pPr>
      <w:rPr>
        <w:rFonts w:ascii="Wingdings" w:hAnsi="Wingdings" w:hint="default"/>
      </w:rPr>
    </w:lvl>
    <w:lvl w:ilvl="7" w:tplc="296C6AC2" w:tentative="1">
      <w:start w:val="1"/>
      <w:numFmt w:val="bullet"/>
      <w:lvlText w:val=""/>
      <w:lvlJc w:val="left"/>
      <w:pPr>
        <w:tabs>
          <w:tab w:val="num" w:pos="5760"/>
        </w:tabs>
        <w:ind w:left="5760" w:hanging="360"/>
      </w:pPr>
      <w:rPr>
        <w:rFonts w:ascii="Wingdings" w:hAnsi="Wingdings" w:hint="default"/>
      </w:rPr>
    </w:lvl>
    <w:lvl w:ilvl="8" w:tplc="16760B4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8"/>
  </w:num>
  <w:num w:numId="6">
    <w:abstractNumId w:val="3"/>
  </w:num>
  <w:num w:numId="7">
    <w:abstractNumId w:val="9"/>
  </w:num>
  <w:num w:numId="8">
    <w:abstractNumId w:val="11"/>
  </w:num>
  <w:num w:numId="9">
    <w:abstractNumId w:val="0"/>
  </w:num>
  <w:num w:numId="10">
    <w:abstractNumId w:val="13"/>
  </w:num>
  <w:num w:numId="11">
    <w:abstractNumId w:val="7"/>
  </w:num>
  <w:num w:numId="12">
    <w:abstractNumId w:val="14"/>
  </w:num>
  <w:num w:numId="13">
    <w:abstractNumId w:val="1"/>
  </w:num>
  <w:num w:numId="14">
    <w:abstractNumId w:val="6"/>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13A47"/>
    <w:rsid w:val="000154E0"/>
    <w:rsid w:val="00025802"/>
    <w:rsid w:val="0002666D"/>
    <w:rsid w:val="00026751"/>
    <w:rsid w:val="00031341"/>
    <w:rsid w:val="00032957"/>
    <w:rsid w:val="00033F41"/>
    <w:rsid w:val="000364CD"/>
    <w:rsid w:val="00036A4F"/>
    <w:rsid w:val="000473B2"/>
    <w:rsid w:val="00047572"/>
    <w:rsid w:val="00050D82"/>
    <w:rsid w:val="000532C3"/>
    <w:rsid w:val="00053604"/>
    <w:rsid w:val="000600C0"/>
    <w:rsid w:val="00061B10"/>
    <w:rsid w:val="00062DFC"/>
    <w:rsid w:val="00071320"/>
    <w:rsid w:val="000748F4"/>
    <w:rsid w:val="00082E95"/>
    <w:rsid w:val="000A3805"/>
    <w:rsid w:val="000A4823"/>
    <w:rsid w:val="000B0B44"/>
    <w:rsid w:val="000B5414"/>
    <w:rsid w:val="000B79F7"/>
    <w:rsid w:val="000C1273"/>
    <w:rsid w:val="000C2860"/>
    <w:rsid w:val="000C53C5"/>
    <w:rsid w:val="000C642B"/>
    <w:rsid w:val="000D0E1D"/>
    <w:rsid w:val="000D103F"/>
    <w:rsid w:val="000E135B"/>
    <w:rsid w:val="000E204B"/>
    <w:rsid w:val="000E70FD"/>
    <w:rsid w:val="000F0BC9"/>
    <w:rsid w:val="000F4441"/>
    <w:rsid w:val="000F4878"/>
    <w:rsid w:val="000F4FA0"/>
    <w:rsid w:val="000F69A7"/>
    <w:rsid w:val="001062DB"/>
    <w:rsid w:val="00112456"/>
    <w:rsid w:val="001211C4"/>
    <w:rsid w:val="001225AE"/>
    <w:rsid w:val="00122BD4"/>
    <w:rsid w:val="00127958"/>
    <w:rsid w:val="001302F6"/>
    <w:rsid w:val="00131097"/>
    <w:rsid w:val="001343FA"/>
    <w:rsid w:val="00135C4F"/>
    <w:rsid w:val="001360DA"/>
    <w:rsid w:val="00146BF2"/>
    <w:rsid w:val="0015034F"/>
    <w:rsid w:val="001536D5"/>
    <w:rsid w:val="001613D9"/>
    <w:rsid w:val="001613F3"/>
    <w:rsid w:val="00162671"/>
    <w:rsid w:val="00171339"/>
    <w:rsid w:val="0017304C"/>
    <w:rsid w:val="0017622D"/>
    <w:rsid w:val="00177CE6"/>
    <w:rsid w:val="00182359"/>
    <w:rsid w:val="00186BFC"/>
    <w:rsid w:val="0019421F"/>
    <w:rsid w:val="001955AA"/>
    <w:rsid w:val="00197B2F"/>
    <w:rsid w:val="001A1FF2"/>
    <w:rsid w:val="001A27B3"/>
    <w:rsid w:val="001A6206"/>
    <w:rsid w:val="001B0835"/>
    <w:rsid w:val="001B1AFF"/>
    <w:rsid w:val="001B570B"/>
    <w:rsid w:val="001B7B9A"/>
    <w:rsid w:val="001C399C"/>
    <w:rsid w:val="001D3C84"/>
    <w:rsid w:val="001D4A6D"/>
    <w:rsid w:val="001D7D7C"/>
    <w:rsid w:val="001E13EC"/>
    <w:rsid w:val="001E398F"/>
    <w:rsid w:val="001E50BA"/>
    <w:rsid w:val="001F079E"/>
    <w:rsid w:val="001F229C"/>
    <w:rsid w:val="001F4099"/>
    <w:rsid w:val="00204CA9"/>
    <w:rsid w:val="00213BA9"/>
    <w:rsid w:val="002203DF"/>
    <w:rsid w:val="00220CE8"/>
    <w:rsid w:val="00224791"/>
    <w:rsid w:val="00234A67"/>
    <w:rsid w:val="00234EF6"/>
    <w:rsid w:val="00236441"/>
    <w:rsid w:val="00242401"/>
    <w:rsid w:val="002460A6"/>
    <w:rsid w:val="00253499"/>
    <w:rsid w:val="0026037A"/>
    <w:rsid w:val="002603E1"/>
    <w:rsid w:val="00262145"/>
    <w:rsid w:val="0026537F"/>
    <w:rsid w:val="00272A77"/>
    <w:rsid w:val="00274873"/>
    <w:rsid w:val="00274BC1"/>
    <w:rsid w:val="002775D0"/>
    <w:rsid w:val="00281DAE"/>
    <w:rsid w:val="00282BEB"/>
    <w:rsid w:val="00282FC3"/>
    <w:rsid w:val="002839B2"/>
    <w:rsid w:val="00285959"/>
    <w:rsid w:val="00287E93"/>
    <w:rsid w:val="00290636"/>
    <w:rsid w:val="00291AA0"/>
    <w:rsid w:val="00296593"/>
    <w:rsid w:val="002A00CA"/>
    <w:rsid w:val="002A2694"/>
    <w:rsid w:val="002A6FAE"/>
    <w:rsid w:val="002B0647"/>
    <w:rsid w:val="002B4D0B"/>
    <w:rsid w:val="002C04F3"/>
    <w:rsid w:val="002C1369"/>
    <w:rsid w:val="002C4829"/>
    <w:rsid w:val="002D561E"/>
    <w:rsid w:val="002D59F1"/>
    <w:rsid w:val="002D7374"/>
    <w:rsid w:val="002E055C"/>
    <w:rsid w:val="002E3578"/>
    <w:rsid w:val="002E73E2"/>
    <w:rsid w:val="002F2A33"/>
    <w:rsid w:val="002F38A7"/>
    <w:rsid w:val="002F54B2"/>
    <w:rsid w:val="002F6995"/>
    <w:rsid w:val="00302CBA"/>
    <w:rsid w:val="00302F3A"/>
    <w:rsid w:val="003051BA"/>
    <w:rsid w:val="003055F6"/>
    <w:rsid w:val="00312323"/>
    <w:rsid w:val="00313A17"/>
    <w:rsid w:val="00313C27"/>
    <w:rsid w:val="00316953"/>
    <w:rsid w:val="003251DC"/>
    <w:rsid w:val="00325B0A"/>
    <w:rsid w:val="00330F2B"/>
    <w:rsid w:val="00332837"/>
    <w:rsid w:val="00336056"/>
    <w:rsid w:val="00340860"/>
    <w:rsid w:val="00341FE3"/>
    <w:rsid w:val="00362E3E"/>
    <w:rsid w:val="00370CE7"/>
    <w:rsid w:val="0037341A"/>
    <w:rsid w:val="00382D83"/>
    <w:rsid w:val="00387A9C"/>
    <w:rsid w:val="00390753"/>
    <w:rsid w:val="00390CFF"/>
    <w:rsid w:val="00395A41"/>
    <w:rsid w:val="00395CD8"/>
    <w:rsid w:val="003A0880"/>
    <w:rsid w:val="003A1339"/>
    <w:rsid w:val="003A1D1D"/>
    <w:rsid w:val="003A7E1E"/>
    <w:rsid w:val="003B0522"/>
    <w:rsid w:val="003B4930"/>
    <w:rsid w:val="003C120D"/>
    <w:rsid w:val="003C3D00"/>
    <w:rsid w:val="003C4C78"/>
    <w:rsid w:val="003D0F3E"/>
    <w:rsid w:val="003D2EE4"/>
    <w:rsid w:val="003D32F3"/>
    <w:rsid w:val="003E5702"/>
    <w:rsid w:val="003F041C"/>
    <w:rsid w:val="003F341C"/>
    <w:rsid w:val="00406F82"/>
    <w:rsid w:val="00406F8D"/>
    <w:rsid w:val="00407EF0"/>
    <w:rsid w:val="00424B01"/>
    <w:rsid w:val="00424FB4"/>
    <w:rsid w:val="0042789D"/>
    <w:rsid w:val="00430AAE"/>
    <w:rsid w:val="00437B87"/>
    <w:rsid w:val="00442E4A"/>
    <w:rsid w:val="00443E5A"/>
    <w:rsid w:val="00451E16"/>
    <w:rsid w:val="004523DF"/>
    <w:rsid w:val="00452427"/>
    <w:rsid w:val="004525C9"/>
    <w:rsid w:val="0045300D"/>
    <w:rsid w:val="004633C4"/>
    <w:rsid w:val="00464BDF"/>
    <w:rsid w:val="00464F81"/>
    <w:rsid w:val="00465F33"/>
    <w:rsid w:val="00476629"/>
    <w:rsid w:val="00490A99"/>
    <w:rsid w:val="00496FD3"/>
    <w:rsid w:val="004974AC"/>
    <w:rsid w:val="004A3C4C"/>
    <w:rsid w:val="004A59B3"/>
    <w:rsid w:val="004B00D5"/>
    <w:rsid w:val="004B0853"/>
    <w:rsid w:val="004B7C04"/>
    <w:rsid w:val="004C3D51"/>
    <w:rsid w:val="004C40C6"/>
    <w:rsid w:val="004D0759"/>
    <w:rsid w:val="004D6CE0"/>
    <w:rsid w:val="004D749C"/>
    <w:rsid w:val="004E5A50"/>
    <w:rsid w:val="004E71CA"/>
    <w:rsid w:val="004F264B"/>
    <w:rsid w:val="005035C5"/>
    <w:rsid w:val="00506034"/>
    <w:rsid w:val="005123A2"/>
    <w:rsid w:val="00515891"/>
    <w:rsid w:val="00515948"/>
    <w:rsid w:val="00516E63"/>
    <w:rsid w:val="005171AA"/>
    <w:rsid w:val="005175DB"/>
    <w:rsid w:val="005201F7"/>
    <w:rsid w:val="00522909"/>
    <w:rsid w:val="00530646"/>
    <w:rsid w:val="005349C5"/>
    <w:rsid w:val="005400CD"/>
    <w:rsid w:val="0054309A"/>
    <w:rsid w:val="005461F3"/>
    <w:rsid w:val="005527AC"/>
    <w:rsid w:val="005545E1"/>
    <w:rsid w:val="0055485E"/>
    <w:rsid w:val="00572B6E"/>
    <w:rsid w:val="00576C27"/>
    <w:rsid w:val="00576E31"/>
    <w:rsid w:val="005805AB"/>
    <w:rsid w:val="00586B28"/>
    <w:rsid w:val="00591F81"/>
    <w:rsid w:val="00594BEF"/>
    <w:rsid w:val="005A0F83"/>
    <w:rsid w:val="005A1874"/>
    <w:rsid w:val="005A5F70"/>
    <w:rsid w:val="005A7007"/>
    <w:rsid w:val="005B038A"/>
    <w:rsid w:val="005B1155"/>
    <w:rsid w:val="005B3B7F"/>
    <w:rsid w:val="005C3358"/>
    <w:rsid w:val="005C400A"/>
    <w:rsid w:val="005C6053"/>
    <w:rsid w:val="005C707D"/>
    <w:rsid w:val="005D2F78"/>
    <w:rsid w:val="005E2019"/>
    <w:rsid w:val="005E3EAF"/>
    <w:rsid w:val="005F04E7"/>
    <w:rsid w:val="00600213"/>
    <w:rsid w:val="006013FD"/>
    <w:rsid w:val="0060165B"/>
    <w:rsid w:val="0060230D"/>
    <w:rsid w:val="00604032"/>
    <w:rsid w:val="00606AF6"/>
    <w:rsid w:val="00614F63"/>
    <w:rsid w:val="00615D1D"/>
    <w:rsid w:val="00617722"/>
    <w:rsid w:val="00624795"/>
    <w:rsid w:val="0062614E"/>
    <w:rsid w:val="00630C8B"/>
    <w:rsid w:val="0063302E"/>
    <w:rsid w:val="00637E15"/>
    <w:rsid w:val="00641F36"/>
    <w:rsid w:val="00644AC4"/>
    <w:rsid w:val="006456BA"/>
    <w:rsid w:val="00645CF5"/>
    <w:rsid w:val="00655584"/>
    <w:rsid w:val="00664C76"/>
    <w:rsid w:val="00666B3D"/>
    <w:rsid w:val="006676B5"/>
    <w:rsid w:val="00670405"/>
    <w:rsid w:val="00671CBC"/>
    <w:rsid w:val="006756C4"/>
    <w:rsid w:val="00676D67"/>
    <w:rsid w:val="00677EA8"/>
    <w:rsid w:val="00680F3A"/>
    <w:rsid w:val="00684D7A"/>
    <w:rsid w:val="00687834"/>
    <w:rsid w:val="006A237D"/>
    <w:rsid w:val="006A5CDA"/>
    <w:rsid w:val="006A6F69"/>
    <w:rsid w:val="006D0E11"/>
    <w:rsid w:val="006D5C0C"/>
    <w:rsid w:val="006E37EA"/>
    <w:rsid w:val="006E6449"/>
    <w:rsid w:val="006F0D99"/>
    <w:rsid w:val="006F2F79"/>
    <w:rsid w:val="006F3C63"/>
    <w:rsid w:val="006F7CBC"/>
    <w:rsid w:val="006F7EFE"/>
    <w:rsid w:val="007008D6"/>
    <w:rsid w:val="00707467"/>
    <w:rsid w:val="00707C3F"/>
    <w:rsid w:val="00707EC1"/>
    <w:rsid w:val="0072011D"/>
    <w:rsid w:val="00726DCD"/>
    <w:rsid w:val="00733003"/>
    <w:rsid w:val="00735AAE"/>
    <w:rsid w:val="0074093D"/>
    <w:rsid w:val="0074099B"/>
    <w:rsid w:val="00741505"/>
    <w:rsid w:val="007445C0"/>
    <w:rsid w:val="00745A9B"/>
    <w:rsid w:val="0074742D"/>
    <w:rsid w:val="00754786"/>
    <w:rsid w:val="007570E4"/>
    <w:rsid w:val="00760916"/>
    <w:rsid w:val="00760DD1"/>
    <w:rsid w:val="0076139B"/>
    <w:rsid w:val="00763EEC"/>
    <w:rsid w:val="00772A30"/>
    <w:rsid w:val="00772B89"/>
    <w:rsid w:val="007761B5"/>
    <w:rsid w:val="00776C7B"/>
    <w:rsid w:val="00785A92"/>
    <w:rsid w:val="007864E4"/>
    <w:rsid w:val="00796357"/>
    <w:rsid w:val="00797995"/>
    <w:rsid w:val="007A38B0"/>
    <w:rsid w:val="007A3F4B"/>
    <w:rsid w:val="007B3B41"/>
    <w:rsid w:val="007C4DE1"/>
    <w:rsid w:val="007C6A42"/>
    <w:rsid w:val="007C75A7"/>
    <w:rsid w:val="007C7AD9"/>
    <w:rsid w:val="007D451B"/>
    <w:rsid w:val="007D4EF6"/>
    <w:rsid w:val="007D643A"/>
    <w:rsid w:val="007E1EDD"/>
    <w:rsid w:val="007E3812"/>
    <w:rsid w:val="007F0C7F"/>
    <w:rsid w:val="007F18D7"/>
    <w:rsid w:val="007F78F7"/>
    <w:rsid w:val="00802810"/>
    <w:rsid w:val="008043EF"/>
    <w:rsid w:val="00811EE8"/>
    <w:rsid w:val="0081600A"/>
    <w:rsid w:val="00817037"/>
    <w:rsid w:val="0082455D"/>
    <w:rsid w:val="0083216C"/>
    <w:rsid w:val="00836180"/>
    <w:rsid w:val="00840833"/>
    <w:rsid w:val="00850A54"/>
    <w:rsid w:val="008512C0"/>
    <w:rsid w:val="0085408D"/>
    <w:rsid w:val="008603F6"/>
    <w:rsid w:val="00861B73"/>
    <w:rsid w:val="0086395F"/>
    <w:rsid w:val="00871B39"/>
    <w:rsid w:val="008744E1"/>
    <w:rsid w:val="00880FA3"/>
    <w:rsid w:val="00881275"/>
    <w:rsid w:val="00882F08"/>
    <w:rsid w:val="008853B8"/>
    <w:rsid w:val="0089011D"/>
    <w:rsid w:val="00890B0D"/>
    <w:rsid w:val="0089184D"/>
    <w:rsid w:val="00893A54"/>
    <w:rsid w:val="0089581E"/>
    <w:rsid w:val="00897770"/>
    <w:rsid w:val="008A27D5"/>
    <w:rsid w:val="008B1251"/>
    <w:rsid w:val="008B24FF"/>
    <w:rsid w:val="008B6106"/>
    <w:rsid w:val="008B63BB"/>
    <w:rsid w:val="008B6DEE"/>
    <w:rsid w:val="008C1028"/>
    <w:rsid w:val="008C35D7"/>
    <w:rsid w:val="008D012D"/>
    <w:rsid w:val="008D770A"/>
    <w:rsid w:val="008D7C26"/>
    <w:rsid w:val="008D7CB1"/>
    <w:rsid w:val="008E2C63"/>
    <w:rsid w:val="008E4657"/>
    <w:rsid w:val="008E4A40"/>
    <w:rsid w:val="008E57C9"/>
    <w:rsid w:val="008E7757"/>
    <w:rsid w:val="008F09DD"/>
    <w:rsid w:val="008F15D2"/>
    <w:rsid w:val="008F24C1"/>
    <w:rsid w:val="008F6766"/>
    <w:rsid w:val="008F7952"/>
    <w:rsid w:val="009018BE"/>
    <w:rsid w:val="009022DC"/>
    <w:rsid w:val="00912711"/>
    <w:rsid w:val="00915AFE"/>
    <w:rsid w:val="00925FF9"/>
    <w:rsid w:val="00930E94"/>
    <w:rsid w:val="009352C2"/>
    <w:rsid w:val="0093556F"/>
    <w:rsid w:val="0094002F"/>
    <w:rsid w:val="00944610"/>
    <w:rsid w:val="00946369"/>
    <w:rsid w:val="0094706B"/>
    <w:rsid w:val="009520D4"/>
    <w:rsid w:val="00953EB5"/>
    <w:rsid w:val="00962F6B"/>
    <w:rsid w:val="009658C7"/>
    <w:rsid w:val="00971986"/>
    <w:rsid w:val="0097312A"/>
    <w:rsid w:val="00973734"/>
    <w:rsid w:val="009759C6"/>
    <w:rsid w:val="00984215"/>
    <w:rsid w:val="00985170"/>
    <w:rsid w:val="009974A4"/>
    <w:rsid w:val="009A0E1F"/>
    <w:rsid w:val="009A282A"/>
    <w:rsid w:val="009A32DF"/>
    <w:rsid w:val="009A393F"/>
    <w:rsid w:val="009A6D21"/>
    <w:rsid w:val="009B5881"/>
    <w:rsid w:val="009C062E"/>
    <w:rsid w:val="009C4022"/>
    <w:rsid w:val="009C614B"/>
    <w:rsid w:val="009D0989"/>
    <w:rsid w:val="009D0ED1"/>
    <w:rsid w:val="009D2E70"/>
    <w:rsid w:val="009D3AE0"/>
    <w:rsid w:val="009D478F"/>
    <w:rsid w:val="009D566F"/>
    <w:rsid w:val="009D6AAD"/>
    <w:rsid w:val="009E2AB2"/>
    <w:rsid w:val="009F75B3"/>
    <w:rsid w:val="00A01B69"/>
    <w:rsid w:val="00A02367"/>
    <w:rsid w:val="00A03E16"/>
    <w:rsid w:val="00A15A17"/>
    <w:rsid w:val="00A33204"/>
    <w:rsid w:val="00A44900"/>
    <w:rsid w:val="00A47C33"/>
    <w:rsid w:val="00A5411D"/>
    <w:rsid w:val="00A54D91"/>
    <w:rsid w:val="00A57B72"/>
    <w:rsid w:val="00A60166"/>
    <w:rsid w:val="00A6021B"/>
    <w:rsid w:val="00A60E50"/>
    <w:rsid w:val="00A66676"/>
    <w:rsid w:val="00A67CA7"/>
    <w:rsid w:val="00A70BB0"/>
    <w:rsid w:val="00A7389F"/>
    <w:rsid w:val="00A76DFE"/>
    <w:rsid w:val="00A82B42"/>
    <w:rsid w:val="00A86501"/>
    <w:rsid w:val="00A9753F"/>
    <w:rsid w:val="00AB376E"/>
    <w:rsid w:val="00AB63D6"/>
    <w:rsid w:val="00AC2B92"/>
    <w:rsid w:val="00AC4F8C"/>
    <w:rsid w:val="00AC7940"/>
    <w:rsid w:val="00AC7DF8"/>
    <w:rsid w:val="00AD0B27"/>
    <w:rsid w:val="00AD308E"/>
    <w:rsid w:val="00AD3220"/>
    <w:rsid w:val="00AD3784"/>
    <w:rsid w:val="00AE0FB2"/>
    <w:rsid w:val="00AE3DC9"/>
    <w:rsid w:val="00AE45F5"/>
    <w:rsid w:val="00AE5E4E"/>
    <w:rsid w:val="00AF0F79"/>
    <w:rsid w:val="00AF1763"/>
    <w:rsid w:val="00AF2AB2"/>
    <w:rsid w:val="00AF3432"/>
    <w:rsid w:val="00AF4547"/>
    <w:rsid w:val="00AF5068"/>
    <w:rsid w:val="00AF6C8B"/>
    <w:rsid w:val="00B07A31"/>
    <w:rsid w:val="00B07BE3"/>
    <w:rsid w:val="00B1054D"/>
    <w:rsid w:val="00B12A3D"/>
    <w:rsid w:val="00B24102"/>
    <w:rsid w:val="00B32611"/>
    <w:rsid w:val="00B362B5"/>
    <w:rsid w:val="00B36DDC"/>
    <w:rsid w:val="00B413BA"/>
    <w:rsid w:val="00B41CF3"/>
    <w:rsid w:val="00B428CA"/>
    <w:rsid w:val="00B438E8"/>
    <w:rsid w:val="00B50447"/>
    <w:rsid w:val="00B52A83"/>
    <w:rsid w:val="00B537A4"/>
    <w:rsid w:val="00B53BE8"/>
    <w:rsid w:val="00B549E5"/>
    <w:rsid w:val="00B57052"/>
    <w:rsid w:val="00B60FD7"/>
    <w:rsid w:val="00B61CD9"/>
    <w:rsid w:val="00B62295"/>
    <w:rsid w:val="00B64622"/>
    <w:rsid w:val="00B72E2F"/>
    <w:rsid w:val="00B8241F"/>
    <w:rsid w:val="00B825C7"/>
    <w:rsid w:val="00B84F67"/>
    <w:rsid w:val="00B858CC"/>
    <w:rsid w:val="00B863A0"/>
    <w:rsid w:val="00B90AFE"/>
    <w:rsid w:val="00B96738"/>
    <w:rsid w:val="00BA2BA6"/>
    <w:rsid w:val="00BA3D4E"/>
    <w:rsid w:val="00BB20A5"/>
    <w:rsid w:val="00BB2880"/>
    <w:rsid w:val="00BB3C4D"/>
    <w:rsid w:val="00BD22A4"/>
    <w:rsid w:val="00BD2A60"/>
    <w:rsid w:val="00BD34AE"/>
    <w:rsid w:val="00BD3AA4"/>
    <w:rsid w:val="00BD3CD5"/>
    <w:rsid w:val="00BD3FC5"/>
    <w:rsid w:val="00BD7D7F"/>
    <w:rsid w:val="00BE21B9"/>
    <w:rsid w:val="00BE2283"/>
    <w:rsid w:val="00BE28E7"/>
    <w:rsid w:val="00BE46FC"/>
    <w:rsid w:val="00BE5C8E"/>
    <w:rsid w:val="00BF2953"/>
    <w:rsid w:val="00BF54EC"/>
    <w:rsid w:val="00BF7313"/>
    <w:rsid w:val="00BF79F9"/>
    <w:rsid w:val="00BF7A50"/>
    <w:rsid w:val="00C12C1F"/>
    <w:rsid w:val="00C245B8"/>
    <w:rsid w:val="00C24D81"/>
    <w:rsid w:val="00C25C1C"/>
    <w:rsid w:val="00C32C02"/>
    <w:rsid w:val="00C3306D"/>
    <w:rsid w:val="00C367EB"/>
    <w:rsid w:val="00C37FC1"/>
    <w:rsid w:val="00C51BB4"/>
    <w:rsid w:val="00C53E53"/>
    <w:rsid w:val="00C56A5E"/>
    <w:rsid w:val="00C601BF"/>
    <w:rsid w:val="00C6059A"/>
    <w:rsid w:val="00C63DB1"/>
    <w:rsid w:val="00C64122"/>
    <w:rsid w:val="00C728EC"/>
    <w:rsid w:val="00C72AE1"/>
    <w:rsid w:val="00C74F70"/>
    <w:rsid w:val="00C76CD0"/>
    <w:rsid w:val="00C77202"/>
    <w:rsid w:val="00C776CF"/>
    <w:rsid w:val="00C81419"/>
    <w:rsid w:val="00C824ED"/>
    <w:rsid w:val="00C836E9"/>
    <w:rsid w:val="00C839E1"/>
    <w:rsid w:val="00C85EFC"/>
    <w:rsid w:val="00C91382"/>
    <w:rsid w:val="00C9372D"/>
    <w:rsid w:val="00C94E37"/>
    <w:rsid w:val="00C960DD"/>
    <w:rsid w:val="00C9757C"/>
    <w:rsid w:val="00C978C1"/>
    <w:rsid w:val="00CA2279"/>
    <w:rsid w:val="00CA22FB"/>
    <w:rsid w:val="00CA2F51"/>
    <w:rsid w:val="00CA546D"/>
    <w:rsid w:val="00CA7122"/>
    <w:rsid w:val="00CB1FAD"/>
    <w:rsid w:val="00CB233F"/>
    <w:rsid w:val="00CC3001"/>
    <w:rsid w:val="00CC5369"/>
    <w:rsid w:val="00CC7621"/>
    <w:rsid w:val="00CC76FA"/>
    <w:rsid w:val="00CD1849"/>
    <w:rsid w:val="00CD2152"/>
    <w:rsid w:val="00CD6100"/>
    <w:rsid w:val="00CE2094"/>
    <w:rsid w:val="00CE3D3F"/>
    <w:rsid w:val="00CF4F2A"/>
    <w:rsid w:val="00D07C4B"/>
    <w:rsid w:val="00D110F9"/>
    <w:rsid w:val="00D123C1"/>
    <w:rsid w:val="00D14644"/>
    <w:rsid w:val="00D24C95"/>
    <w:rsid w:val="00D33B57"/>
    <w:rsid w:val="00D3425C"/>
    <w:rsid w:val="00D35B16"/>
    <w:rsid w:val="00D3624A"/>
    <w:rsid w:val="00D36A84"/>
    <w:rsid w:val="00D37E09"/>
    <w:rsid w:val="00D465B0"/>
    <w:rsid w:val="00D47398"/>
    <w:rsid w:val="00D51CF2"/>
    <w:rsid w:val="00D52A3B"/>
    <w:rsid w:val="00D70753"/>
    <w:rsid w:val="00D76ACC"/>
    <w:rsid w:val="00D93894"/>
    <w:rsid w:val="00D94143"/>
    <w:rsid w:val="00DA450A"/>
    <w:rsid w:val="00DA4AB8"/>
    <w:rsid w:val="00DA6D6D"/>
    <w:rsid w:val="00DB12FD"/>
    <w:rsid w:val="00DB1948"/>
    <w:rsid w:val="00DB1CB7"/>
    <w:rsid w:val="00DB5601"/>
    <w:rsid w:val="00DB7E96"/>
    <w:rsid w:val="00DC0709"/>
    <w:rsid w:val="00DC144D"/>
    <w:rsid w:val="00DC7455"/>
    <w:rsid w:val="00DD2782"/>
    <w:rsid w:val="00DD4AD9"/>
    <w:rsid w:val="00DD66CA"/>
    <w:rsid w:val="00DE0910"/>
    <w:rsid w:val="00DE267B"/>
    <w:rsid w:val="00DE48D2"/>
    <w:rsid w:val="00DF0037"/>
    <w:rsid w:val="00DF0477"/>
    <w:rsid w:val="00DF252D"/>
    <w:rsid w:val="00DF4643"/>
    <w:rsid w:val="00DF6E3E"/>
    <w:rsid w:val="00E00ACA"/>
    <w:rsid w:val="00E13809"/>
    <w:rsid w:val="00E15A1F"/>
    <w:rsid w:val="00E17204"/>
    <w:rsid w:val="00E26D33"/>
    <w:rsid w:val="00E27459"/>
    <w:rsid w:val="00E313E2"/>
    <w:rsid w:val="00E3553E"/>
    <w:rsid w:val="00E37175"/>
    <w:rsid w:val="00E37E2F"/>
    <w:rsid w:val="00E40FEC"/>
    <w:rsid w:val="00E41BF2"/>
    <w:rsid w:val="00E43CAF"/>
    <w:rsid w:val="00E440F2"/>
    <w:rsid w:val="00E45DA7"/>
    <w:rsid w:val="00E464AA"/>
    <w:rsid w:val="00E50F54"/>
    <w:rsid w:val="00E515C0"/>
    <w:rsid w:val="00E51A9B"/>
    <w:rsid w:val="00E6127C"/>
    <w:rsid w:val="00E61300"/>
    <w:rsid w:val="00E61ACC"/>
    <w:rsid w:val="00E61FCD"/>
    <w:rsid w:val="00E62D53"/>
    <w:rsid w:val="00E63730"/>
    <w:rsid w:val="00E70702"/>
    <w:rsid w:val="00E732E9"/>
    <w:rsid w:val="00E74E82"/>
    <w:rsid w:val="00E9108D"/>
    <w:rsid w:val="00E92603"/>
    <w:rsid w:val="00E94469"/>
    <w:rsid w:val="00E948AE"/>
    <w:rsid w:val="00E95CC4"/>
    <w:rsid w:val="00E972AC"/>
    <w:rsid w:val="00EA362F"/>
    <w:rsid w:val="00EA72BF"/>
    <w:rsid w:val="00EB2C6D"/>
    <w:rsid w:val="00EC4E7C"/>
    <w:rsid w:val="00ED2A1E"/>
    <w:rsid w:val="00ED5DC9"/>
    <w:rsid w:val="00EE2B20"/>
    <w:rsid w:val="00EE3D2E"/>
    <w:rsid w:val="00EE63D6"/>
    <w:rsid w:val="00EF1765"/>
    <w:rsid w:val="00EF3251"/>
    <w:rsid w:val="00EF7828"/>
    <w:rsid w:val="00F11904"/>
    <w:rsid w:val="00F13AB5"/>
    <w:rsid w:val="00F15F02"/>
    <w:rsid w:val="00F26A96"/>
    <w:rsid w:val="00F336D5"/>
    <w:rsid w:val="00F36B3E"/>
    <w:rsid w:val="00F37517"/>
    <w:rsid w:val="00F403F5"/>
    <w:rsid w:val="00F42242"/>
    <w:rsid w:val="00F43F1A"/>
    <w:rsid w:val="00F51020"/>
    <w:rsid w:val="00F518D7"/>
    <w:rsid w:val="00F54563"/>
    <w:rsid w:val="00F61E71"/>
    <w:rsid w:val="00F62754"/>
    <w:rsid w:val="00F634FF"/>
    <w:rsid w:val="00F70333"/>
    <w:rsid w:val="00F70DBF"/>
    <w:rsid w:val="00F70DCA"/>
    <w:rsid w:val="00F714F7"/>
    <w:rsid w:val="00F72D28"/>
    <w:rsid w:val="00F73A8E"/>
    <w:rsid w:val="00F80150"/>
    <w:rsid w:val="00F83615"/>
    <w:rsid w:val="00F848A1"/>
    <w:rsid w:val="00F86947"/>
    <w:rsid w:val="00FA3412"/>
    <w:rsid w:val="00FA4E59"/>
    <w:rsid w:val="00FB08A3"/>
    <w:rsid w:val="00FB2715"/>
    <w:rsid w:val="00FB3036"/>
    <w:rsid w:val="00FB34A1"/>
    <w:rsid w:val="00FB7794"/>
    <w:rsid w:val="00FD1795"/>
    <w:rsid w:val="00FD79A9"/>
    <w:rsid w:val="00FE09EC"/>
    <w:rsid w:val="00FE2CDB"/>
    <w:rsid w:val="00FE7BB3"/>
    <w:rsid w:val="00FF607D"/>
    <w:rsid w:val="00FF66AD"/>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EC80-0A5D-46E8-86E1-A9C9E705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11050</Words>
  <Characters>6299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4</cp:revision>
  <cp:lastPrinted>2017-01-20T06:32:00Z</cp:lastPrinted>
  <dcterms:created xsi:type="dcterms:W3CDTF">2017-02-23T07:25:00Z</dcterms:created>
  <dcterms:modified xsi:type="dcterms:W3CDTF">2017-02-24T09:17:00Z</dcterms:modified>
</cp:coreProperties>
</file>