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66" w:rsidRPr="00661456" w:rsidRDefault="00F06B66" w:rsidP="0035636E">
      <w:pPr>
        <w:pStyle w:val="Heading3"/>
        <w:tabs>
          <w:tab w:val="left" w:pos="5010"/>
          <w:tab w:val="right" w:pos="8640"/>
        </w:tabs>
        <w:spacing w:before="120"/>
        <w:ind w:right="6"/>
        <w:rPr>
          <w:bCs w:val="0"/>
          <w:caps/>
          <w:color w:val="000000" w:themeColor="text1"/>
        </w:rPr>
      </w:pPr>
    </w:p>
    <w:p w:rsidR="00F40046" w:rsidRPr="00661456" w:rsidRDefault="00F40046" w:rsidP="0035636E">
      <w:pPr>
        <w:pStyle w:val="Heading3"/>
        <w:tabs>
          <w:tab w:val="left" w:pos="5010"/>
          <w:tab w:val="right" w:pos="8640"/>
        </w:tabs>
        <w:spacing w:before="120"/>
        <w:ind w:right="6"/>
        <w:rPr>
          <w:bCs w:val="0"/>
          <w:color w:val="000000" w:themeColor="text1"/>
          <w:sz w:val="28"/>
        </w:rPr>
      </w:pPr>
      <w:r w:rsidRPr="00661456">
        <w:rPr>
          <w:bCs w:val="0"/>
          <w:caps/>
          <w:color w:val="000000" w:themeColor="text1"/>
          <w:sz w:val="28"/>
        </w:rPr>
        <w:t>Latvijas republikas</w:t>
      </w:r>
      <w:r w:rsidRPr="00661456">
        <w:rPr>
          <w:bCs w:val="0"/>
          <w:color w:val="000000" w:themeColor="text1"/>
          <w:sz w:val="28"/>
        </w:rPr>
        <w:t xml:space="preserve"> EKONOMIKAS MINISTRIJAS</w:t>
      </w:r>
    </w:p>
    <w:p w:rsidR="00F40046" w:rsidRPr="00661456" w:rsidRDefault="00F40046" w:rsidP="0035636E">
      <w:pPr>
        <w:pStyle w:val="Heading3"/>
        <w:spacing w:before="120"/>
        <w:ind w:right="6"/>
        <w:rPr>
          <w:color w:val="000000" w:themeColor="text1"/>
          <w:sz w:val="28"/>
        </w:rPr>
      </w:pPr>
      <w:r w:rsidRPr="00661456">
        <w:rPr>
          <w:color w:val="000000" w:themeColor="text1"/>
          <w:sz w:val="28"/>
        </w:rPr>
        <w:t>TAUTSAIMNIECĪBAS PADOME</w:t>
      </w:r>
    </w:p>
    <w:p w:rsidR="004D3A8F" w:rsidRPr="00661456" w:rsidRDefault="004D3A8F" w:rsidP="004D3A8F">
      <w:pPr>
        <w:rPr>
          <w:color w:val="000000" w:themeColor="text1"/>
          <w:sz w:val="26"/>
          <w:szCs w:val="26"/>
          <w:lang w:val="lv-LV"/>
        </w:rPr>
      </w:pPr>
    </w:p>
    <w:p w:rsidR="00F40046" w:rsidRPr="00661456" w:rsidRDefault="00F40046" w:rsidP="00513356">
      <w:pPr>
        <w:pBdr>
          <w:top w:val="single" w:sz="8" w:space="1" w:color="auto"/>
        </w:pBdr>
        <w:ind w:right="6"/>
        <w:jc w:val="center"/>
        <w:rPr>
          <w:color w:val="000000" w:themeColor="text1"/>
          <w:szCs w:val="26"/>
          <w:lang w:val="lv-LV"/>
        </w:rPr>
      </w:pPr>
      <w:r w:rsidRPr="00661456">
        <w:rPr>
          <w:caps/>
          <w:color w:val="000000" w:themeColor="text1"/>
          <w:szCs w:val="26"/>
          <w:lang w:val="lv-LV"/>
        </w:rPr>
        <w:t>Brīvības</w:t>
      </w:r>
      <w:r w:rsidRPr="00661456">
        <w:rPr>
          <w:color w:val="000000" w:themeColor="text1"/>
          <w:szCs w:val="26"/>
          <w:lang w:val="lv-LV"/>
        </w:rPr>
        <w:t xml:space="preserve"> IELĀ 55, RĪGĀ, LV-1519, TĀLRUNIS (</w:t>
      </w:r>
      <w:r w:rsidR="00BE385B" w:rsidRPr="00661456">
        <w:rPr>
          <w:color w:val="000000" w:themeColor="text1"/>
          <w:szCs w:val="26"/>
          <w:lang w:val="lv-LV"/>
        </w:rPr>
        <w:t>+</w:t>
      </w:r>
      <w:r w:rsidRPr="00661456">
        <w:rPr>
          <w:color w:val="000000" w:themeColor="text1"/>
          <w:szCs w:val="26"/>
          <w:lang w:val="lv-LV"/>
        </w:rPr>
        <w:t>371) 67013</w:t>
      </w:r>
      <w:r w:rsidR="008B344D" w:rsidRPr="00661456">
        <w:rPr>
          <w:color w:val="000000" w:themeColor="text1"/>
          <w:szCs w:val="26"/>
          <w:lang w:val="lv-LV"/>
        </w:rPr>
        <w:t>195</w:t>
      </w:r>
    </w:p>
    <w:p w:rsidR="00132B97" w:rsidRPr="00661456" w:rsidRDefault="00132B97" w:rsidP="00513356">
      <w:pPr>
        <w:spacing w:before="60"/>
        <w:ind w:right="6"/>
        <w:jc w:val="center"/>
        <w:rPr>
          <w:color w:val="000000" w:themeColor="text1"/>
          <w:sz w:val="26"/>
          <w:szCs w:val="26"/>
          <w:lang w:val="lv-LV"/>
        </w:rPr>
      </w:pPr>
    </w:p>
    <w:p w:rsidR="007B4A03" w:rsidRPr="00C56224" w:rsidRDefault="00EE5235" w:rsidP="008149D3">
      <w:pPr>
        <w:spacing w:before="60"/>
        <w:ind w:right="6"/>
        <w:jc w:val="center"/>
        <w:rPr>
          <w:color w:val="000000" w:themeColor="text1"/>
          <w:sz w:val="26"/>
          <w:szCs w:val="26"/>
          <w:lang w:val="lv-LV"/>
        </w:rPr>
      </w:pPr>
      <w:r w:rsidRPr="00C56224">
        <w:rPr>
          <w:color w:val="000000" w:themeColor="text1"/>
          <w:sz w:val="26"/>
          <w:szCs w:val="26"/>
          <w:lang w:val="lv-LV"/>
        </w:rPr>
        <w:t>S</w:t>
      </w:r>
      <w:r w:rsidR="00F40046" w:rsidRPr="00C56224">
        <w:rPr>
          <w:color w:val="000000" w:themeColor="text1"/>
          <w:sz w:val="26"/>
          <w:szCs w:val="26"/>
          <w:lang w:val="lv-LV"/>
        </w:rPr>
        <w:t>ēdes protokols</w:t>
      </w:r>
      <w:r w:rsidR="00DD3F54" w:rsidRPr="00C56224">
        <w:rPr>
          <w:color w:val="000000" w:themeColor="text1"/>
          <w:sz w:val="26"/>
          <w:szCs w:val="26"/>
          <w:lang w:val="lv-LV"/>
        </w:rPr>
        <w:t xml:space="preserve"> Nr.</w:t>
      </w:r>
      <w:r w:rsidR="00CC5C8F" w:rsidRPr="00C56224">
        <w:rPr>
          <w:color w:val="000000" w:themeColor="text1"/>
          <w:sz w:val="26"/>
          <w:szCs w:val="26"/>
          <w:lang w:val="lv-LV"/>
        </w:rPr>
        <w:t>3</w:t>
      </w:r>
    </w:p>
    <w:p w:rsidR="00A13EB8" w:rsidRPr="00C56224" w:rsidRDefault="00A13EB8" w:rsidP="008149D3">
      <w:pPr>
        <w:spacing w:before="60"/>
        <w:ind w:right="6"/>
        <w:jc w:val="both"/>
        <w:rPr>
          <w:color w:val="000000" w:themeColor="text1"/>
          <w:sz w:val="26"/>
          <w:szCs w:val="26"/>
          <w:lang w:val="lv-LV"/>
        </w:rPr>
      </w:pPr>
    </w:p>
    <w:p w:rsidR="00F40046" w:rsidRPr="00C56224" w:rsidRDefault="00F40046" w:rsidP="00223617">
      <w:pPr>
        <w:tabs>
          <w:tab w:val="left" w:pos="6379"/>
          <w:tab w:val="left" w:pos="6663"/>
        </w:tabs>
        <w:spacing w:before="60"/>
        <w:ind w:right="-143"/>
        <w:jc w:val="both"/>
        <w:rPr>
          <w:color w:val="000000" w:themeColor="text1"/>
          <w:sz w:val="26"/>
          <w:szCs w:val="26"/>
          <w:lang w:val="lv-LV"/>
        </w:rPr>
      </w:pPr>
      <w:r w:rsidRPr="00C56224">
        <w:rPr>
          <w:color w:val="000000" w:themeColor="text1"/>
          <w:sz w:val="26"/>
          <w:szCs w:val="26"/>
          <w:lang w:val="lv-LV"/>
        </w:rPr>
        <w:t>R</w:t>
      </w:r>
      <w:r w:rsidR="00EA1C88" w:rsidRPr="00C56224">
        <w:rPr>
          <w:color w:val="000000" w:themeColor="text1"/>
          <w:sz w:val="26"/>
          <w:szCs w:val="26"/>
          <w:lang w:val="lv-LV"/>
        </w:rPr>
        <w:t xml:space="preserve">īgā </w:t>
      </w:r>
      <w:r w:rsidR="00EA1C88" w:rsidRPr="00C56224">
        <w:rPr>
          <w:color w:val="000000" w:themeColor="text1"/>
          <w:sz w:val="26"/>
          <w:szCs w:val="26"/>
          <w:lang w:val="lv-LV"/>
        </w:rPr>
        <w:tab/>
      </w:r>
      <w:r w:rsidR="00360C55" w:rsidRPr="00C56224">
        <w:rPr>
          <w:color w:val="000000" w:themeColor="text1"/>
          <w:sz w:val="26"/>
          <w:szCs w:val="26"/>
          <w:lang w:val="lv-LV"/>
        </w:rPr>
        <w:t>201</w:t>
      </w:r>
      <w:r w:rsidR="00ED0A2F" w:rsidRPr="00C56224">
        <w:rPr>
          <w:color w:val="000000" w:themeColor="text1"/>
          <w:sz w:val="26"/>
          <w:szCs w:val="26"/>
          <w:lang w:val="lv-LV"/>
        </w:rPr>
        <w:t>6</w:t>
      </w:r>
      <w:r w:rsidR="00DD4AAA" w:rsidRPr="00C56224">
        <w:rPr>
          <w:color w:val="000000" w:themeColor="text1"/>
          <w:sz w:val="26"/>
          <w:szCs w:val="26"/>
          <w:lang w:val="lv-LV"/>
        </w:rPr>
        <w:t>.</w:t>
      </w:r>
      <w:r w:rsidR="002C6584" w:rsidRPr="00C56224">
        <w:rPr>
          <w:color w:val="000000" w:themeColor="text1"/>
          <w:sz w:val="26"/>
          <w:szCs w:val="26"/>
          <w:lang w:val="lv-LV"/>
        </w:rPr>
        <w:t xml:space="preserve">gada </w:t>
      </w:r>
      <w:r w:rsidR="00CC5C8F" w:rsidRPr="00C56224">
        <w:rPr>
          <w:color w:val="000000" w:themeColor="text1"/>
          <w:sz w:val="26"/>
          <w:szCs w:val="26"/>
          <w:lang w:val="lv-LV"/>
        </w:rPr>
        <w:t>13.aprīlī</w:t>
      </w:r>
    </w:p>
    <w:p w:rsidR="00A13EB8" w:rsidRPr="00C56224" w:rsidRDefault="00A13EB8" w:rsidP="008149D3">
      <w:pPr>
        <w:spacing w:before="60"/>
        <w:ind w:right="6"/>
        <w:jc w:val="both"/>
        <w:rPr>
          <w:b/>
          <w:bCs/>
          <w:color w:val="000000" w:themeColor="text1"/>
          <w:sz w:val="26"/>
          <w:szCs w:val="26"/>
          <w:lang w:val="lv-LV"/>
        </w:rPr>
      </w:pPr>
    </w:p>
    <w:p w:rsidR="00F40046" w:rsidRPr="00C56224" w:rsidRDefault="00F40046" w:rsidP="004C4A63">
      <w:pPr>
        <w:ind w:right="-426"/>
        <w:jc w:val="both"/>
        <w:rPr>
          <w:iCs/>
          <w:color w:val="000000" w:themeColor="text1"/>
          <w:sz w:val="26"/>
          <w:szCs w:val="26"/>
          <w:lang w:val="lv-LV"/>
        </w:rPr>
      </w:pPr>
      <w:r w:rsidRPr="00C56224">
        <w:rPr>
          <w:b/>
          <w:bCs/>
          <w:color w:val="000000" w:themeColor="text1"/>
          <w:sz w:val="26"/>
          <w:szCs w:val="26"/>
          <w:lang w:val="lv-LV"/>
        </w:rPr>
        <w:t xml:space="preserve">Sēdi vada - </w:t>
      </w:r>
      <w:r w:rsidRPr="00C56224">
        <w:rPr>
          <w:iCs/>
          <w:color w:val="000000" w:themeColor="text1"/>
          <w:sz w:val="26"/>
          <w:szCs w:val="26"/>
          <w:lang w:val="lv-LV"/>
        </w:rPr>
        <w:t>Tautsaimniecības padomes</w:t>
      </w:r>
      <w:r w:rsidR="00DF0478" w:rsidRPr="00C56224">
        <w:rPr>
          <w:iCs/>
          <w:color w:val="000000" w:themeColor="text1"/>
          <w:sz w:val="26"/>
          <w:szCs w:val="26"/>
          <w:lang w:val="lv-LV"/>
        </w:rPr>
        <w:t xml:space="preserve"> </w:t>
      </w:r>
      <w:r w:rsidR="00CC5C8F" w:rsidRPr="00C56224">
        <w:rPr>
          <w:iCs/>
          <w:color w:val="000000" w:themeColor="text1"/>
          <w:sz w:val="26"/>
          <w:szCs w:val="26"/>
          <w:lang w:val="lv-LV"/>
        </w:rPr>
        <w:t>priekšsēdētāja p.i.</w:t>
      </w:r>
      <w:r w:rsidR="00832E88">
        <w:rPr>
          <w:iCs/>
          <w:color w:val="000000" w:themeColor="text1"/>
          <w:sz w:val="26"/>
          <w:szCs w:val="26"/>
          <w:lang w:val="lv-LV"/>
        </w:rPr>
        <w:t>,</w:t>
      </w:r>
      <w:r w:rsidR="00CC5C8F" w:rsidRPr="00C56224">
        <w:rPr>
          <w:iCs/>
          <w:color w:val="000000" w:themeColor="text1"/>
          <w:sz w:val="26"/>
          <w:szCs w:val="26"/>
          <w:lang w:val="lv-LV"/>
        </w:rPr>
        <w:t xml:space="preserve"> </w:t>
      </w:r>
      <w:r w:rsidR="00CC5C8F" w:rsidRPr="00C56224">
        <w:rPr>
          <w:sz w:val="26"/>
          <w:szCs w:val="26"/>
          <w:lang w:val="lv-LV"/>
        </w:rPr>
        <w:t>Latvijas Darba devēju konfederācijas ģenerāldirektore L.Meņģelsone</w:t>
      </w:r>
      <w:r w:rsidR="00322928">
        <w:rPr>
          <w:sz w:val="26"/>
          <w:szCs w:val="26"/>
          <w:lang w:val="lv-LV"/>
        </w:rPr>
        <w:t>.</w:t>
      </w:r>
      <w:r w:rsidR="00AF302A" w:rsidRPr="00C56224">
        <w:rPr>
          <w:iCs/>
          <w:color w:val="000000" w:themeColor="text1"/>
          <w:sz w:val="26"/>
          <w:szCs w:val="26"/>
          <w:lang w:val="lv-LV"/>
        </w:rPr>
        <w:t xml:space="preserve">           </w:t>
      </w:r>
      <w:r w:rsidR="00AF302A" w:rsidRPr="00C56224">
        <w:rPr>
          <w:iCs/>
          <w:color w:val="000000" w:themeColor="text1"/>
          <w:sz w:val="26"/>
          <w:szCs w:val="26"/>
          <w:lang w:val="lv-LV"/>
        </w:rPr>
        <w:tab/>
        <w:t xml:space="preserve"> </w:t>
      </w:r>
      <w:r w:rsidR="006A5B24" w:rsidRPr="00C56224">
        <w:rPr>
          <w:iCs/>
          <w:color w:val="000000" w:themeColor="text1"/>
          <w:sz w:val="26"/>
          <w:szCs w:val="26"/>
          <w:lang w:val="lv-LV"/>
        </w:rPr>
        <w:tab/>
      </w:r>
      <w:r w:rsidR="00014BA4" w:rsidRPr="00C56224">
        <w:rPr>
          <w:iCs/>
          <w:color w:val="000000" w:themeColor="text1"/>
          <w:sz w:val="26"/>
          <w:szCs w:val="26"/>
          <w:lang w:val="lv-LV"/>
        </w:rPr>
        <w:t xml:space="preserve"> </w:t>
      </w:r>
    </w:p>
    <w:p w:rsidR="00132B97" w:rsidRPr="00C56224" w:rsidRDefault="00132B97" w:rsidP="008149D3">
      <w:pPr>
        <w:pStyle w:val="Heading1"/>
        <w:keepNext/>
        <w:tabs>
          <w:tab w:val="left" w:pos="3420"/>
        </w:tabs>
        <w:ind w:right="6"/>
        <w:jc w:val="both"/>
        <w:rPr>
          <w:b/>
          <w:color w:val="000000" w:themeColor="text1"/>
          <w:sz w:val="26"/>
          <w:szCs w:val="26"/>
          <w:lang w:val="lv-LV"/>
        </w:rPr>
      </w:pPr>
    </w:p>
    <w:p w:rsidR="002E4540" w:rsidRPr="00C56224" w:rsidRDefault="001B2D8F" w:rsidP="002E4540">
      <w:pPr>
        <w:pStyle w:val="Heading1"/>
        <w:keepNext/>
        <w:tabs>
          <w:tab w:val="left" w:pos="3420"/>
        </w:tabs>
        <w:jc w:val="both"/>
        <w:rPr>
          <w:color w:val="000000" w:themeColor="text1"/>
          <w:sz w:val="26"/>
          <w:szCs w:val="26"/>
          <w:lang w:val="lv-LV"/>
        </w:rPr>
      </w:pPr>
      <w:r w:rsidRPr="00C56224">
        <w:rPr>
          <w:b/>
          <w:color w:val="000000" w:themeColor="text1"/>
          <w:sz w:val="26"/>
          <w:szCs w:val="26"/>
          <w:lang w:val="lv-LV"/>
        </w:rPr>
        <w:t xml:space="preserve">Ar balsstiesībām piedalās </w:t>
      </w:r>
      <w:r w:rsidR="001E5A55" w:rsidRPr="00C56224">
        <w:rPr>
          <w:color w:val="000000" w:themeColor="text1"/>
          <w:sz w:val="26"/>
          <w:szCs w:val="26"/>
          <w:lang w:val="lv-LV"/>
        </w:rPr>
        <w:t xml:space="preserve">- </w:t>
      </w:r>
      <w:r w:rsidRPr="00C56224">
        <w:rPr>
          <w:iCs/>
          <w:color w:val="000000" w:themeColor="text1"/>
          <w:sz w:val="26"/>
          <w:szCs w:val="26"/>
          <w:lang w:val="lv-LV"/>
        </w:rPr>
        <w:t>Tautsaimniecības padomes locekļi:</w:t>
      </w:r>
      <w:r w:rsidRPr="00C56224">
        <w:rPr>
          <w:color w:val="000000" w:themeColor="text1"/>
          <w:sz w:val="26"/>
          <w:szCs w:val="26"/>
          <w:lang w:val="lv-LV"/>
        </w:rPr>
        <w:t xml:space="preserve"> </w:t>
      </w:r>
      <w:r w:rsidR="00B50B7F" w:rsidRPr="00C56224">
        <w:rPr>
          <w:color w:val="000000" w:themeColor="text1"/>
          <w:sz w:val="26"/>
          <w:szCs w:val="26"/>
          <w:lang w:val="lv-LV"/>
        </w:rPr>
        <w:t>A.Ašeradens</w:t>
      </w:r>
      <w:r w:rsidR="00B50B7F">
        <w:rPr>
          <w:color w:val="000000" w:themeColor="text1"/>
          <w:sz w:val="26"/>
          <w:szCs w:val="26"/>
          <w:lang w:val="lv-LV"/>
        </w:rPr>
        <w:t xml:space="preserve">,  </w:t>
      </w:r>
      <w:r w:rsidR="00322928">
        <w:rPr>
          <w:color w:val="000000" w:themeColor="text1"/>
          <w:sz w:val="26"/>
          <w:szCs w:val="26"/>
          <w:lang w:val="lv-LV"/>
        </w:rPr>
        <w:t xml:space="preserve">J.Naglis, </w:t>
      </w:r>
      <w:r w:rsidR="00E9264C" w:rsidRPr="00C56224">
        <w:rPr>
          <w:color w:val="000000" w:themeColor="text1"/>
          <w:sz w:val="26"/>
          <w:szCs w:val="26"/>
          <w:lang w:val="lv-LV"/>
        </w:rPr>
        <w:t xml:space="preserve">V.Rantiņš, </w:t>
      </w:r>
      <w:r w:rsidR="00B50B7F">
        <w:rPr>
          <w:color w:val="000000" w:themeColor="text1"/>
          <w:sz w:val="26"/>
          <w:szCs w:val="26"/>
          <w:lang w:val="lv-LV"/>
        </w:rPr>
        <w:t xml:space="preserve">I.Šure, J.Endziņš, </w:t>
      </w:r>
      <w:r w:rsidR="002E4540" w:rsidRPr="00C56224">
        <w:rPr>
          <w:color w:val="000000" w:themeColor="text1"/>
          <w:sz w:val="26"/>
          <w:szCs w:val="26"/>
          <w:lang w:val="lv-LV"/>
        </w:rPr>
        <w:t>J.Rozenblats</w:t>
      </w:r>
      <w:r w:rsidR="00E9264C" w:rsidRPr="00C56224">
        <w:rPr>
          <w:color w:val="000000" w:themeColor="text1"/>
          <w:sz w:val="26"/>
          <w:szCs w:val="26"/>
          <w:lang w:val="lv-LV"/>
        </w:rPr>
        <w:t xml:space="preserve">, N.Grinbergs, </w:t>
      </w:r>
      <w:r w:rsidR="00BF20F1" w:rsidRPr="00C56224">
        <w:rPr>
          <w:color w:val="000000" w:themeColor="text1"/>
          <w:sz w:val="26"/>
          <w:szCs w:val="26"/>
          <w:lang w:val="lv-LV"/>
        </w:rPr>
        <w:t>N.Bergs,</w:t>
      </w:r>
      <w:r w:rsidR="00B50B7F">
        <w:rPr>
          <w:color w:val="000000" w:themeColor="text1"/>
          <w:sz w:val="26"/>
          <w:szCs w:val="26"/>
          <w:lang w:val="lv-LV"/>
        </w:rPr>
        <w:t xml:space="preserve"> G.Strazds,</w:t>
      </w:r>
      <w:r w:rsidR="00BF20F1" w:rsidRPr="00C56224">
        <w:rPr>
          <w:color w:val="000000" w:themeColor="text1"/>
          <w:sz w:val="26"/>
          <w:szCs w:val="26"/>
          <w:lang w:val="lv-LV"/>
        </w:rPr>
        <w:t xml:space="preserve"> </w:t>
      </w:r>
      <w:r w:rsidR="00B50B7F">
        <w:rPr>
          <w:color w:val="000000" w:themeColor="text1"/>
          <w:sz w:val="26"/>
          <w:szCs w:val="26"/>
          <w:lang w:val="lv-LV"/>
        </w:rPr>
        <w:t>A. Āboliņš, H.Danusēvičs,  A.Ozolu pārstāv  I.Ērkšķis, A.Jaunsleini pārstāv A.Feldmane</w:t>
      </w:r>
      <w:r w:rsidR="00E70083" w:rsidRPr="00C56224">
        <w:rPr>
          <w:color w:val="000000" w:themeColor="text1"/>
          <w:sz w:val="26"/>
          <w:szCs w:val="26"/>
          <w:lang w:val="lv-LV"/>
        </w:rPr>
        <w:t>.</w:t>
      </w:r>
    </w:p>
    <w:p w:rsidR="00A943D1" w:rsidRPr="00C56224" w:rsidRDefault="00A943D1" w:rsidP="00A943D1">
      <w:pPr>
        <w:rPr>
          <w:color w:val="000000" w:themeColor="text1"/>
          <w:sz w:val="26"/>
          <w:szCs w:val="26"/>
          <w:lang w:val="lv-LV" w:eastAsia="lv-LV"/>
        </w:rPr>
      </w:pPr>
    </w:p>
    <w:p w:rsidR="001B2D8F" w:rsidRPr="00C56224" w:rsidRDefault="001B2D8F" w:rsidP="001B2D8F">
      <w:pPr>
        <w:pStyle w:val="Heading1"/>
        <w:keepNext/>
        <w:tabs>
          <w:tab w:val="left" w:pos="3420"/>
        </w:tabs>
        <w:ind w:right="6"/>
        <w:jc w:val="both"/>
        <w:rPr>
          <w:color w:val="000000" w:themeColor="text1"/>
          <w:sz w:val="26"/>
          <w:szCs w:val="26"/>
          <w:lang w:val="lv-LV"/>
        </w:rPr>
      </w:pPr>
      <w:r w:rsidRPr="00C56224">
        <w:rPr>
          <w:b/>
          <w:color w:val="000000" w:themeColor="text1"/>
          <w:sz w:val="26"/>
          <w:szCs w:val="26"/>
          <w:lang w:val="lv-LV"/>
        </w:rPr>
        <w:t>Pieaicinātās personas:</w:t>
      </w:r>
    </w:p>
    <w:tbl>
      <w:tblPr>
        <w:tblpPr w:leftFromText="180" w:rightFromText="180" w:vertAnchor="text" w:horzAnchor="margin" w:tblpY="47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551"/>
      </w:tblGrid>
      <w:tr w:rsidR="004A2170" w:rsidRPr="00C56224" w:rsidTr="007536B2">
        <w:trPr>
          <w:trHeight w:val="254"/>
        </w:trPr>
        <w:tc>
          <w:tcPr>
            <w:tcW w:w="6629" w:type="dxa"/>
          </w:tcPr>
          <w:p w:rsidR="003B5EFB" w:rsidRPr="006E03DB" w:rsidRDefault="004C5004" w:rsidP="002E4540">
            <w:pPr>
              <w:pStyle w:val="NoSpacing"/>
              <w:rPr>
                <w:color w:val="000000" w:themeColor="text1"/>
                <w:sz w:val="26"/>
                <w:szCs w:val="26"/>
                <w:lang w:val="lv-LV"/>
              </w:rPr>
            </w:pPr>
            <w:r w:rsidRPr="006E03DB">
              <w:rPr>
                <w:color w:val="000000" w:themeColor="text1"/>
                <w:sz w:val="26"/>
                <w:szCs w:val="26"/>
                <w:lang w:val="lv-LV"/>
              </w:rPr>
              <w:t xml:space="preserve">Latvijas </w:t>
            </w:r>
            <w:r w:rsidR="002E4540" w:rsidRPr="006E03DB">
              <w:rPr>
                <w:color w:val="000000" w:themeColor="text1"/>
                <w:sz w:val="26"/>
                <w:szCs w:val="26"/>
                <w:lang w:val="lv-LV"/>
              </w:rPr>
              <w:t xml:space="preserve">Darba devēju konfederācijas pārstāve </w:t>
            </w:r>
          </w:p>
        </w:tc>
        <w:tc>
          <w:tcPr>
            <w:tcW w:w="2551" w:type="dxa"/>
          </w:tcPr>
          <w:p w:rsidR="003B5EFB" w:rsidRPr="006E03DB" w:rsidRDefault="00B50B7F" w:rsidP="00B50B7F">
            <w:pPr>
              <w:pStyle w:val="NoSpacing"/>
              <w:jc w:val="right"/>
              <w:rPr>
                <w:color w:val="000000" w:themeColor="text1"/>
                <w:sz w:val="26"/>
                <w:szCs w:val="26"/>
                <w:lang w:val="lv-LV"/>
              </w:rPr>
            </w:pPr>
            <w:r w:rsidRPr="006E03DB">
              <w:rPr>
                <w:color w:val="000000" w:themeColor="text1"/>
                <w:sz w:val="26"/>
                <w:szCs w:val="26"/>
                <w:lang w:val="lv-LV"/>
              </w:rPr>
              <w:t>I.Olafsone</w:t>
            </w:r>
          </w:p>
        </w:tc>
      </w:tr>
      <w:tr w:rsidR="00D54E73" w:rsidRPr="00C56224" w:rsidTr="007536B2">
        <w:trPr>
          <w:trHeight w:val="254"/>
        </w:trPr>
        <w:tc>
          <w:tcPr>
            <w:tcW w:w="6629" w:type="dxa"/>
          </w:tcPr>
          <w:p w:rsidR="00D54E73" w:rsidRPr="006E03DB" w:rsidRDefault="00D54E73" w:rsidP="002E4540">
            <w:pPr>
              <w:pStyle w:val="NoSpacing"/>
              <w:rPr>
                <w:color w:val="000000" w:themeColor="text1"/>
                <w:sz w:val="26"/>
                <w:szCs w:val="26"/>
                <w:lang w:val="lv-LV"/>
              </w:rPr>
            </w:pPr>
            <w:r w:rsidRPr="006E03DB">
              <w:rPr>
                <w:color w:val="000000" w:themeColor="text1"/>
                <w:sz w:val="26"/>
                <w:szCs w:val="26"/>
                <w:lang w:val="lv-LV"/>
              </w:rPr>
              <w:t>Latvijas Darba devēju konfederācijas pārstāvis</w:t>
            </w:r>
          </w:p>
        </w:tc>
        <w:tc>
          <w:tcPr>
            <w:tcW w:w="2551" w:type="dxa"/>
          </w:tcPr>
          <w:p w:rsidR="00D54E73" w:rsidRPr="006E03DB" w:rsidRDefault="00D54E73" w:rsidP="00B50B7F">
            <w:pPr>
              <w:pStyle w:val="NoSpacing"/>
              <w:jc w:val="right"/>
              <w:rPr>
                <w:color w:val="000000" w:themeColor="text1"/>
                <w:sz w:val="26"/>
                <w:szCs w:val="26"/>
                <w:lang w:val="lv-LV"/>
              </w:rPr>
            </w:pPr>
            <w:r w:rsidRPr="006E03DB">
              <w:rPr>
                <w:color w:val="000000" w:themeColor="text1"/>
                <w:sz w:val="26"/>
                <w:szCs w:val="26"/>
                <w:lang w:val="lv-LV"/>
              </w:rPr>
              <w:t>A.Lapiņš</w:t>
            </w:r>
          </w:p>
        </w:tc>
      </w:tr>
      <w:tr w:rsidR="00C61F18" w:rsidRPr="00C56224" w:rsidTr="007536B2">
        <w:trPr>
          <w:trHeight w:val="254"/>
        </w:trPr>
        <w:tc>
          <w:tcPr>
            <w:tcW w:w="6629" w:type="dxa"/>
          </w:tcPr>
          <w:p w:rsidR="00C61F18" w:rsidRPr="006E03DB" w:rsidRDefault="00C61F18" w:rsidP="00424EC7">
            <w:pPr>
              <w:pStyle w:val="Heading1"/>
              <w:rPr>
                <w:iCs/>
                <w:color w:val="000000" w:themeColor="text1"/>
                <w:sz w:val="26"/>
                <w:szCs w:val="26"/>
                <w:lang w:val="lv-LV"/>
              </w:rPr>
            </w:pPr>
            <w:r w:rsidRPr="006E03DB">
              <w:rPr>
                <w:iCs/>
                <w:color w:val="000000" w:themeColor="text1"/>
                <w:sz w:val="26"/>
                <w:szCs w:val="26"/>
                <w:lang w:val="lv-LV"/>
              </w:rPr>
              <w:t xml:space="preserve">Tautsaimniecības padomes Enerģētikas komitejas vadītāja vietnieks </w:t>
            </w:r>
          </w:p>
        </w:tc>
        <w:tc>
          <w:tcPr>
            <w:tcW w:w="2551" w:type="dxa"/>
          </w:tcPr>
          <w:p w:rsidR="00C61F18" w:rsidRPr="006E03DB" w:rsidRDefault="00C61F18" w:rsidP="0035194F">
            <w:pPr>
              <w:pStyle w:val="NoSpacing"/>
              <w:jc w:val="right"/>
              <w:rPr>
                <w:iCs/>
                <w:color w:val="000000" w:themeColor="text1"/>
                <w:sz w:val="26"/>
                <w:szCs w:val="26"/>
                <w:lang w:val="lv-LV"/>
              </w:rPr>
            </w:pPr>
            <w:r w:rsidRPr="006E03DB">
              <w:rPr>
                <w:iCs/>
                <w:color w:val="000000" w:themeColor="text1"/>
                <w:sz w:val="26"/>
                <w:szCs w:val="26"/>
                <w:lang w:val="lv-LV"/>
              </w:rPr>
              <w:t>A.Treiguts</w:t>
            </w:r>
          </w:p>
        </w:tc>
      </w:tr>
      <w:tr w:rsidR="004A2170" w:rsidRPr="00C56224" w:rsidTr="007536B2">
        <w:trPr>
          <w:trHeight w:val="254"/>
        </w:trPr>
        <w:tc>
          <w:tcPr>
            <w:tcW w:w="6629" w:type="dxa"/>
          </w:tcPr>
          <w:p w:rsidR="004D112E" w:rsidRPr="006E03DB" w:rsidRDefault="006E03DB" w:rsidP="00424EC7">
            <w:pPr>
              <w:pStyle w:val="NoSpacing"/>
              <w:rPr>
                <w:color w:val="000000" w:themeColor="text1"/>
                <w:sz w:val="26"/>
                <w:szCs w:val="26"/>
                <w:lang w:val="lv-LV"/>
              </w:rPr>
            </w:pPr>
            <w:r w:rsidRPr="006E03DB">
              <w:rPr>
                <w:color w:val="000000" w:themeColor="text1"/>
                <w:sz w:val="26"/>
                <w:szCs w:val="26"/>
                <w:shd w:val="clear" w:color="auto" w:fill="FFFFFF"/>
                <w:lang w:val="lv-LV"/>
              </w:rPr>
              <w:t xml:space="preserve">Tieslietu ministrijas valsts sekretāra vietniece </w:t>
            </w:r>
          </w:p>
        </w:tc>
        <w:tc>
          <w:tcPr>
            <w:tcW w:w="2551" w:type="dxa"/>
          </w:tcPr>
          <w:p w:rsidR="004D112E" w:rsidRPr="006E03DB" w:rsidRDefault="006E03DB" w:rsidP="0035194F">
            <w:pPr>
              <w:pStyle w:val="NoSpacing"/>
              <w:jc w:val="right"/>
              <w:rPr>
                <w:color w:val="000000" w:themeColor="text1"/>
                <w:sz w:val="26"/>
                <w:szCs w:val="26"/>
                <w:lang w:val="lv-LV"/>
              </w:rPr>
            </w:pPr>
            <w:r w:rsidRPr="006E03DB">
              <w:rPr>
                <w:color w:val="000000" w:themeColor="text1"/>
                <w:sz w:val="26"/>
                <w:szCs w:val="26"/>
                <w:lang w:val="lv-LV"/>
              </w:rPr>
              <w:t>L.Medina</w:t>
            </w:r>
          </w:p>
        </w:tc>
      </w:tr>
      <w:tr w:rsidR="006E03DB" w:rsidRPr="00C56224" w:rsidTr="007536B2">
        <w:trPr>
          <w:trHeight w:val="254"/>
        </w:trPr>
        <w:tc>
          <w:tcPr>
            <w:tcW w:w="6629" w:type="dxa"/>
          </w:tcPr>
          <w:p w:rsidR="006E03DB" w:rsidRPr="006E03DB" w:rsidRDefault="006E03DB" w:rsidP="00424EC7">
            <w:pPr>
              <w:pStyle w:val="NoSpacing"/>
              <w:rPr>
                <w:color w:val="000000" w:themeColor="text1"/>
                <w:sz w:val="26"/>
                <w:szCs w:val="26"/>
                <w:shd w:val="clear" w:color="auto" w:fill="FFFFFF"/>
                <w:lang w:val="lv-LV"/>
              </w:rPr>
            </w:pPr>
            <w:r w:rsidRPr="006E03DB">
              <w:rPr>
                <w:color w:val="000000" w:themeColor="text1"/>
                <w:sz w:val="26"/>
                <w:szCs w:val="26"/>
                <w:shd w:val="clear" w:color="auto" w:fill="FFFFFF"/>
                <w:lang w:val="lv-LV"/>
              </w:rPr>
              <w:t xml:space="preserve">Tieslietu ministrijas pārstāve </w:t>
            </w:r>
          </w:p>
        </w:tc>
        <w:tc>
          <w:tcPr>
            <w:tcW w:w="2551" w:type="dxa"/>
          </w:tcPr>
          <w:p w:rsidR="006E03DB" w:rsidRPr="006E03DB" w:rsidRDefault="006E03DB" w:rsidP="006E03DB">
            <w:pPr>
              <w:pStyle w:val="NoSpacing"/>
              <w:jc w:val="right"/>
              <w:rPr>
                <w:color w:val="000000" w:themeColor="text1"/>
                <w:sz w:val="26"/>
                <w:szCs w:val="26"/>
                <w:lang w:val="lv-LV"/>
              </w:rPr>
            </w:pPr>
            <w:r w:rsidRPr="006E03DB">
              <w:rPr>
                <w:color w:val="000000" w:themeColor="text1"/>
                <w:sz w:val="26"/>
                <w:szCs w:val="26"/>
                <w:lang w:val="lv-LV"/>
              </w:rPr>
              <w:t>J. Macuka</w:t>
            </w:r>
          </w:p>
        </w:tc>
      </w:tr>
      <w:tr w:rsidR="006E03DB" w:rsidRPr="00C56224" w:rsidTr="007536B2">
        <w:trPr>
          <w:trHeight w:val="254"/>
        </w:trPr>
        <w:tc>
          <w:tcPr>
            <w:tcW w:w="6629" w:type="dxa"/>
          </w:tcPr>
          <w:p w:rsidR="006E03DB" w:rsidRPr="006E03DB" w:rsidRDefault="006E03DB" w:rsidP="00424EC7">
            <w:pPr>
              <w:pStyle w:val="NoSpacing"/>
              <w:rPr>
                <w:color w:val="000000" w:themeColor="text1"/>
                <w:sz w:val="26"/>
                <w:szCs w:val="26"/>
                <w:shd w:val="clear" w:color="auto" w:fill="FFFFFF"/>
                <w:lang w:val="lv-LV"/>
              </w:rPr>
            </w:pPr>
            <w:r w:rsidRPr="006E03DB">
              <w:rPr>
                <w:color w:val="000000" w:themeColor="text1"/>
                <w:sz w:val="26"/>
                <w:szCs w:val="26"/>
                <w:shd w:val="clear" w:color="auto" w:fill="FFFFFF"/>
                <w:lang w:val="lv-LV"/>
              </w:rPr>
              <w:t>Tieslietu ministrijas pārstāve</w:t>
            </w:r>
          </w:p>
        </w:tc>
        <w:tc>
          <w:tcPr>
            <w:tcW w:w="2551" w:type="dxa"/>
          </w:tcPr>
          <w:p w:rsidR="006E03DB" w:rsidRPr="006E03DB" w:rsidRDefault="006E03DB" w:rsidP="0035194F">
            <w:pPr>
              <w:pStyle w:val="NoSpacing"/>
              <w:jc w:val="right"/>
              <w:rPr>
                <w:color w:val="000000" w:themeColor="text1"/>
                <w:sz w:val="26"/>
                <w:szCs w:val="26"/>
                <w:lang w:val="lv-LV"/>
              </w:rPr>
            </w:pPr>
            <w:r w:rsidRPr="006E03DB">
              <w:rPr>
                <w:color w:val="000000" w:themeColor="text1"/>
                <w:sz w:val="26"/>
                <w:szCs w:val="26"/>
                <w:lang w:val="lv-LV"/>
              </w:rPr>
              <w:t>B.Lielkalne</w:t>
            </w:r>
          </w:p>
        </w:tc>
      </w:tr>
      <w:tr w:rsidR="006E03DB" w:rsidRPr="00C56224" w:rsidTr="007536B2">
        <w:trPr>
          <w:trHeight w:val="254"/>
        </w:trPr>
        <w:tc>
          <w:tcPr>
            <w:tcW w:w="6629" w:type="dxa"/>
          </w:tcPr>
          <w:p w:rsidR="006E03DB" w:rsidRPr="006E03DB" w:rsidRDefault="006E03DB" w:rsidP="00424EC7">
            <w:pPr>
              <w:pStyle w:val="NoSpacing"/>
              <w:rPr>
                <w:color w:val="000000" w:themeColor="text1"/>
                <w:sz w:val="26"/>
                <w:szCs w:val="26"/>
                <w:shd w:val="clear" w:color="auto" w:fill="FFFFFF"/>
                <w:lang w:val="lv-LV"/>
              </w:rPr>
            </w:pPr>
            <w:r w:rsidRPr="006E03DB">
              <w:rPr>
                <w:color w:val="000000" w:themeColor="text1"/>
                <w:sz w:val="26"/>
                <w:szCs w:val="26"/>
                <w:shd w:val="clear" w:color="auto" w:fill="FFFFFF"/>
                <w:lang w:val="lv-LV"/>
              </w:rPr>
              <w:t>Tieslietu ministrijas pārstāve</w:t>
            </w:r>
          </w:p>
        </w:tc>
        <w:tc>
          <w:tcPr>
            <w:tcW w:w="2551" w:type="dxa"/>
          </w:tcPr>
          <w:p w:rsidR="006E03DB" w:rsidRPr="006E03DB" w:rsidRDefault="006E03DB" w:rsidP="0035194F">
            <w:pPr>
              <w:pStyle w:val="NoSpacing"/>
              <w:jc w:val="right"/>
              <w:rPr>
                <w:color w:val="000000" w:themeColor="text1"/>
                <w:sz w:val="26"/>
                <w:szCs w:val="26"/>
                <w:lang w:val="lv-LV"/>
              </w:rPr>
            </w:pPr>
            <w:r w:rsidRPr="006E03DB">
              <w:rPr>
                <w:color w:val="000000" w:themeColor="text1"/>
                <w:sz w:val="26"/>
                <w:szCs w:val="26"/>
                <w:lang w:val="lv-LV"/>
              </w:rPr>
              <w:t>K.Miļevska</w:t>
            </w:r>
          </w:p>
        </w:tc>
      </w:tr>
      <w:tr w:rsidR="006E03DB" w:rsidRPr="00C56224" w:rsidTr="007536B2">
        <w:trPr>
          <w:trHeight w:val="254"/>
        </w:trPr>
        <w:tc>
          <w:tcPr>
            <w:tcW w:w="6629" w:type="dxa"/>
          </w:tcPr>
          <w:p w:rsidR="006E03DB" w:rsidRPr="006E03DB" w:rsidRDefault="006E03DB" w:rsidP="006E03DB">
            <w:pPr>
              <w:pStyle w:val="NoSpacing"/>
              <w:rPr>
                <w:color w:val="000000" w:themeColor="text1"/>
                <w:sz w:val="26"/>
                <w:szCs w:val="26"/>
                <w:shd w:val="clear" w:color="auto" w:fill="FFFFFF"/>
                <w:lang w:val="lv-LV"/>
              </w:rPr>
            </w:pPr>
            <w:r w:rsidRPr="006E03DB">
              <w:rPr>
                <w:color w:val="000000" w:themeColor="text1"/>
                <w:sz w:val="26"/>
                <w:szCs w:val="26"/>
                <w:shd w:val="clear" w:color="auto" w:fill="FFFFFF"/>
                <w:lang w:val="lv-LV"/>
              </w:rPr>
              <w:t xml:space="preserve">Finanšu ministrijas </w:t>
            </w:r>
            <w:r w:rsidRPr="006E03DB">
              <w:rPr>
                <w:color w:val="000000" w:themeColor="text1"/>
                <w:sz w:val="26"/>
                <w:szCs w:val="26"/>
                <w:lang w:val="lv-LV"/>
              </w:rPr>
              <w:t xml:space="preserve"> Nodokļu administrēšanas un grāmatvedības departamenta direktores vietniece</w:t>
            </w:r>
          </w:p>
        </w:tc>
        <w:tc>
          <w:tcPr>
            <w:tcW w:w="2551" w:type="dxa"/>
          </w:tcPr>
          <w:p w:rsidR="006E03DB" w:rsidRPr="006E03DB" w:rsidRDefault="006E03DB" w:rsidP="006E03DB">
            <w:pPr>
              <w:pStyle w:val="NoSpacing"/>
              <w:jc w:val="right"/>
              <w:rPr>
                <w:color w:val="000000" w:themeColor="text1"/>
                <w:sz w:val="26"/>
                <w:szCs w:val="26"/>
                <w:lang w:val="lv-LV"/>
              </w:rPr>
            </w:pPr>
            <w:r w:rsidRPr="006E03DB">
              <w:rPr>
                <w:bCs/>
                <w:color w:val="000000" w:themeColor="text1"/>
                <w:sz w:val="26"/>
                <w:szCs w:val="26"/>
                <w:lang w:val="lv-LV"/>
              </w:rPr>
              <w:t>T.Trenko</w:t>
            </w:r>
          </w:p>
        </w:tc>
      </w:tr>
      <w:tr w:rsidR="006E03DB" w:rsidRPr="00C56224" w:rsidTr="007536B2">
        <w:trPr>
          <w:trHeight w:val="254"/>
        </w:trPr>
        <w:tc>
          <w:tcPr>
            <w:tcW w:w="6629" w:type="dxa"/>
          </w:tcPr>
          <w:p w:rsidR="006E03DB" w:rsidRPr="006E03DB" w:rsidRDefault="00832E88" w:rsidP="006E03DB">
            <w:pPr>
              <w:rPr>
                <w:iCs/>
                <w:color w:val="000000" w:themeColor="text1"/>
                <w:sz w:val="26"/>
                <w:szCs w:val="26"/>
                <w:lang w:val="lv-LV" w:eastAsia="lv-LV"/>
              </w:rPr>
            </w:pPr>
            <w:r>
              <w:rPr>
                <w:color w:val="000000" w:themeColor="text1"/>
                <w:sz w:val="26"/>
                <w:szCs w:val="26"/>
                <w:shd w:val="clear" w:color="auto" w:fill="FFFFFF"/>
                <w:lang w:val="lv-LV"/>
              </w:rPr>
              <w:t>Valsts i</w:t>
            </w:r>
            <w:r w:rsidR="006E03DB" w:rsidRPr="006E03DB">
              <w:rPr>
                <w:color w:val="000000" w:themeColor="text1"/>
                <w:sz w:val="26"/>
                <w:szCs w:val="26"/>
                <w:shd w:val="clear" w:color="auto" w:fill="FFFFFF"/>
                <w:lang w:val="lv-LV"/>
              </w:rPr>
              <w:t xml:space="preserve">eņēmumu dienesta </w:t>
            </w:r>
            <w:r w:rsidR="006E03DB" w:rsidRPr="006E03DB">
              <w:rPr>
                <w:iCs/>
                <w:color w:val="000000" w:themeColor="text1"/>
                <w:sz w:val="26"/>
                <w:szCs w:val="26"/>
                <w:lang w:val="lv-LV" w:eastAsia="lv-LV"/>
              </w:rPr>
              <w:t xml:space="preserve"> ģenerāldirektora vietniece nodokļu jomā</w:t>
            </w:r>
          </w:p>
        </w:tc>
        <w:tc>
          <w:tcPr>
            <w:tcW w:w="2551" w:type="dxa"/>
          </w:tcPr>
          <w:p w:rsidR="006E03DB" w:rsidRPr="006E03DB" w:rsidRDefault="006E03DB" w:rsidP="006E03DB">
            <w:pPr>
              <w:pStyle w:val="NoSpacing"/>
              <w:jc w:val="right"/>
              <w:rPr>
                <w:bCs/>
                <w:color w:val="000000" w:themeColor="text1"/>
                <w:sz w:val="26"/>
                <w:szCs w:val="26"/>
                <w:lang w:val="lv-LV"/>
              </w:rPr>
            </w:pPr>
            <w:r w:rsidRPr="006E03DB">
              <w:rPr>
                <w:iCs/>
                <w:color w:val="000000" w:themeColor="text1"/>
                <w:sz w:val="26"/>
                <w:szCs w:val="26"/>
                <w:lang w:val="lv-LV" w:eastAsia="lv-LV"/>
              </w:rPr>
              <w:t>D.Pelēkā</w:t>
            </w:r>
          </w:p>
        </w:tc>
      </w:tr>
      <w:tr w:rsidR="00E70083" w:rsidRPr="00C56224" w:rsidTr="007536B2">
        <w:trPr>
          <w:trHeight w:val="254"/>
        </w:trPr>
        <w:tc>
          <w:tcPr>
            <w:tcW w:w="6629" w:type="dxa"/>
          </w:tcPr>
          <w:p w:rsidR="00E70083" w:rsidRPr="006E03DB" w:rsidRDefault="00E70083" w:rsidP="00E70083">
            <w:pPr>
              <w:pStyle w:val="NoSpacing"/>
              <w:rPr>
                <w:color w:val="000000" w:themeColor="text1"/>
                <w:sz w:val="26"/>
                <w:szCs w:val="26"/>
                <w:lang w:val="lv-LV"/>
              </w:rPr>
            </w:pPr>
            <w:r w:rsidRPr="006E03DB">
              <w:rPr>
                <w:color w:val="000000" w:themeColor="text1"/>
                <w:sz w:val="26"/>
                <w:szCs w:val="26"/>
                <w:shd w:val="clear" w:color="auto" w:fill="FFFFFF"/>
                <w:lang w:val="lv-LV"/>
              </w:rPr>
              <w:t>Lauksaimnieku organizāciju sadarbības padomes pārstāvis</w:t>
            </w:r>
          </w:p>
        </w:tc>
        <w:tc>
          <w:tcPr>
            <w:tcW w:w="2551" w:type="dxa"/>
          </w:tcPr>
          <w:p w:rsidR="00E70083" w:rsidRPr="006E03DB" w:rsidRDefault="006E03DB" w:rsidP="00E70083">
            <w:pPr>
              <w:pStyle w:val="NoSpacing"/>
              <w:jc w:val="right"/>
              <w:rPr>
                <w:color w:val="000000" w:themeColor="text1"/>
                <w:sz w:val="26"/>
                <w:szCs w:val="26"/>
                <w:lang w:val="lv-LV"/>
              </w:rPr>
            </w:pPr>
            <w:r w:rsidRPr="006E03DB">
              <w:rPr>
                <w:color w:val="000000" w:themeColor="text1"/>
                <w:sz w:val="26"/>
                <w:szCs w:val="26"/>
                <w:lang w:val="lv-LV"/>
              </w:rPr>
              <w:t>G.Vilnītis</w:t>
            </w:r>
          </w:p>
        </w:tc>
      </w:tr>
      <w:tr w:rsidR="00E70083" w:rsidRPr="00C56224" w:rsidTr="007536B2">
        <w:trPr>
          <w:trHeight w:val="305"/>
        </w:trPr>
        <w:tc>
          <w:tcPr>
            <w:tcW w:w="6629" w:type="dxa"/>
          </w:tcPr>
          <w:p w:rsidR="00E70083" w:rsidRPr="006E03DB" w:rsidRDefault="00E70083" w:rsidP="00E70083">
            <w:pPr>
              <w:pStyle w:val="NoSpacing"/>
              <w:rPr>
                <w:color w:val="000000" w:themeColor="text1"/>
                <w:sz w:val="26"/>
                <w:szCs w:val="26"/>
                <w:lang w:val="lv-LV"/>
              </w:rPr>
            </w:pPr>
            <w:r w:rsidRPr="006E03DB">
              <w:rPr>
                <w:color w:val="000000" w:themeColor="text1"/>
                <w:sz w:val="26"/>
                <w:szCs w:val="26"/>
                <w:lang w:val="lv-LV"/>
              </w:rPr>
              <w:t xml:space="preserve">Ekonomikas ministrijas Sabiedrisko attiecību nodaļas pārstāve </w:t>
            </w:r>
          </w:p>
        </w:tc>
        <w:tc>
          <w:tcPr>
            <w:tcW w:w="2551" w:type="dxa"/>
            <w:vAlign w:val="center"/>
          </w:tcPr>
          <w:p w:rsidR="00E70083" w:rsidRPr="006E03DB" w:rsidRDefault="00E70083" w:rsidP="00E70083">
            <w:pPr>
              <w:pStyle w:val="NoSpacing"/>
              <w:jc w:val="right"/>
              <w:rPr>
                <w:color w:val="000000" w:themeColor="text1"/>
                <w:sz w:val="26"/>
                <w:szCs w:val="26"/>
                <w:lang w:val="lv-LV"/>
              </w:rPr>
            </w:pPr>
            <w:r w:rsidRPr="006E03DB">
              <w:rPr>
                <w:color w:val="000000" w:themeColor="text1"/>
                <w:sz w:val="26"/>
                <w:szCs w:val="26"/>
                <w:lang w:val="lv-LV"/>
              </w:rPr>
              <w:t>E.Rubesa-Voravko</w:t>
            </w:r>
          </w:p>
        </w:tc>
      </w:tr>
      <w:tr w:rsidR="00E70083" w:rsidRPr="00C56224" w:rsidTr="007536B2">
        <w:trPr>
          <w:trHeight w:val="305"/>
        </w:trPr>
        <w:tc>
          <w:tcPr>
            <w:tcW w:w="6629" w:type="dxa"/>
          </w:tcPr>
          <w:p w:rsidR="00E70083" w:rsidRPr="006E03DB" w:rsidRDefault="00E70083" w:rsidP="00E70083">
            <w:pPr>
              <w:pStyle w:val="NoSpacing"/>
              <w:rPr>
                <w:color w:val="000000" w:themeColor="text1"/>
                <w:sz w:val="26"/>
                <w:szCs w:val="26"/>
                <w:lang w:val="lv-LV"/>
              </w:rPr>
            </w:pPr>
            <w:r w:rsidRPr="006E03DB">
              <w:rPr>
                <w:color w:val="000000" w:themeColor="text1"/>
                <w:sz w:val="26"/>
                <w:szCs w:val="26"/>
                <w:lang w:val="lv-LV"/>
              </w:rPr>
              <w:t xml:space="preserve">Ekonomikas ministrijas Uzņēmējdarbības konkurētspējas departamenta direktors </w:t>
            </w:r>
          </w:p>
        </w:tc>
        <w:tc>
          <w:tcPr>
            <w:tcW w:w="2551" w:type="dxa"/>
            <w:vAlign w:val="center"/>
          </w:tcPr>
          <w:p w:rsidR="00E70083" w:rsidRPr="006E03DB" w:rsidRDefault="00E70083" w:rsidP="00E70083">
            <w:pPr>
              <w:pStyle w:val="NoSpacing"/>
              <w:jc w:val="right"/>
              <w:rPr>
                <w:color w:val="000000" w:themeColor="text1"/>
                <w:sz w:val="26"/>
                <w:szCs w:val="26"/>
                <w:lang w:val="lv-LV"/>
              </w:rPr>
            </w:pPr>
            <w:r w:rsidRPr="006E03DB">
              <w:rPr>
                <w:color w:val="000000" w:themeColor="text1"/>
                <w:sz w:val="26"/>
                <w:szCs w:val="26"/>
                <w:lang w:val="lv-LV"/>
              </w:rPr>
              <w:t>K.Soms</w:t>
            </w:r>
          </w:p>
        </w:tc>
      </w:tr>
      <w:tr w:rsidR="000B04D5" w:rsidRPr="00C56224" w:rsidTr="007536B2">
        <w:trPr>
          <w:trHeight w:val="305"/>
        </w:trPr>
        <w:tc>
          <w:tcPr>
            <w:tcW w:w="6629" w:type="dxa"/>
          </w:tcPr>
          <w:p w:rsidR="000B04D5" w:rsidRPr="006E03DB" w:rsidRDefault="000B04D5" w:rsidP="000B04D5">
            <w:pPr>
              <w:pStyle w:val="NoSpacing"/>
              <w:rPr>
                <w:color w:val="000000" w:themeColor="text1"/>
                <w:sz w:val="26"/>
                <w:szCs w:val="26"/>
                <w:lang w:val="lv-LV"/>
              </w:rPr>
            </w:pPr>
            <w:r w:rsidRPr="006E03DB">
              <w:rPr>
                <w:color w:val="000000" w:themeColor="text1"/>
                <w:sz w:val="26"/>
                <w:szCs w:val="26"/>
                <w:lang w:val="lv-LV"/>
              </w:rPr>
              <w:t xml:space="preserve">Ekonomikas ministrijas </w:t>
            </w:r>
            <w:r>
              <w:rPr>
                <w:color w:val="000000" w:themeColor="text1"/>
                <w:sz w:val="26"/>
                <w:szCs w:val="26"/>
                <w:lang w:val="lv-LV"/>
              </w:rPr>
              <w:t>valsts sekretāra vietniece</w:t>
            </w:r>
          </w:p>
        </w:tc>
        <w:tc>
          <w:tcPr>
            <w:tcW w:w="2551" w:type="dxa"/>
            <w:vAlign w:val="center"/>
          </w:tcPr>
          <w:p w:rsidR="000B04D5" w:rsidRPr="006E03DB" w:rsidRDefault="000B04D5" w:rsidP="00E70083">
            <w:pPr>
              <w:pStyle w:val="NoSpacing"/>
              <w:jc w:val="right"/>
              <w:rPr>
                <w:color w:val="000000" w:themeColor="text1"/>
                <w:sz w:val="26"/>
                <w:szCs w:val="26"/>
                <w:lang w:val="lv-LV"/>
              </w:rPr>
            </w:pPr>
            <w:r>
              <w:rPr>
                <w:color w:val="000000" w:themeColor="text1"/>
                <w:sz w:val="26"/>
                <w:szCs w:val="26"/>
                <w:lang w:val="lv-LV"/>
              </w:rPr>
              <w:t>R.Šņuka</w:t>
            </w:r>
          </w:p>
        </w:tc>
      </w:tr>
      <w:tr w:rsidR="00E70083" w:rsidRPr="00C56224" w:rsidTr="00E70083">
        <w:trPr>
          <w:trHeight w:val="376"/>
        </w:trPr>
        <w:tc>
          <w:tcPr>
            <w:tcW w:w="6629" w:type="dxa"/>
          </w:tcPr>
          <w:p w:rsidR="00E70083" w:rsidRPr="006E03DB" w:rsidRDefault="00E70083" w:rsidP="006E03DB">
            <w:pPr>
              <w:pStyle w:val="NoSpacing"/>
              <w:rPr>
                <w:color w:val="000000" w:themeColor="text1"/>
                <w:sz w:val="26"/>
                <w:szCs w:val="26"/>
                <w:lang w:val="lv-LV"/>
              </w:rPr>
            </w:pPr>
            <w:r w:rsidRPr="006E03DB">
              <w:rPr>
                <w:color w:val="000000" w:themeColor="text1"/>
                <w:sz w:val="26"/>
                <w:szCs w:val="26"/>
                <w:lang w:val="lv-LV"/>
              </w:rPr>
              <w:t xml:space="preserve">Ekonomikas ministra biroja </w:t>
            </w:r>
            <w:r w:rsidR="006E03DB" w:rsidRPr="006E03DB">
              <w:rPr>
                <w:color w:val="000000" w:themeColor="text1"/>
                <w:sz w:val="26"/>
                <w:szCs w:val="26"/>
                <w:lang w:val="lv-LV"/>
              </w:rPr>
              <w:t xml:space="preserve">vadītāja </w:t>
            </w:r>
          </w:p>
        </w:tc>
        <w:tc>
          <w:tcPr>
            <w:tcW w:w="2551" w:type="dxa"/>
          </w:tcPr>
          <w:p w:rsidR="00E70083" w:rsidRPr="006E03DB" w:rsidRDefault="00E70083" w:rsidP="00E70083">
            <w:pPr>
              <w:pStyle w:val="NoSpacing"/>
              <w:jc w:val="right"/>
              <w:rPr>
                <w:color w:val="000000" w:themeColor="text1"/>
                <w:sz w:val="26"/>
                <w:szCs w:val="26"/>
                <w:lang w:val="lv-LV"/>
              </w:rPr>
            </w:pPr>
            <w:r w:rsidRPr="006E03DB">
              <w:rPr>
                <w:color w:val="000000" w:themeColor="text1"/>
                <w:sz w:val="26"/>
                <w:szCs w:val="26"/>
                <w:lang w:val="lv-LV"/>
              </w:rPr>
              <w:t>G.Ozola</w:t>
            </w:r>
          </w:p>
        </w:tc>
      </w:tr>
      <w:tr w:rsidR="00E70083" w:rsidRPr="00C56224" w:rsidTr="00156434">
        <w:trPr>
          <w:trHeight w:val="305"/>
        </w:trPr>
        <w:tc>
          <w:tcPr>
            <w:tcW w:w="6629" w:type="dxa"/>
          </w:tcPr>
          <w:p w:rsidR="00E70083" w:rsidRPr="006E03DB" w:rsidRDefault="00E70083" w:rsidP="006E03DB">
            <w:pPr>
              <w:pStyle w:val="NoSpacing"/>
              <w:rPr>
                <w:color w:val="000000" w:themeColor="text1"/>
                <w:sz w:val="26"/>
                <w:szCs w:val="26"/>
                <w:lang w:val="lv-LV"/>
              </w:rPr>
            </w:pPr>
            <w:r w:rsidRPr="006E03DB">
              <w:rPr>
                <w:color w:val="000000" w:themeColor="text1"/>
                <w:sz w:val="26"/>
                <w:szCs w:val="26"/>
                <w:lang w:val="lv-LV"/>
              </w:rPr>
              <w:t xml:space="preserve">Ekonomikas ministra </w:t>
            </w:r>
            <w:r w:rsidR="006E03DB" w:rsidRPr="006E03DB">
              <w:rPr>
                <w:color w:val="000000" w:themeColor="text1"/>
                <w:sz w:val="26"/>
                <w:szCs w:val="26"/>
                <w:lang w:val="lv-LV"/>
              </w:rPr>
              <w:t>padomniece</w:t>
            </w:r>
          </w:p>
        </w:tc>
        <w:tc>
          <w:tcPr>
            <w:tcW w:w="2551" w:type="dxa"/>
          </w:tcPr>
          <w:p w:rsidR="00E70083" w:rsidRPr="006E03DB" w:rsidRDefault="006E03DB" w:rsidP="00E70083">
            <w:pPr>
              <w:pStyle w:val="NoSpacing"/>
              <w:jc w:val="right"/>
              <w:rPr>
                <w:color w:val="000000" w:themeColor="text1"/>
                <w:sz w:val="26"/>
                <w:szCs w:val="26"/>
                <w:lang w:val="lv-LV"/>
              </w:rPr>
            </w:pPr>
            <w:r w:rsidRPr="006E03DB">
              <w:rPr>
                <w:color w:val="000000" w:themeColor="text1"/>
                <w:sz w:val="26"/>
                <w:szCs w:val="26"/>
                <w:lang w:val="lv-LV"/>
              </w:rPr>
              <w:t>A.Baltbārde</w:t>
            </w:r>
          </w:p>
        </w:tc>
      </w:tr>
      <w:tr w:rsidR="000B04D5" w:rsidRPr="00C56224" w:rsidTr="00156434">
        <w:trPr>
          <w:trHeight w:val="305"/>
        </w:trPr>
        <w:tc>
          <w:tcPr>
            <w:tcW w:w="6629" w:type="dxa"/>
          </w:tcPr>
          <w:p w:rsidR="000B04D5" w:rsidRPr="006E03DB" w:rsidRDefault="000B04D5" w:rsidP="006E03DB">
            <w:pPr>
              <w:pStyle w:val="NoSpacing"/>
              <w:rPr>
                <w:color w:val="000000" w:themeColor="text1"/>
                <w:sz w:val="26"/>
                <w:szCs w:val="26"/>
                <w:lang w:val="lv-LV"/>
              </w:rPr>
            </w:pPr>
            <w:r w:rsidRPr="006E03DB">
              <w:rPr>
                <w:color w:val="000000" w:themeColor="text1"/>
                <w:sz w:val="26"/>
                <w:szCs w:val="26"/>
                <w:lang w:val="lv-LV"/>
              </w:rPr>
              <w:t xml:space="preserve">Ekonomikas ministra </w:t>
            </w:r>
            <w:r>
              <w:rPr>
                <w:color w:val="000000" w:themeColor="text1"/>
                <w:sz w:val="26"/>
                <w:szCs w:val="26"/>
                <w:lang w:val="lv-LV"/>
              </w:rPr>
              <w:t>padomnieks</w:t>
            </w:r>
          </w:p>
        </w:tc>
        <w:tc>
          <w:tcPr>
            <w:tcW w:w="2551" w:type="dxa"/>
          </w:tcPr>
          <w:p w:rsidR="000B04D5" w:rsidRPr="006E03DB" w:rsidRDefault="000B04D5" w:rsidP="00E70083">
            <w:pPr>
              <w:pStyle w:val="NoSpacing"/>
              <w:jc w:val="right"/>
              <w:rPr>
                <w:color w:val="000000" w:themeColor="text1"/>
                <w:sz w:val="26"/>
                <w:szCs w:val="26"/>
                <w:lang w:val="lv-LV"/>
              </w:rPr>
            </w:pPr>
            <w:r>
              <w:rPr>
                <w:color w:val="000000" w:themeColor="text1"/>
                <w:sz w:val="26"/>
                <w:szCs w:val="26"/>
                <w:lang w:val="lv-LV"/>
              </w:rPr>
              <w:t>G.Eglītis</w:t>
            </w:r>
          </w:p>
        </w:tc>
      </w:tr>
    </w:tbl>
    <w:p w:rsidR="007536B2" w:rsidRPr="00C56224" w:rsidRDefault="007536B2" w:rsidP="00860012">
      <w:pPr>
        <w:pStyle w:val="Heading1"/>
        <w:keepNext/>
        <w:tabs>
          <w:tab w:val="left" w:pos="3420"/>
        </w:tabs>
        <w:ind w:right="6"/>
        <w:jc w:val="both"/>
        <w:rPr>
          <w:b/>
          <w:color w:val="000000" w:themeColor="text1"/>
          <w:sz w:val="26"/>
          <w:szCs w:val="26"/>
          <w:lang w:val="lv-LV"/>
        </w:rPr>
      </w:pPr>
    </w:p>
    <w:p w:rsidR="00E70083" w:rsidRPr="00C56224" w:rsidRDefault="00E70083" w:rsidP="00860012">
      <w:pPr>
        <w:pStyle w:val="Heading1"/>
        <w:keepNext/>
        <w:tabs>
          <w:tab w:val="left" w:pos="3420"/>
        </w:tabs>
        <w:ind w:right="6"/>
        <w:jc w:val="both"/>
        <w:rPr>
          <w:b/>
          <w:color w:val="000000" w:themeColor="text1"/>
          <w:sz w:val="26"/>
          <w:szCs w:val="26"/>
          <w:lang w:val="lv-LV"/>
        </w:rPr>
      </w:pPr>
    </w:p>
    <w:p w:rsidR="00F40046" w:rsidRPr="00C56224" w:rsidRDefault="00F90799" w:rsidP="00860012">
      <w:pPr>
        <w:pStyle w:val="Heading1"/>
        <w:keepNext/>
        <w:tabs>
          <w:tab w:val="left" w:pos="3420"/>
        </w:tabs>
        <w:ind w:right="6"/>
        <w:jc w:val="both"/>
        <w:rPr>
          <w:color w:val="000000" w:themeColor="text1"/>
          <w:sz w:val="26"/>
          <w:szCs w:val="26"/>
          <w:lang w:val="lv-LV"/>
        </w:rPr>
      </w:pPr>
      <w:r w:rsidRPr="00C56224">
        <w:rPr>
          <w:b/>
          <w:color w:val="000000" w:themeColor="text1"/>
          <w:sz w:val="26"/>
          <w:szCs w:val="26"/>
          <w:lang w:val="lv-LV"/>
        </w:rPr>
        <w:t>P</w:t>
      </w:r>
      <w:r w:rsidR="00F40046" w:rsidRPr="00C56224">
        <w:rPr>
          <w:b/>
          <w:color w:val="000000" w:themeColor="text1"/>
          <w:sz w:val="26"/>
          <w:szCs w:val="26"/>
          <w:lang w:val="lv-LV"/>
        </w:rPr>
        <w:t>rotokolē</w:t>
      </w:r>
      <w:r w:rsidR="00F40046" w:rsidRPr="00C56224">
        <w:rPr>
          <w:color w:val="000000" w:themeColor="text1"/>
          <w:sz w:val="26"/>
          <w:szCs w:val="26"/>
          <w:lang w:val="lv-LV"/>
        </w:rPr>
        <w:t xml:space="preserve"> - </w:t>
      </w:r>
      <w:r w:rsidR="00282B36" w:rsidRPr="00C56224">
        <w:rPr>
          <w:color w:val="000000" w:themeColor="text1"/>
          <w:sz w:val="26"/>
          <w:szCs w:val="26"/>
          <w:lang w:val="lv-LV"/>
        </w:rPr>
        <w:tab/>
      </w:r>
      <w:r w:rsidR="00282B36" w:rsidRPr="00C56224">
        <w:rPr>
          <w:color w:val="000000" w:themeColor="text1"/>
          <w:sz w:val="26"/>
          <w:szCs w:val="26"/>
          <w:lang w:val="lv-LV"/>
        </w:rPr>
        <w:tab/>
      </w:r>
      <w:r w:rsidR="00282B36" w:rsidRPr="00C56224">
        <w:rPr>
          <w:color w:val="000000" w:themeColor="text1"/>
          <w:sz w:val="26"/>
          <w:szCs w:val="26"/>
          <w:lang w:val="lv-LV"/>
        </w:rPr>
        <w:tab/>
      </w:r>
      <w:r w:rsidR="00282B36" w:rsidRPr="00C56224">
        <w:rPr>
          <w:color w:val="000000" w:themeColor="text1"/>
          <w:sz w:val="26"/>
          <w:szCs w:val="26"/>
          <w:lang w:val="lv-LV"/>
        </w:rPr>
        <w:tab/>
      </w:r>
      <w:r w:rsidR="00282B36" w:rsidRPr="00C56224">
        <w:rPr>
          <w:color w:val="000000" w:themeColor="text1"/>
          <w:sz w:val="26"/>
          <w:szCs w:val="26"/>
          <w:lang w:val="lv-LV"/>
        </w:rPr>
        <w:tab/>
      </w:r>
      <w:r w:rsidR="00282B36" w:rsidRPr="00C56224">
        <w:rPr>
          <w:color w:val="000000" w:themeColor="text1"/>
          <w:sz w:val="26"/>
          <w:szCs w:val="26"/>
          <w:lang w:val="lv-LV"/>
        </w:rPr>
        <w:tab/>
      </w:r>
      <w:r w:rsidR="00282B36" w:rsidRPr="00C56224">
        <w:rPr>
          <w:color w:val="000000" w:themeColor="text1"/>
          <w:sz w:val="26"/>
          <w:szCs w:val="26"/>
          <w:lang w:val="lv-LV"/>
        </w:rPr>
        <w:tab/>
      </w:r>
    </w:p>
    <w:p w:rsidR="00F40046" w:rsidRPr="00C56224" w:rsidRDefault="004F5821" w:rsidP="00860012">
      <w:pPr>
        <w:pStyle w:val="Heading1"/>
        <w:keepNext/>
        <w:tabs>
          <w:tab w:val="left" w:pos="3420"/>
        </w:tabs>
        <w:ind w:right="6"/>
        <w:jc w:val="both"/>
        <w:rPr>
          <w:color w:val="000000" w:themeColor="text1"/>
          <w:sz w:val="26"/>
          <w:szCs w:val="26"/>
          <w:lang w:val="lv-LV"/>
        </w:rPr>
      </w:pPr>
      <w:r w:rsidRPr="00C56224">
        <w:rPr>
          <w:color w:val="000000" w:themeColor="text1"/>
          <w:sz w:val="26"/>
          <w:szCs w:val="26"/>
          <w:lang w:val="lv-LV"/>
        </w:rPr>
        <w:t>Tautsaimniecības</w:t>
      </w:r>
      <w:r w:rsidR="004D3A8F" w:rsidRPr="00C56224">
        <w:rPr>
          <w:color w:val="000000" w:themeColor="text1"/>
          <w:sz w:val="26"/>
          <w:szCs w:val="26"/>
          <w:lang w:val="lv-LV"/>
        </w:rPr>
        <w:t xml:space="preserve"> padomes sekretariāts</w:t>
      </w:r>
      <w:r w:rsidR="004D3A8F" w:rsidRPr="00C56224">
        <w:rPr>
          <w:b/>
          <w:color w:val="000000" w:themeColor="text1"/>
          <w:sz w:val="26"/>
          <w:szCs w:val="26"/>
          <w:lang w:val="lv-LV"/>
        </w:rPr>
        <w:tab/>
      </w:r>
      <w:r w:rsidR="004D3A8F" w:rsidRPr="00C56224">
        <w:rPr>
          <w:b/>
          <w:color w:val="000000" w:themeColor="text1"/>
          <w:sz w:val="26"/>
          <w:szCs w:val="26"/>
          <w:lang w:val="lv-LV"/>
        </w:rPr>
        <w:tab/>
      </w:r>
      <w:r w:rsidRPr="00C56224">
        <w:rPr>
          <w:b/>
          <w:color w:val="000000" w:themeColor="text1"/>
          <w:sz w:val="26"/>
          <w:szCs w:val="26"/>
          <w:lang w:val="lv-LV"/>
        </w:rPr>
        <w:tab/>
      </w:r>
      <w:r w:rsidRPr="00C56224">
        <w:rPr>
          <w:b/>
          <w:color w:val="000000" w:themeColor="text1"/>
          <w:sz w:val="26"/>
          <w:szCs w:val="26"/>
          <w:lang w:val="lv-LV"/>
        </w:rPr>
        <w:tab/>
      </w:r>
      <w:r w:rsidRPr="00C56224">
        <w:rPr>
          <w:b/>
          <w:color w:val="000000" w:themeColor="text1"/>
          <w:sz w:val="26"/>
          <w:szCs w:val="26"/>
          <w:lang w:val="lv-LV"/>
        </w:rPr>
        <w:tab/>
      </w:r>
      <w:r w:rsidR="004E758C" w:rsidRPr="00C56224">
        <w:rPr>
          <w:b/>
          <w:color w:val="000000" w:themeColor="text1"/>
          <w:sz w:val="26"/>
          <w:szCs w:val="26"/>
          <w:lang w:val="lv-LV"/>
        </w:rPr>
        <w:t xml:space="preserve"> </w:t>
      </w:r>
      <w:r w:rsidR="00CA498B" w:rsidRPr="00C56224">
        <w:rPr>
          <w:b/>
          <w:color w:val="000000" w:themeColor="text1"/>
          <w:sz w:val="26"/>
          <w:szCs w:val="26"/>
          <w:lang w:val="lv-LV"/>
        </w:rPr>
        <w:t xml:space="preserve"> </w:t>
      </w:r>
      <w:r w:rsidR="002B04A2" w:rsidRPr="00C56224">
        <w:rPr>
          <w:b/>
          <w:color w:val="000000" w:themeColor="text1"/>
          <w:sz w:val="26"/>
          <w:szCs w:val="26"/>
          <w:lang w:val="lv-LV"/>
        </w:rPr>
        <w:t xml:space="preserve"> </w:t>
      </w:r>
      <w:r w:rsidR="000A79E5" w:rsidRPr="00C56224">
        <w:rPr>
          <w:color w:val="000000" w:themeColor="text1"/>
          <w:sz w:val="26"/>
          <w:szCs w:val="26"/>
          <w:lang w:val="lv-LV"/>
        </w:rPr>
        <w:t>D.Freimane</w:t>
      </w:r>
    </w:p>
    <w:p w:rsidR="004D3A8F" w:rsidRPr="00C56224" w:rsidRDefault="004D3A8F" w:rsidP="00860012">
      <w:pPr>
        <w:pStyle w:val="Heading1"/>
        <w:keepNext/>
        <w:tabs>
          <w:tab w:val="left" w:pos="3420"/>
        </w:tabs>
        <w:ind w:right="6"/>
        <w:jc w:val="both"/>
        <w:rPr>
          <w:color w:val="000000" w:themeColor="text1"/>
          <w:sz w:val="26"/>
          <w:szCs w:val="26"/>
          <w:lang w:val="lv-LV"/>
        </w:rPr>
      </w:pPr>
    </w:p>
    <w:p w:rsidR="00F40046" w:rsidRPr="00C56224" w:rsidRDefault="00282B36" w:rsidP="00860012">
      <w:pPr>
        <w:pStyle w:val="Heading1"/>
        <w:keepNext/>
        <w:tabs>
          <w:tab w:val="left" w:pos="3420"/>
        </w:tabs>
        <w:ind w:right="6"/>
        <w:jc w:val="both"/>
        <w:rPr>
          <w:color w:val="000000" w:themeColor="text1"/>
          <w:sz w:val="26"/>
          <w:szCs w:val="26"/>
          <w:lang w:val="lv-LV"/>
        </w:rPr>
      </w:pPr>
      <w:r w:rsidRPr="00C56224">
        <w:rPr>
          <w:color w:val="000000" w:themeColor="text1"/>
          <w:sz w:val="26"/>
          <w:szCs w:val="26"/>
          <w:lang w:val="lv-LV"/>
        </w:rPr>
        <w:t>Sēdi sāk plkst.</w:t>
      </w:r>
      <w:r w:rsidR="00F070FB" w:rsidRPr="00C56224">
        <w:rPr>
          <w:color w:val="000000" w:themeColor="text1"/>
          <w:sz w:val="26"/>
          <w:szCs w:val="26"/>
          <w:lang w:val="lv-LV"/>
        </w:rPr>
        <w:t xml:space="preserve"> </w:t>
      </w:r>
      <w:r w:rsidR="00CC5C8F" w:rsidRPr="00C56224">
        <w:rPr>
          <w:color w:val="000000" w:themeColor="text1"/>
          <w:sz w:val="26"/>
          <w:szCs w:val="26"/>
          <w:lang w:val="lv-LV"/>
        </w:rPr>
        <w:t>15</w:t>
      </w:r>
      <w:r w:rsidR="00E4067C" w:rsidRPr="00C56224">
        <w:rPr>
          <w:color w:val="000000" w:themeColor="text1"/>
          <w:sz w:val="26"/>
          <w:szCs w:val="26"/>
          <w:lang w:val="lv-LV"/>
        </w:rPr>
        <w:t>:00</w:t>
      </w:r>
      <w:r w:rsidR="00002504" w:rsidRPr="00C56224">
        <w:rPr>
          <w:color w:val="000000" w:themeColor="text1"/>
          <w:sz w:val="26"/>
          <w:szCs w:val="26"/>
          <w:lang w:val="lv-LV"/>
        </w:rPr>
        <w:t>.</w:t>
      </w:r>
      <w:r w:rsidR="00F40046" w:rsidRPr="00C56224">
        <w:rPr>
          <w:color w:val="000000" w:themeColor="text1"/>
          <w:sz w:val="26"/>
          <w:szCs w:val="26"/>
          <w:lang w:val="lv-LV"/>
        </w:rPr>
        <w:t xml:space="preserve">             </w:t>
      </w:r>
    </w:p>
    <w:p w:rsidR="00AC55BC" w:rsidRPr="00C56224" w:rsidRDefault="00AC55BC" w:rsidP="00860012">
      <w:pPr>
        <w:jc w:val="both"/>
        <w:rPr>
          <w:b/>
          <w:bCs/>
          <w:color w:val="000000" w:themeColor="text1"/>
          <w:sz w:val="26"/>
          <w:szCs w:val="26"/>
          <w:lang w:val="lv-LV"/>
        </w:rPr>
      </w:pPr>
    </w:p>
    <w:p w:rsidR="00014BA4" w:rsidRPr="00C56224" w:rsidRDefault="00014BA4" w:rsidP="00014BA4">
      <w:pPr>
        <w:pStyle w:val="PlainText"/>
        <w:ind w:left="567"/>
        <w:jc w:val="both"/>
        <w:rPr>
          <w:rFonts w:ascii="Times New Roman" w:eastAsia="Times New Roman" w:hAnsi="Times New Roman"/>
          <w:b/>
          <w:bCs/>
          <w:color w:val="000000" w:themeColor="text1"/>
          <w:sz w:val="26"/>
          <w:szCs w:val="26"/>
          <w:lang w:val="lv-LV"/>
        </w:rPr>
      </w:pPr>
    </w:p>
    <w:p w:rsidR="00CC5C8F" w:rsidRPr="00C56224" w:rsidRDefault="00CC5C8F" w:rsidP="00CC5C8F">
      <w:pPr>
        <w:jc w:val="both"/>
        <w:rPr>
          <w:b/>
          <w:bCs/>
          <w:color w:val="000000" w:themeColor="text1"/>
          <w:sz w:val="26"/>
          <w:szCs w:val="26"/>
          <w:lang w:val="lv-LV"/>
        </w:rPr>
      </w:pPr>
      <w:r w:rsidRPr="00C56224">
        <w:rPr>
          <w:b/>
          <w:bCs/>
          <w:color w:val="000000" w:themeColor="text1"/>
          <w:sz w:val="26"/>
          <w:szCs w:val="26"/>
          <w:lang w:val="lv-LV"/>
        </w:rPr>
        <w:t>Darba kārtība:</w:t>
      </w:r>
    </w:p>
    <w:p w:rsidR="00CC5C8F" w:rsidRPr="00322928" w:rsidRDefault="00CC5C8F" w:rsidP="003C41D3">
      <w:pPr>
        <w:numPr>
          <w:ilvl w:val="0"/>
          <w:numId w:val="1"/>
        </w:numPr>
        <w:jc w:val="both"/>
        <w:rPr>
          <w:color w:val="000000"/>
          <w:sz w:val="26"/>
          <w:szCs w:val="26"/>
          <w:lang w:val="lv-LV"/>
        </w:rPr>
      </w:pPr>
      <w:r w:rsidRPr="00322928">
        <w:rPr>
          <w:color w:val="000000"/>
          <w:sz w:val="26"/>
          <w:szCs w:val="26"/>
          <w:lang w:val="lv-LV"/>
        </w:rPr>
        <w:t>Tautsaimniecības padomes 2016.gada 8.februāra  sēdes protokola Nr.2 apstiprināšana</w:t>
      </w:r>
      <w:r w:rsidRPr="00322928">
        <w:rPr>
          <w:color w:val="1F497D"/>
          <w:sz w:val="26"/>
          <w:szCs w:val="26"/>
          <w:lang w:val="lv-LV"/>
        </w:rPr>
        <w:t>.</w:t>
      </w:r>
    </w:p>
    <w:p w:rsidR="00322928" w:rsidRPr="00322928" w:rsidRDefault="00CC5C8F" w:rsidP="003C41D3">
      <w:pPr>
        <w:numPr>
          <w:ilvl w:val="0"/>
          <w:numId w:val="1"/>
        </w:numPr>
        <w:jc w:val="both"/>
        <w:rPr>
          <w:color w:val="000000"/>
          <w:sz w:val="26"/>
          <w:szCs w:val="26"/>
          <w:lang w:val="lv-LV"/>
        </w:rPr>
      </w:pPr>
      <w:r w:rsidRPr="00322928">
        <w:rPr>
          <w:sz w:val="26"/>
          <w:szCs w:val="26"/>
          <w:lang w:val="lv-LV"/>
        </w:rPr>
        <w:t xml:space="preserve">Par taksometru pārvadājumu ikmēneša nodokli un </w:t>
      </w:r>
      <w:r w:rsidR="00832E88">
        <w:rPr>
          <w:sz w:val="26"/>
          <w:szCs w:val="26"/>
          <w:lang w:val="lv-LV"/>
        </w:rPr>
        <w:t>d</w:t>
      </w:r>
      <w:r w:rsidRPr="00322928">
        <w:rPr>
          <w:sz w:val="26"/>
          <w:szCs w:val="26"/>
          <w:lang w:val="lv-LV"/>
        </w:rPr>
        <w:t>ienesta transporta nodokļa atcelšanu taksometriem</w:t>
      </w:r>
      <w:r w:rsidR="00832E88">
        <w:rPr>
          <w:sz w:val="26"/>
          <w:szCs w:val="26"/>
          <w:lang w:val="lv-LV"/>
        </w:rPr>
        <w:t>.</w:t>
      </w:r>
      <w:r w:rsidR="006A562E" w:rsidRPr="00322928">
        <w:rPr>
          <w:sz w:val="26"/>
          <w:szCs w:val="26"/>
          <w:lang w:val="lv-LV"/>
        </w:rPr>
        <w:t xml:space="preserve"> </w:t>
      </w:r>
    </w:p>
    <w:p w:rsidR="00322928" w:rsidRPr="00322928" w:rsidRDefault="00CC5C8F" w:rsidP="003C41D3">
      <w:pPr>
        <w:numPr>
          <w:ilvl w:val="0"/>
          <w:numId w:val="1"/>
        </w:numPr>
        <w:jc w:val="both"/>
        <w:rPr>
          <w:color w:val="000000"/>
          <w:sz w:val="26"/>
          <w:szCs w:val="26"/>
          <w:lang w:val="lv-LV"/>
        </w:rPr>
      </w:pPr>
      <w:r w:rsidRPr="00322928">
        <w:rPr>
          <w:color w:val="000000"/>
          <w:sz w:val="26"/>
          <w:szCs w:val="26"/>
          <w:lang w:val="lv-LV"/>
        </w:rPr>
        <w:t>Liberalizēta dabasgāzes tirgus regulējuma ieviešanas gaita</w:t>
      </w:r>
      <w:r w:rsidR="00832E88">
        <w:rPr>
          <w:color w:val="000000"/>
          <w:sz w:val="26"/>
          <w:szCs w:val="26"/>
          <w:lang w:val="lv-LV"/>
        </w:rPr>
        <w:t>.</w:t>
      </w:r>
      <w:r w:rsidRPr="00322928">
        <w:rPr>
          <w:color w:val="000000"/>
          <w:sz w:val="26"/>
          <w:szCs w:val="26"/>
          <w:lang w:val="lv-LV"/>
        </w:rPr>
        <w:t xml:space="preserve"> </w:t>
      </w:r>
    </w:p>
    <w:p w:rsidR="00CC5C8F" w:rsidRPr="00322928" w:rsidRDefault="00CC5C8F" w:rsidP="003C41D3">
      <w:pPr>
        <w:numPr>
          <w:ilvl w:val="0"/>
          <w:numId w:val="1"/>
        </w:numPr>
        <w:jc w:val="both"/>
        <w:rPr>
          <w:color w:val="000000"/>
          <w:sz w:val="26"/>
          <w:szCs w:val="26"/>
          <w:lang w:val="lv-LV"/>
        </w:rPr>
      </w:pPr>
      <w:r w:rsidRPr="00322928">
        <w:rPr>
          <w:bCs/>
          <w:color w:val="000000"/>
          <w:sz w:val="26"/>
          <w:szCs w:val="26"/>
          <w:lang w:val="lv-LV"/>
        </w:rPr>
        <w:t xml:space="preserve">Uzņēmējdarbības vides uzlabošanas pasākumu plāns 2016. - 2018. </w:t>
      </w:r>
      <w:r w:rsidR="00322928">
        <w:rPr>
          <w:bCs/>
          <w:color w:val="000000"/>
          <w:sz w:val="26"/>
          <w:szCs w:val="26"/>
          <w:lang w:val="lv-LV"/>
        </w:rPr>
        <w:t>g</w:t>
      </w:r>
      <w:r w:rsidRPr="00322928">
        <w:rPr>
          <w:bCs/>
          <w:color w:val="000000"/>
          <w:sz w:val="26"/>
          <w:szCs w:val="26"/>
          <w:lang w:val="lv-LV"/>
        </w:rPr>
        <w:t>ada</w:t>
      </w:r>
      <w:r w:rsidR="00233878" w:rsidRPr="00322928">
        <w:rPr>
          <w:bCs/>
          <w:color w:val="000000"/>
          <w:sz w:val="26"/>
          <w:szCs w:val="26"/>
          <w:lang w:val="lv-LV"/>
        </w:rPr>
        <w:t>m.</w:t>
      </w:r>
    </w:p>
    <w:p w:rsidR="00CC5C8F" w:rsidRPr="00C56224" w:rsidRDefault="00CC5C8F" w:rsidP="00CC5C8F">
      <w:pPr>
        <w:pStyle w:val="NoSpacing"/>
        <w:ind w:left="720"/>
        <w:jc w:val="both"/>
        <w:rPr>
          <w:color w:val="000000"/>
          <w:sz w:val="26"/>
          <w:szCs w:val="26"/>
          <w:lang w:val="lv-LV"/>
        </w:rPr>
      </w:pPr>
    </w:p>
    <w:p w:rsidR="00CC5C8F" w:rsidRPr="00C56224" w:rsidRDefault="00CC5C8F" w:rsidP="00CC5C8F">
      <w:pPr>
        <w:pStyle w:val="NoSpacing"/>
        <w:widowControl w:val="0"/>
        <w:tabs>
          <w:tab w:val="left" w:pos="0"/>
        </w:tabs>
        <w:ind w:left="720"/>
        <w:jc w:val="both"/>
        <w:rPr>
          <w:sz w:val="26"/>
          <w:szCs w:val="26"/>
          <w:lang w:val="lv-LV"/>
        </w:rPr>
      </w:pPr>
    </w:p>
    <w:p w:rsidR="00CC5C8F" w:rsidRPr="00C56224" w:rsidRDefault="00CC5C8F" w:rsidP="00CC5C8F">
      <w:pPr>
        <w:tabs>
          <w:tab w:val="left" w:pos="8460"/>
        </w:tabs>
        <w:ind w:right="6" w:hanging="3"/>
        <w:jc w:val="center"/>
        <w:rPr>
          <w:b/>
          <w:bCs/>
          <w:color w:val="000000" w:themeColor="text1"/>
          <w:sz w:val="26"/>
          <w:szCs w:val="26"/>
          <w:lang w:val="lv-LV"/>
        </w:rPr>
      </w:pPr>
      <w:r w:rsidRPr="00C56224">
        <w:rPr>
          <w:b/>
          <w:bCs/>
          <w:color w:val="000000" w:themeColor="text1"/>
          <w:sz w:val="26"/>
          <w:szCs w:val="26"/>
          <w:lang w:val="lv-LV"/>
        </w:rPr>
        <w:t>1.§</w:t>
      </w:r>
    </w:p>
    <w:p w:rsidR="00CC5C8F" w:rsidRPr="00C56224" w:rsidRDefault="00CC5C8F" w:rsidP="00CC5C8F">
      <w:pPr>
        <w:tabs>
          <w:tab w:val="left" w:pos="8460"/>
        </w:tabs>
        <w:ind w:right="6" w:hanging="3"/>
        <w:jc w:val="center"/>
        <w:rPr>
          <w:b/>
          <w:color w:val="000000" w:themeColor="text1"/>
          <w:sz w:val="26"/>
          <w:szCs w:val="26"/>
          <w:lang w:val="lv-LV"/>
        </w:rPr>
      </w:pPr>
      <w:r w:rsidRPr="00C56224">
        <w:rPr>
          <w:b/>
          <w:sz w:val="26"/>
          <w:szCs w:val="26"/>
          <w:lang w:val="lv-LV"/>
        </w:rPr>
        <w:t>Tautsaimniecības padomes 2016.gada 8.februāra sēdes protokola Nr.2 apstiprināšana</w:t>
      </w:r>
      <w:r w:rsidRPr="00C56224">
        <w:rPr>
          <w:b/>
          <w:color w:val="000000" w:themeColor="text1"/>
          <w:sz w:val="26"/>
          <w:szCs w:val="26"/>
          <w:lang w:val="lv-LV"/>
        </w:rPr>
        <w:t xml:space="preserve"> </w:t>
      </w:r>
    </w:p>
    <w:p w:rsidR="00CC5C8F" w:rsidRPr="00C56224" w:rsidRDefault="00CC5C8F" w:rsidP="00CC5C8F">
      <w:pPr>
        <w:tabs>
          <w:tab w:val="left" w:pos="8460"/>
        </w:tabs>
        <w:ind w:right="6" w:hanging="3"/>
        <w:jc w:val="center"/>
        <w:rPr>
          <w:b/>
          <w:bCs/>
          <w:color w:val="000000" w:themeColor="text1"/>
          <w:sz w:val="26"/>
          <w:szCs w:val="26"/>
          <w:lang w:val="lv-LV"/>
        </w:rPr>
      </w:pPr>
      <w:r w:rsidRPr="00C56224">
        <w:rPr>
          <w:color w:val="000000" w:themeColor="text1"/>
          <w:sz w:val="26"/>
          <w:szCs w:val="26"/>
          <w:lang w:val="lv-LV"/>
        </w:rPr>
        <w:t>--------------------------------------------------------------------------------------------------</w:t>
      </w:r>
    </w:p>
    <w:p w:rsidR="00CC5C8F" w:rsidRPr="00C56224" w:rsidRDefault="00CC5C8F" w:rsidP="00CC5C8F">
      <w:pPr>
        <w:pStyle w:val="ListParagraph"/>
        <w:ind w:right="6"/>
        <w:jc w:val="center"/>
        <w:rPr>
          <w:color w:val="000000" w:themeColor="text1"/>
          <w:sz w:val="26"/>
          <w:szCs w:val="26"/>
          <w:lang w:val="lv-LV"/>
        </w:rPr>
      </w:pPr>
      <w:r w:rsidRPr="00C56224">
        <w:rPr>
          <w:color w:val="000000" w:themeColor="text1"/>
          <w:sz w:val="26"/>
          <w:szCs w:val="26"/>
          <w:lang w:val="lv-LV"/>
        </w:rPr>
        <w:t>(</w:t>
      </w:r>
      <w:r w:rsidRPr="00C56224">
        <w:rPr>
          <w:sz w:val="26"/>
          <w:szCs w:val="26"/>
          <w:lang w:val="lv-LV"/>
        </w:rPr>
        <w:t>L.Meņģelsone</w:t>
      </w:r>
      <w:r w:rsidRPr="00C56224">
        <w:rPr>
          <w:color w:val="000000" w:themeColor="text1"/>
          <w:sz w:val="26"/>
          <w:szCs w:val="26"/>
          <w:lang w:val="lv-LV"/>
        </w:rPr>
        <w:t>)</w:t>
      </w:r>
    </w:p>
    <w:p w:rsidR="00CC5C8F" w:rsidRPr="00C56224" w:rsidRDefault="00CC5C8F" w:rsidP="00CC5C8F">
      <w:pPr>
        <w:ind w:right="6"/>
        <w:jc w:val="both"/>
        <w:rPr>
          <w:b/>
          <w:color w:val="000000" w:themeColor="text1"/>
          <w:sz w:val="26"/>
          <w:szCs w:val="26"/>
          <w:lang w:val="lv-LV"/>
        </w:rPr>
      </w:pPr>
    </w:p>
    <w:p w:rsidR="00CC5C8F" w:rsidRPr="00C56224" w:rsidRDefault="00CC5C8F" w:rsidP="00CC5C8F">
      <w:pPr>
        <w:pStyle w:val="ListParagraph"/>
        <w:ind w:left="0"/>
        <w:jc w:val="both"/>
        <w:rPr>
          <w:color w:val="000000" w:themeColor="text1"/>
          <w:sz w:val="26"/>
          <w:szCs w:val="26"/>
          <w:lang w:val="lv-LV"/>
        </w:rPr>
      </w:pPr>
      <w:r w:rsidRPr="00C56224">
        <w:rPr>
          <w:b/>
          <w:color w:val="000000" w:themeColor="text1"/>
          <w:sz w:val="26"/>
          <w:szCs w:val="26"/>
          <w:lang w:val="lv-LV"/>
        </w:rPr>
        <w:t xml:space="preserve">Ziņo: </w:t>
      </w:r>
      <w:r w:rsidRPr="00C56224">
        <w:rPr>
          <w:iCs/>
          <w:color w:val="000000" w:themeColor="text1"/>
          <w:sz w:val="26"/>
          <w:szCs w:val="26"/>
          <w:lang w:val="lv-LV"/>
        </w:rPr>
        <w:t>Tautsaimniecības padomes priekšsēdētāja p.i.</w:t>
      </w:r>
      <w:r w:rsidR="00832E88">
        <w:rPr>
          <w:iCs/>
          <w:color w:val="000000" w:themeColor="text1"/>
          <w:sz w:val="26"/>
          <w:szCs w:val="26"/>
          <w:lang w:val="lv-LV"/>
        </w:rPr>
        <w:t>,</w:t>
      </w:r>
      <w:r w:rsidRPr="00C56224">
        <w:rPr>
          <w:iCs/>
          <w:color w:val="000000" w:themeColor="text1"/>
          <w:sz w:val="26"/>
          <w:szCs w:val="26"/>
          <w:lang w:val="lv-LV"/>
        </w:rPr>
        <w:t xml:space="preserve"> </w:t>
      </w:r>
      <w:r w:rsidRPr="00C56224">
        <w:rPr>
          <w:sz w:val="26"/>
          <w:szCs w:val="26"/>
          <w:lang w:val="lv-LV"/>
        </w:rPr>
        <w:t>Latvijas Darba devēju konfederācijas ģenerāldirektore L.Meņģelsone</w:t>
      </w:r>
      <w:r w:rsidRPr="00C56224">
        <w:rPr>
          <w:iCs/>
          <w:color w:val="000000" w:themeColor="text1"/>
          <w:sz w:val="26"/>
          <w:szCs w:val="26"/>
          <w:lang w:val="lv-LV"/>
        </w:rPr>
        <w:t xml:space="preserve">           </w:t>
      </w:r>
    </w:p>
    <w:p w:rsidR="00CC5C8F" w:rsidRPr="00C56224" w:rsidRDefault="00CC5C8F" w:rsidP="00CC5C8F">
      <w:pPr>
        <w:jc w:val="both"/>
        <w:rPr>
          <w:color w:val="000000" w:themeColor="text1"/>
          <w:sz w:val="26"/>
          <w:szCs w:val="26"/>
          <w:lang w:val="lv-LV"/>
        </w:rPr>
      </w:pPr>
    </w:p>
    <w:p w:rsidR="00CC5C8F" w:rsidRPr="00C56224" w:rsidRDefault="00CC5C8F" w:rsidP="00CC5C8F">
      <w:pPr>
        <w:jc w:val="both"/>
        <w:rPr>
          <w:b/>
          <w:color w:val="000000" w:themeColor="text1"/>
          <w:sz w:val="26"/>
          <w:szCs w:val="26"/>
          <w:lang w:val="lv-LV"/>
        </w:rPr>
      </w:pPr>
      <w:r w:rsidRPr="00C56224">
        <w:rPr>
          <w:b/>
          <w:color w:val="000000" w:themeColor="text1"/>
          <w:sz w:val="26"/>
          <w:szCs w:val="26"/>
          <w:lang w:val="lv-LV"/>
        </w:rPr>
        <w:t xml:space="preserve">Nolemj: </w:t>
      </w:r>
      <w:r w:rsidRPr="00C56224">
        <w:rPr>
          <w:bCs/>
          <w:color w:val="000000" w:themeColor="text1"/>
          <w:sz w:val="26"/>
          <w:szCs w:val="26"/>
          <w:lang w:val="lv-LV"/>
        </w:rPr>
        <w:t xml:space="preserve">Apstiprināt </w:t>
      </w:r>
      <w:r w:rsidRPr="00C56224">
        <w:rPr>
          <w:iCs/>
          <w:color w:val="000000" w:themeColor="text1"/>
          <w:sz w:val="26"/>
          <w:szCs w:val="26"/>
          <w:lang w:val="lv-LV"/>
        </w:rPr>
        <w:t xml:space="preserve">Tautsaimniecības padomes </w:t>
      </w:r>
      <w:r w:rsidRPr="00C56224">
        <w:rPr>
          <w:bCs/>
          <w:color w:val="000000" w:themeColor="text1"/>
          <w:sz w:val="26"/>
          <w:szCs w:val="26"/>
          <w:lang w:val="lv-LV"/>
        </w:rPr>
        <w:t>(turpmāk tekstā – TSP)</w:t>
      </w:r>
      <w:r w:rsidRPr="00C56224">
        <w:rPr>
          <w:bCs/>
          <w:i/>
          <w:color w:val="000000" w:themeColor="text1"/>
          <w:sz w:val="26"/>
          <w:szCs w:val="26"/>
          <w:lang w:val="lv-LV"/>
        </w:rPr>
        <w:t xml:space="preserve"> </w:t>
      </w:r>
      <w:r w:rsidRPr="00C56224">
        <w:rPr>
          <w:color w:val="000000" w:themeColor="text1"/>
          <w:sz w:val="26"/>
          <w:szCs w:val="26"/>
          <w:lang w:val="lv-LV"/>
        </w:rPr>
        <w:t xml:space="preserve">2016.gada </w:t>
      </w:r>
      <w:r w:rsidRPr="00C56224">
        <w:rPr>
          <w:color w:val="000000"/>
          <w:sz w:val="26"/>
          <w:szCs w:val="26"/>
          <w:lang w:val="lv-LV"/>
        </w:rPr>
        <w:t xml:space="preserve">8.februāra </w:t>
      </w:r>
      <w:r w:rsidRPr="00C56224">
        <w:rPr>
          <w:color w:val="000000" w:themeColor="text1"/>
          <w:sz w:val="26"/>
          <w:szCs w:val="26"/>
          <w:lang w:val="lv-LV"/>
        </w:rPr>
        <w:t>sēdes protokolu Nr.2.</w:t>
      </w:r>
    </w:p>
    <w:p w:rsidR="00CC5C8F" w:rsidRPr="00C56224" w:rsidRDefault="00CC5C8F" w:rsidP="00CC5C8F">
      <w:pPr>
        <w:tabs>
          <w:tab w:val="left" w:pos="8460"/>
        </w:tabs>
        <w:ind w:right="6"/>
        <w:rPr>
          <w:b/>
          <w:bCs/>
          <w:color w:val="000000" w:themeColor="text1"/>
          <w:sz w:val="26"/>
          <w:szCs w:val="26"/>
          <w:lang w:val="lv-LV"/>
        </w:rPr>
      </w:pPr>
    </w:p>
    <w:p w:rsidR="00CC5C8F" w:rsidRPr="00C56224" w:rsidRDefault="00CC5C8F" w:rsidP="00CC5C8F">
      <w:pPr>
        <w:tabs>
          <w:tab w:val="left" w:pos="8460"/>
        </w:tabs>
        <w:ind w:right="6"/>
        <w:rPr>
          <w:b/>
          <w:bCs/>
          <w:color w:val="000000" w:themeColor="text1"/>
          <w:sz w:val="26"/>
          <w:szCs w:val="26"/>
          <w:lang w:val="lv-LV"/>
        </w:rPr>
      </w:pPr>
    </w:p>
    <w:p w:rsidR="00CC5C8F" w:rsidRPr="00C56224" w:rsidRDefault="00CC5C8F" w:rsidP="00CC5C8F">
      <w:pPr>
        <w:tabs>
          <w:tab w:val="left" w:pos="8460"/>
        </w:tabs>
        <w:ind w:right="6" w:hanging="3"/>
        <w:jc w:val="center"/>
        <w:rPr>
          <w:b/>
          <w:bCs/>
          <w:color w:val="000000" w:themeColor="text1"/>
          <w:sz w:val="26"/>
          <w:szCs w:val="26"/>
          <w:lang w:val="lv-LV"/>
        </w:rPr>
      </w:pPr>
      <w:r w:rsidRPr="00C56224">
        <w:rPr>
          <w:b/>
          <w:bCs/>
          <w:color w:val="000000" w:themeColor="text1"/>
          <w:sz w:val="26"/>
          <w:szCs w:val="26"/>
          <w:lang w:val="lv-LV"/>
        </w:rPr>
        <w:t>2.§</w:t>
      </w:r>
    </w:p>
    <w:p w:rsidR="00CC5C8F" w:rsidRPr="00322928" w:rsidRDefault="00CC5C8F" w:rsidP="00322928">
      <w:pPr>
        <w:jc w:val="center"/>
        <w:rPr>
          <w:b/>
          <w:sz w:val="26"/>
          <w:szCs w:val="26"/>
          <w:lang w:val="lv-LV"/>
        </w:rPr>
      </w:pPr>
      <w:r w:rsidRPr="00C56224">
        <w:rPr>
          <w:b/>
          <w:sz w:val="26"/>
          <w:szCs w:val="26"/>
          <w:lang w:val="lv-LV"/>
        </w:rPr>
        <w:t xml:space="preserve">Par taksometru pārvadājumu ikmēneša nodokli un </w:t>
      </w:r>
      <w:r w:rsidR="00832E88">
        <w:rPr>
          <w:b/>
          <w:sz w:val="26"/>
          <w:szCs w:val="26"/>
          <w:lang w:val="lv-LV"/>
        </w:rPr>
        <w:t>d</w:t>
      </w:r>
      <w:r w:rsidRPr="00C56224">
        <w:rPr>
          <w:b/>
          <w:sz w:val="26"/>
          <w:szCs w:val="26"/>
          <w:lang w:val="lv-LV"/>
        </w:rPr>
        <w:t>ienesta transporta nodokļa atcelšanu taksometriem (</w:t>
      </w:r>
      <w:r w:rsidR="00832E88">
        <w:rPr>
          <w:b/>
          <w:sz w:val="26"/>
          <w:szCs w:val="26"/>
          <w:lang w:val="lv-LV"/>
        </w:rPr>
        <w:t>k</w:t>
      </w:r>
      <w:r w:rsidRPr="00C56224">
        <w:rPr>
          <w:b/>
          <w:sz w:val="26"/>
          <w:szCs w:val="26"/>
          <w:lang w:val="lv-LV"/>
        </w:rPr>
        <w:t>opīgais LPPA pārvadātāju (taksometri) LRTK, LDDK viedoklis par esošām problēmām vieglo taksometru pārvadājumu nozarē un iespējamiem risinājumiem</w:t>
      </w:r>
      <w:r w:rsidR="006A562E" w:rsidRPr="00C56224">
        <w:rPr>
          <w:b/>
          <w:sz w:val="26"/>
          <w:szCs w:val="26"/>
          <w:lang w:val="lv-LV"/>
        </w:rPr>
        <w:t>)</w:t>
      </w:r>
    </w:p>
    <w:p w:rsidR="00CC5C8F" w:rsidRPr="00C56224" w:rsidRDefault="00CC5C8F" w:rsidP="00CC5C8F">
      <w:pPr>
        <w:tabs>
          <w:tab w:val="left" w:pos="8460"/>
        </w:tabs>
        <w:ind w:right="6" w:hanging="3"/>
        <w:jc w:val="center"/>
        <w:rPr>
          <w:b/>
          <w:bCs/>
          <w:color w:val="000000" w:themeColor="text1"/>
          <w:sz w:val="26"/>
          <w:szCs w:val="26"/>
          <w:lang w:val="lv-LV"/>
        </w:rPr>
      </w:pPr>
      <w:r w:rsidRPr="00C56224">
        <w:rPr>
          <w:color w:val="000000" w:themeColor="text1"/>
          <w:sz w:val="26"/>
          <w:szCs w:val="26"/>
          <w:lang w:val="lv-LV"/>
        </w:rPr>
        <w:t>--------------------------------------------------------------------------------------------------</w:t>
      </w:r>
    </w:p>
    <w:p w:rsidR="00CC5C8F" w:rsidRPr="00C56224" w:rsidRDefault="00CC5C8F" w:rsidP="00CC5C8F">
      <w:pPr>
        <w:jc w:val="center"/>
        <w:rPr>
          <w:sz w:val="26"/>
          <w:szCs w:val="26"/>
          <w:lang w:val="lv-LV"/>
        </w:rPr>
      </w:pPr>
      <w:r w:rsidRPr="00C56224">
        <w:rPr>
          <w:sz w:val="26"/>
          <w:szCs w:val="26"/>
          <w:lang w:val="lv-LV"/>
        </w:rPr>
        <w:t>(L.Meņģelsone, J.Nagl</w:t>
      </w:r>
      <w:r w:rsidR="00322928">
        <w:rPr>
          <w:sz w:val="26"/>
          <w:szCs w:val="26"/>
          <w:lang w:val="lv-LV"/>
        </w:rPr>
        <w:t>is, I.Šure, D.Pelēkā, N.Bergs</w:t>
      </w:r>
      <w:r w:rsidRPr="00C56224">
        <w:rPr>
          <w:sz w:val="26"/>
          <w:szCs w:val="26"/>
          <w:lang w:val="lv-LV"/>
        </w:rPr>
        <w:t>)</w:t>
      </w:r>
    </w:p>
    <w:p w:rsidR="00CC5C8F" w:rsidRPr="00C56224" w:rsidRDefault="00CC5C8F" w:rsidP="00CC5C8F">
      <w:pPr>
        <w:ind w:right="6"/>
        <w:jc w:val="both"/>
        <w:rPr>
          <w:b/>
          <w:color w:val="000000" w:themeColor="text1"/>
          <w:sz w:val="26"/>
          <w:szCs w:val="26"/>
          <w:lang w:val="lv-LV"/>
        </w:rPr>
      </w:pPr>
    </w:p>
    <w:p w:rsidR="00CC5C8F" w:rsidRPr="00C56224" w:rsidRDefault="00CC5C8F" w:rsidP="00CC5C8F">
      <w:pPr>
        <w:pStyle w:val="ListParagraph"/>
        <w:ind w:left="0"/>
        <w:jc w:val="both"/>
        <w:rPr>
          <w:sz w:val="26"/>
          <w:szCs w:val="26"/>
          <w:lang w:val="lv-LV"/>
        </w:rPr>
      </w:pPr>
      <w:r w:rsidRPr="00C56224">
        <w:rPr>
          <w:b/>
          <w:sz w:val="26"/>
          <w:szCs w:val="26"/>
          <w:lang w:val="lv-LV"/>
        </w:rPr>
        <w:t>Ziņo:</w:t>
      </w:r>
      <w:r w:rsidRPr="00C56224">
        <w:rPr>
          <w:color w:val="000000"/>
          <w:sz w:val="26"/>
          <w:szCs w:val="26"/>
          <w:lang w:val="lv-LV"/>
        </w:rPr>
        <w:t xml:space="preserve"> Tautsaimniecības padomes loceklis J.Naglis.</w:t>
      </w:r>
    </w:p>
    <w:p w:rsidR="00CC5C8F" w:rsidRPr="00C56224" w:rsidRDefault="00CC5C8F" w:rsidP="00CC5C8F">
      <w:pPr>
        <w:jc w:val="both"/>
        <w:rPr>
          <w:b/>
          <w:color w:val="000000" w:themeColor="text1"/>
          <w:sz w:val="26"/>
          <w:szCs w:val="26"/>
          <w:lang w:val="lv-LV"/>
        </w:rPr>
      </w:pPr>
    </w:p>
    <w:p w:rsidR="00CC5C8F" w:rsidRPr="00C56224" w:rsidRDefault="00CC5C8F" w:rsidP="00CC5C8F">
      <w:pPr>
        <w:rPr>
          <w:b/>
          <w:sz w:val="26"/>
          <w:szCs w:val="26"/>
          <w:lang w:val="lv-LV"/>
        </w:rPr>
      </w:pPr>
      <w:r w:rsidRPr="00C56224">
        <w:rPr>
          <w:b/>
          <w:sz w:val="26"/>
          <w:szCs w:val="26"/>
          <w:lang w:val="lv-LV"/>
        </w:rPr>
        <w:t xml:space="preserve">Sēdes laikā izteiktie viedokļi un nolemtais: </w:t>
      </w:r>
    </w:p>
    <w:p w:rsidR="00CC5C8F" w:rsidRPr="00C56224" w:rsidRDefault="00CC5C8F" w:rsidP="00CC5C8F">
      <w:pPr>
        <w:jc w:val="both"/>
        <w:rPr>
          <w:sz w:val="26"/>
          <w:szCs w:val="26"/>
          <w:lang w:val="lv-LV"/>
        </w:rPr>
      </w:pPr>
    </w:p>
    <w:p w:rsidR="00CC5C8F" w:rsidRPr="00C56224" w:rsidRDefault="00CC5C8F" w:rsidP="00CC5C8F">
      <w:pPr>
        <w:ind w:firstLine="709"/>
        <w:jc w:val="both"/>
        <w:rPr>
          <w:sz w:val="26"/>
          <w:szCs w:val="26"/>
          <w:lang w:val="lv-LV"/>
        </w:rPr>
      </w:pPr>
      <w:r w:rsidRPr="00C56224">
        <w:rPr>
          <w:sz w:val="26"/>
          <w:szCs w:val="26"/>
          <w:lang w:val="lv-LV"/>
        </w:rPr>
        <w:t>Sanāksmju laikā tika pārrunātas ar vieglo taksometru pārvadājumiem saistītās problēmas, diskusiju rezultātā panākta vienošanās un piedāvāti šādi problēmu risinājumi:</w:t>
      </w:r>
    </w:p>
    <w:p w:rsidR="00CC5C8F" w:rsidRPr="00C56224" w:rsidRDefault="00CC5C8F" w:rsidP="00CC5C8F">
      <w:pPr>
        <w:jc w:val="both"/>
        <w:rPr>
          <w:sz w:val="26"/>
          <w:szCs w:val="26"/>
          <w:lang w:val="lv-LV"/>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2"/>
        <w:gridCol w:w="2653"/>
        <w:gridCol w:w="2298"/>
        <w:gridCol w:w="1589"/>
      </w:tblGrid>
      <w:tr w:rsidR="00CC5C8F" w:rsidRPr="00C56224" w:rsidTr="00F72EB3">
        <w:tc>
          <w:tcPr>
            <w:tcW w:w="2392" w:type="dxa"/>
            <w:vAlign w:val="center"/>
          </w:tcPr>
          <w:p w:rsidR="00CC5C8F" w:rsidRPr="00C56224" w:rsidRDefault="00CC5C8F" w:rsidP="00F72EB3">
            <w:pPr>
              <w:jc w:val="center"/>
              <w:rPr>
                <w:b/>
                <w:i/>
                <w:sz w:val="26"/>
                <w:szCs w:val="26"/>
                <w:lang w:val="lv-LV"/>
              </w:rPr>
            </w:pPr>
            <w:r w:rsidRPr="00C56224">
              <w:rPr>
                <w:b/>
                <w:i/>
                <w:sz w:val="26"/>
                <w:szCs w:val="26"/>
                <w:lang w:val="lv-LV"/>
              </w:rPr>
              <w:t>Problēmjautājums</w:t>
            </w:r>
          </w:p>
        </w:tc>
        <w:tc>
          <w:tcPr>
            <w:tcW w:w="3103" w:type="dxa"/>
            <w:vAlign w:val="center"/>
          </w:tcPr>
          <w:p w:rsidR="00CC5C8F" w:rsidRPr="00C56224" w:rsidRDefault="00CC5C8F" w:rsidP="00F72EB3">
            <w:pPr>
              <w:jc w:val="center"/>
              <w:rPr>
                <w:b/>
                <w:i/>
                <w:sz w:val="26"/>
                <w:szCs w:val="26"/>
                <w:lang w:val="lv-LV"/>
              </w:rPr>
            </w:pPr>
            <w:r w:rsidRPr="00C56224">
              <w:rPr>
                <w:b/>
                <w:i/>
                <w:sz w:val="26"/>
                <w:szCs w:val="26"/>
                <w:lang w:val="lv-LV"/>
              </w:rPr>
              <w:t>Piedāvātais</w:t>
            </w:r>
          </w:p>
          <w:p w:rsidR="00CC5C8F" w:rsidRPr="00C56224" w:rsidRDefault="00CC5C8F" w:rsidP="00F72EB3">
            <w:pPr>
              <w:jc w:val="center"/>
              <w:rPr>
                <w:b/>
                <w:i/>
                <w:sz w:val="26"/>
                <w:szCs w:val="26"/>
                <w:lang w:val="lv-LV"/>
              </w:rPr>
            </w:pPr>
            <w:r w:rsidRPr="00C56224">
              <w:rPr>
                <w:b/>
                <w:i/>
                <w:sz w:val="26"/>
                <w:szCs w:val="26"/>
                <w:lang w:val="lv-LV"/>
              </w:rPr>
              <w:lastRenderedPageBreak/>
              <w:t>risinājums</w:t>
            </w:r>
          </w:p>
        </w:tc>
        <w:tc>
          <w:tcPr>
            <w:tcW w:w="2410" w:type="dxa"/>
            <w:vAlign w:val="center"/>
          </w:tcPr>
          <w:p w:rsidR="00CC5C8F" w:rsidRPr="00C56224" w:rsidRDefault="00CC5C8F" w:rsidP="00F72EB3">
            <w:pPr>
              <w:jc w:val="center"/>
              <w:rPr>
                <w:b/>
                <w:i/>
                <w:sz w:val="26"/>
                <w:szCs w:val="26"/>
                <w:lang w:val="lv-LV"/>
              </w:rPr>
            </w:pPr>
            <w:r w:rsidRPr="00C56224">
              <w:rPr>
                <w:b/>
                <w:i/>
                <w:sz w:val="26"/>
                <w:szCs w:val="26"/>
                <w:lang w:val="lv-LV"/>
              </w:rPr>
              <w:lastRenderedPageBreak/>
              <w:t xml:space="preserve">Normatīvais akts, </w:t>
            </w:r>
            <w:r w:rsidRPr="00C56224">
              <w:rPr>
                <w:b/>
                <w:i/>
                <w:sz w:val="26"/>
                <w:szCs w:val="26"/>
                <w:lang w:val="lv-LV"/>
              </w:rPr>
              <w:lastRenderedPageBreak/>
              <w:t>atbildīgā institūcija</w:t>
            </w:r>
          </w:p>
        </w:tc>
        <w:tc>
          <w:tcPr>
            <w:tcW w:w="1665" w:type="dxa"/>
            <w:vAlign w:val="center"/>
          </w:tcPr>
          <w:p w:rsidR="00CC5C8F" w:rsidRPr="00C56224" w:rsidRDefault="00CC5C8F" w:rsidP="00F72EB3">
            <w:pPr>
              <w:jc w:val="center"/>
              <w:rPr>
                <w:b/>
                <w:i/>
                <w:sz w:val="26"/>
                <w:szCs w:val="26"/>
                <w:lang w:val="lv-LV"/>
              </w:rPr>
            </w:pPr>
            <w:r w:rsidRPr="00C56224">
              <w:rPr>
                <w:b/>
                <w:i/>
                <w:sz w:val="26"/>
                <w:szCs w:val="26"/>
                <w:lang w:val="lv-LV"/>
              </w:rPr>
              <w:lastRenderedPageBreak/>
              <w:t>Termiņš</w:t>
            </w: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Ēnu ekonomikas apkarošana vieglo taksometru pārvadājumos</w:t>
            </w:r>
          </w:p>
        </w:tc>
        <w:tc>
          <w:tcPr>
            <w:tcW w:w="3103" w:type="dxa"/>
          </w:tcPr>
          <w:p w:rsidR="00CC5C8F" w:rsidRPr="00C56224" w:rsidRDefault="00CC5C8F" w:rsidP="00F72EB3">
            <w:pPr>
              <w:jc w:val="both"/>
              <w:rPr>
                <w:sz w:val="26"/>
                <w:szCs w:val="26"/>
                <w:lang w:val="lv-LV"/>
              </w:rPr>
            </w:pPr>
            <w:r w:rsidRPr="00C56224">
              <w:rPr>
                <w:sz w:val="26"/>
                <w:szCs w:val="26"/>
                <w:lang w:val="lv-LV"/>
              </w:rPr>
              <w:t>Taksometru pārvadājumu ikmēneša nodoklis uz vienu taksometru 286,- EUR apmērā mēnesī.</w:t>
            </w:r>
          </w:p>
          <w:p w:rsidR="00CC5C8F" w:rsidRPr="00C56224" w:rsidRDefault="00CC5C8F" w:rsidP="00F72EB3">
            <w:pPr>
              <w:jc w:val="both"/>
              <w:rPr>
                <w:sz w:val="26"/>
                <w:szCs w:val="26"/>
                <w:lang w:val="lv-LV"/>
              </w:rPr>
            </w:pPr>
            <w:r w:rsidRPr="00C56224">
              <w:rPr>
                <w:sz w:val="26"/>
                <w:szCs w:val="26"/>
                <w:lang w:val="lv-LV"/>
              </w:rPr>
              <w:t>Lai tas nebūtu  kā kārtējais maksājums taksometru nozarē, tad šim regulējumam jāaizstāj šobrīd uzņēmumu un darbinieku maksājumi – Iedzīvotāju ienākumu nodoklis un Valsts sociālās apdrošināšanas iemaksas</w:t>
            </w:r>
          </w:p>
        </w:tc>
        <w:tc>
          <w:tcPr>
            <w:tcW w:w="2410" w:type="dxa"/>
          </w:tcPr>
          <w:p w:rsidR="00CC5C8F" w:rsidRPr="00C56224" w:rsidRDefault="00CC5C8F" w:rsidP="00F72EB3">
            <w:pPr>
              <w:jc w:val="both"/>
              <w:rPr>
                <w:sz w:val="26"/>
                <w:szCs w:val="26"/>
                <w:lang w:val="lv-LV"/>
              </w:rPr>
            </w:pPr>
            <w:r w:rsidRPr="00C56224">
              <w:rPr>
                <w:sz w:val="26"/>
                <w:szCs w:val="26"/>
                <w:lang w:val="lv-LV"/>
              </w:rPr>
              <w:t>Finanšu ministrija</w:t>
            </w:r>
          </w:p>
          <w:p w:rsidR="00CC5C8F" w:rsidRPr="00C56224" w:rsidRDefault="00CC5C8F" w:rsidP="00F72EB3">
            <w:pPr>
              <w:jc w:val="both"/>
              <w:rPr>
                <w:sz w:val="26"/>
                <w:szCs w:val="26"/>
                <w:lang w:val="lv-LV"/>
              </w:rPr>
            </w:pPr>
            <w:r w:rsidRPr="00C56224">
              <w:rPr>
                <w:sz w:val="26"/>
                <w:szCs w:val="26"/>
                <w:lang w:val="lv-LV"/>
              </w:rPr>
              <w:t>Lai vienādoru nozarē nodokļu slogu, tad veikt grozījumus likumos “Par iedzīvotāju ienākuma nodokli” un “Par valsts sociālo apdrošināšanu”, paredzot taksometru nozarei īpašu regulējumu.</w:t>
            </w:r>
          </w:p>
          <w:p w:rsidR="00CC5C8F" w:rsidRPr="00C56224" w:rsidRDefault="00CC5C8F" w:rsidP="00F72EB3">
            <w:pPr>
              <w:jc w:val="both"/>
              <w:rPr>
                <w:sz w:val="26"/>
                <w:szCs w:val="26"/>
                <w:lang w:val="lv-LV"/>
              </w:rPr>
            </w:pPr>
            <w:r w:rsidRPr="00C56224">
              <w:rPr>
                <w:sz w:val="26"/>
                <w:szCs w:val="26"/>
                <w:lang w:val="lv-LV"/>
              </w:rPr>
              <w:t>Grozījumi licences kartiņu izsniegšanas kārtībā.</w:t>
            </w:r>
          </w:p>
        </w:tc>
        <w:tc>
          <w:tcPr>
            <w:tcW w:w="1665" w:type="dxa"/>
          </w:tcPr>
          <w:p w:rsidR="00CC5C8F" w:rsidRPr="00C56224" w:rsidRDefault="00CC5C8F" w:rsidP="00F72EB3">
            <w:pPr>
              <w:jc w:val="both"/>
              <w:rPr>
                <w:sz w:val="26"/>
                <w:szCs w:val="26"/>
                <w:lang w:val="lv-LV"/>
              </w:rPr>
            </w:pPr>
            <w:r w:rsidRPr="00C56224">
              <w:rPr>
                <w:sz w:val="26"/>
                <w:szCs w:val="26"/>
                <w:lang w:val="lv-LV"/>
              </w:rPr>
              <w:t>01.07.2016.</w:t>
            </w: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Taksometru pārvadājumu kvalitātes celšana</w:t>
            </w:r>
          </w:p>
        </w:tc>
        <w:tc>
          <w:tcPr>
            <w:tcW w:w="3103" w:type="dxa"/>
          </w:tcPr>
          <w:p w:rsidR="00CC5C8F" w:rsidRPr="00C56224" w:rsidRDefault="00CC5C8F" w:rsidP="00F72EB3">
            <w:pPr>
              <w:jc w:val="both"/>
              <w:rPr>
                <w:sz w:val="26"/>
                <w:szCs w:val="26"/>
                <w:lang w:val="lv-LV"/>
              </w:rPr>
            </w:pPr>
            <w:r w:rsidRPr="00C56224">
              <w:rPr>
                <w:sz w:val="26"/>
                <w:szCs w:val="26"/>
                <w:lang w:val="lv-LV"/>
              </w:rPr>
              <w:t>Taksometru vadītāja profesionālās kompetences sertifikāts.</w:t>
            </w:r>
          </w:p>
        </w:tc>
        <w:tc>
          <w:tcPr>
            <w:tcW w:w="2410" w:type="dxa"/>
          </w:tcPr>
          <w:p w:rsidR="00CC5C8F" w:rsidRPr="00C56224" w:rsidRDefault="00CC5C8F" w:rsidP="00F72EB3">
            <w:pPr>
              <w:jc w:val="both"/>
              <w:rPr>
                <w:sz w:val="26"/>
                <w:szCs w:val="26"/>
                <w:lang w:val="lv-LV"/>
              </w:rPr>
            </w:pPr>
            <w:r w:rsidRPr="00C56224">
              <w:rPr>
                <w:sz w:val="26"/>
                <w:szCs w:val="26"/>
                <w:lang w:val="lv-LV"/>
              </w:rPr>
              <w:t>ATD, CSDD</w:t>
            </w:r>
          </w:p>
        </w:tc>
        <w:tc>
          <w:tcPr>
            <w:tcW w:w="1665" w:type="dxa"/>
          </w:tcPr>
          <w:p w:rsidR="00CC5C8F" w:rsidRPr="00C56224" w:rsidRDefault="00CC5C8F" w:rsidP="00F72EB3">
            <w:pPr>
              <w:jc w:val="both"/>
              <w:rPr>
                <w:sz w:val="26"/>
                <w:szCs w:val="26"/>
                <w:lang w:val="lv-LV"/>
              </w:rPr>
            </w:pPr>
            <w:r w:rsidRPr="00C56224">
              <w:rPr>
                <w:sz w:val="26"/>
                <w:szCs w:val="26"/>
                <w:lang w:val="lv-LV"/>
              </w:rPr>
              <w:t>01.01.2017.</w:t>
            </w: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Dienesta transportlīdzekļa nodoklis</w:t>
            </w:r>
          </w:p>
        </w:tc>
        <w:tc>
          <w:tcPr>
            <w:tcW w:w="3103" w:type="dxa"/>
          </w:tcPr>
          <w:p w:rsidR="00CC5C8F" w:rsidRPr="00C56224" w:rsidRDefault="00CC5C8F" w:rsidP="00F72EB3">
            <w:pPr>
              <w:jc w:val="both"/>
              <w:rPr>
                <w:sz w:val="26"/>
                <w:szCs w:val="26"/>
                <w:lang w:val="lv-LV"/>
              </w:rPr>
            </w:pPr>
            <w:r w:rsidRPr="00C56224">
              <w:rPr>
                <w:sz w:val="26"/>
                <w:szCs w:val="26"/>
                <w:lang w:val="lv-LV"/>
              </w:rPr>
              <w:t>Atcelt kā nepamatotu papildus finansiālu un administratīvu slogu</w:t>
            </w:r>
          </w:p>
        </w:tc>
        <w:tc>
          <w:tcPr>
            <w:tcW w:w="2410" w:type="dxa"/>
          </w:tcPr>
          <w:p w:rsidR="00CC5C8F" w:rsidRPr="00C56224" w:rsidRDefault="00CC5C8F" w:rsidP="00F72EB3">
            <w:pPr>
              <w:jc w:val="both"/>
              <w:rPr>
                <w:sz w:val="26"/>
                <w:szCs w:val="26"/>
                <w:lang w:val="lv-LV"/>
              </w:rPr>
            </w:pPr>
            <w:r w:rsidRPr="00C56224">
              <w:rPr>
                <w:rStyle w:val="Noklusjumarindkopasfonts"/>
                <w:rFonts w:eastAsia="Times New Roman CE"/>
                <w:iCs/>
                <w:sz w:val="26"/>
                <w:szCs w:val="26"/>
                <w:lang w:val="lv-LV"/>
              </w:rPr>
              <w:t>Transportlīdzekļa ekspluatācijas nodokļa</w:t>
            </w:r>
            <w:r w:rsidRPr="00C56224">
              <w:rPr>
                <w:sz w:val="26"/>
                <w:szCs w:val="26"/>
                <w:lang w:val="lv-LV"/>
              </w:rPr>
              <w:t xml:space="preserve"> </w:t>
            </w:r>
            <w:r w:rsidRPr="00C56224">
              <w:rPr>
                <w:rStyle w:val="Noklusjumarindkopasfonts"/>
                <w:rFonts w:eastAsia="Times New Roman CE"/>
                <w:iCs/>
                <w:sz w:val="26"/>
                <w:szCs w:val="26"/>
                <w:lang w:val="lv-LV"/>
              </w:rPr>
              <w:t>un uzņēmumu vieglo transportlīdzekļu nodokļa likums, Finanšu ministrija</w:t>
            </w:r>
          </w:p>
        </w:tc>
        <w:tc>
          <w:tcPr>
            <w:tcW w:w="1665" w:type="dxa"/>
          </w:tcPr>
          <w:p w:rsidR="00CC5C8F" w:rsidRPr="00C56224" w:rsidRDefault="00CC5C8F" w:rsidP="00F72EB3">
            <w:pPr>
              <w:jc w:val="both"/>
              <w:rPr>
                <w:sz w:val="26"/>
                <w:szCs w:val="26"/>
                <w:lang w:val="lv-LV"/>
              </w:rPr>
            </w:pPr>
            <w:r w:rsidRPr="00C56224">
              <w:rPr>
                <w:sz w:val="26"/>
                <w:szCs w:val="26"/>
                <w:lang w:val="lv-LV"/>
              </w:rPr>
              <w:t>01.07.2016.</w:t>
            </w: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Taksometru licenču (licenču kartiņu) izsniegšana</w:t>
            </w:r>
          </w:p>
        </w:tc>
        <w:tc>
          <w:tcPr>
            <w:tcW w:w="3103" w:type="dxa"/>
          </w:tcPr>
          <w:p w:rsidR="00CC5C8F" w:rsidRPr="00C56224" w:rsidRDefault="00CC5C8F" w:rsidP="00F72EB3">
            <w:pPr>
              <w:jc w:val="both"/>
              <w:rPr>
                <w:sz w:val="26"/>
                <w:szCs w:val="26"/>
                <w:lang w:val="lv-LV"/>
              </w:rPr>
            </w:pPr>
            <w:r w:rsidRPr="00C56224">
              <w:rPr>
                <w:sz w:val="26"/>
                <w:szCs w:val="26"/>
                <w:lang w:val="lv-LV"/>
              </w:rPr>
              <w:t>Nododama 9 republikas pilsētu un 5 plānošanas reģionu pārziņā</w:t>
            </w:r>
          </w:p>
        </w:tc>
        <w:tc>
          <w:tcPr>
            <w:tcW w:w="2410" w:type="dxa"/>
          </w:tcPr>
          <w:p w:rsidR="00CC5C8F" w:rsidRPr="00C56224" w:rsidRDefault="00CC5C8F" w:rsidP="00F72EB3">
            <w:pPr>
              <w:jc w:val="both"/>
              <w:rPr>
                <w:sz w:val="26"/>
                <w:szCs w:val="26"/>
                <w:lang w:val="lv-LV"/>
              </w:rPr>
            </w:pPr>
            <w:r w:rsidRPr="00C56224">
              <w:rPr>
                <w:sz w:val="26"/>
                <w:szCs w:val="26"/>
                <w:lang w:val="lv-LV"/>
              </w:rPr>
              <w:t>Autopārvadājumu likums</w:t>
            </w:r>
          </w:p>
        </w:tc>
        <w:tc>
          <w:tcPr>
            <w:tcW w:w="1665" w:type="dxa"/>
          </w:tcPr>
          <w:p w:rsidR="00CC5C8F" w:rsidRPr="00C56224" w:rsidRDefault="00CC5C8F" w:rsidP="00F72EB3">
            <w:pPr>
              <w:jc w:val="both"/>
              <w:rPr>
                <w:sz w:val="26"/>
                <w:szCs w:val="26"/>
                <w:lang w:val="lv-LV"/>
              </w:rPr>
            </w:pPr>
            <w:r w:rsidRPr="00C56224">
              <w:rPr>
                <w:sz w:val="26"/>
                <w:szCs w:val="26"/>
                <w:lang w:val="lv-LV"/>
              </w:rPr>
              <w:t>01.01.2017.</w:t>
            </w: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 xml:space="preserve">Par jebkura pasažiera nogādāšanu uz jebkuru citu vietu ārpus šīs teritorijas un </w:t>
            </w:r>
            <w:r w:rsidRPr="00C56224">
              <w:rPr>
                <w:color w:val="000000"/>
                <w:sz w:val="26"/>
                <w:szCs w:val="26"/>
                <w:lang w:val="lv-LV"/>
              </w:rPr>
              <w:t>pasažiera uzņemšanu atpakaļceļā atcelšana</w:t>
            </w:r>
          </w:p>
        </w:tc>
        <w:tc>
          <w:tcPr>
            <w:tcW w:w="3103" w:type="dxa"/>
          </w:tcPr>
          <w:p w:rsidR="00CC5C8F" w:rsidRPr="00C56224" w:rsidRDefault="00CC5C8F" w:rsidP="00F72EB3">
            <w:pPr>
              <w:jc w:val="both"/>
              <w:rPr>
                <w:sz w:val="26"/>
                <w:szCs w:val="26"/>
                <w:lang w:val="lv-LV"/>
              </w:rPr>
            </w:pPr>
            <w:r w:rsidRPr="00C56224">
              <w:rPr>
                <w:sz w:val="26"/>
                <w:szCs w:val="26"/>
                <w:lang w:val="lv-LV"/>
              </w:rPr>
              <w:t>Grozījuma atcelšana</w:t>
            </w:r>
          </w:p>
        </w:tc>
        <w:tc>
          <w:tcPr>
            <w:tcW w:w="2410" w:type="dxa"/>
          </w:tcPr>
          <w:p w:rsidR="00CC5C8F" w:rsidRPr="00C56224" w:rsidRDefault="00CC5C8F" w:rsidP="00F72EB3">
            <w:pPr>
              <w:jc w:val="both"/>
              <w:rPr>
                <w:sz w:val="26"/>
                <w:szCs w:val="26"/>
                <w:lang w:val="lv-LV"/>
              </w:rPr>
            </w:pPr>
            <w:r w:rsidRPr="00C56224">
              <w:rPr>
                <w:sz w:val="26"/>
                <w:szCs w:val="26"/>
                <w:lang w:val="lv-LV"/>
              </w:rPr>
              <w:t>Autopārvadājumu likums</w:t>
            </w:r>
          </w:p>
        </w:tc>
        <w:tc>
          <w:tcPr>
            <w:tcW w:w="1665" w:type="dxa"/>
          </w:tcPr>
          <w:p w:rsidR="00CC5C8F" w:rsidRPr="00C56224" w:rsidRDefault="00CC5C8F" w:rsidP="00F72EB3">
            <w:pPr>
              <w:jc w:val="both"/>
              <w:rPr>
                <w:sz w:val="26"/>
                <w:szCs w:val="26"/>
                <w:lang w:val="lv-LV"/>
              </w:rPr>
            </w:pPr>
            <w:r w:rsidRPr="00C56224">
              <w:rPr>
                <w:sz w:val="26"/>
                <w:szCs w:val="26"/>
                <w:lang w:val="lv-LV"/>
              </w:rPr>
              <w:t>01.01.2017.</w:t>
            </w: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Stāvvietu izsoles Vecrīgā</w:t>
            </w:r>
          </w:p>
        </w:tc>
        <w:tc>
          <w:tcPr>
            <w:tcW w:w="3103" w:type="dxa"/>
          </w:tcPr>
          <w:p w:rsidR="00CC5C8F" w:rsidRPr="00C56224" w:rsidRDefault="00CC5C8F" w:rsidP="00F72EB3">
            <w:pPr>
              <w:jc w:val="both"/>
              <w:rPr>
                <w:sz w:val="26"/>
                <w:szCs w:val="26"/>
                <w:lang w:val="lv-LV"/>
              </w:rPr>
            </w:pPr>
            <w:r w:rsidRPr="00C56224">
              <w:rPr>
                <w:sz w:val="26"/>
                <w:szCs w:val="26"/>
                <w:lang w:val="lv-LV"/>
              </w:rPr>
              <w:t>Projekta tālāka nevirzīšana</w:t>
            </w:r>
          </w:p>
        </w:tc>
        <w:tc>
          <w:tcPr>
            <w:tcW w:w="2410" w:type="dxa"/>
          </w:tcPr>
          <w:p w:rsidR="00CC5C8F" w:rsidRPr="00C56224" w:rsidRDefault="00CC5C8F" w:rsidP="00F72EB3">
            <w:pPr>
              <w:jc w:val="both"/>
              <w:rPr>
                <w:sz w:val="26"/>
                <w:szCs w:val="26"/>
                <w:lang w:val="lv-LV"/>
              </w:rPr>
            </w:pPr>
            <w:r w:rsidRPr="00C56224">
              <w:rPr>
                <w:sz w:val="26"/>
                <w:szCs w:val="26"/>
                <w:lang w:val="lv-LV"/>
              </w:rPr>
              <w:t>Rīgas pašvaldības saistošie noteikumi</w:t>
            </w:r>
          </w:p>
        </w:tc>
        <w:tc>
          <w:tcPr>
            <w:tcW w:w="1665" w:type="dxa"/>
          </w:tcPr>
          <w:p w:rsidR="00CC5C8F" w:rsidRPr="00C56224" w:rsidRDefault="00CC5C8F" w:rsidP="00F72EB3">
            <w:pPr>
              <w:jc w:val="both"/>
              <w:rPr>
                <w:sz w:val="26"/>
                <w:szCs w:val="26"/>
                <w:lang w:val="lv-LV"/>
              </w:rPr>
            </w:pP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 xml:space="preserve">Īpašā rezīma zonas atcelšana vieglo taksometru </w:t>
            </w:r>
            <w:r w:rsidRPr="00C56224">
              <w:rPr>
                <w:sz w:val="26"/>
                <w:szCs w:val="26"/>
                <w:lang w:val="lv-LV"/>
              </w:rPr>
              <w:lastRenderedPageBreak/>
              <w:t>iebraukšanai Vecrīgā</w:t>
            </w:r>
          </w:p>
        </w:tc>
        <w:tc>
          <w:tcPr>
            <w:tcW w:w="3103" w:type="dxa"/>
          </w:tcPr>
          <w:p w:rsidR="00CC5C8F" w:rsidRPr="00C56224" w:rsidRDefault="00CC5C8F" w:rsidP="00F72EB3">
            <w:pPr>
              <w:jc w:val="both"/>
              <w:rPr>
                <w:sz w:val="26"/>
                <w:szCs w:val="26"/>
                <w:lang w:val="lv-LV"/>
              </w:rPr>
            </w:pPr>
            <w:r w:rsidRPr="00C56224">
              <w:rPr>
                <w:sz w:val="26"/>
                <w:szCs w:val="26"/>
                <w:lang w:val="lv-LV"/>
              </w:rPr>
              <w:lastRenderedPageBreak/>
              <w:t>Spēkā esošo saistošo noteikumu grozījuma atcelšana</w:t>
            </w:r>
          </w:p>
        </w:tc>
        <w:tc>
          <w:tcPr>
            <w:tcW w:w="2410" w:type="dxa"/>
          </w:tcPr>
          <w:p w:rsidR="00CC5C8F" w:rsidRPr="00C56224" w:rsidRDefault="00CC5C8F" w:rsidP="00F72EB3">
            <w:pPr>
              <w:jc w:val="both"/>
              <w:rPr>
                <w:sz w:val="26"/>
                <w:szCs w:val="26"/>
                <w:lang w:val="lv-LV"/>
              </w:rPr>
            </w:pPr>
            <w:r w:rsidRPr="00C56224">
              <w:rPr>
                <w:sz w:val="26"/>
                <w:szCs w:val="26"/>
                <w:lang w:val="lv-LV"/>
              </w:rPr>
              <w:t>Rīgas pašvaldības saistošie noteikumi</w:t>
            </w:r>
          </w:p>
        </w:tc>
        <w:tc>
          <w:tcPr>
            <w:tcW w:w="1665" w:type="dxa"/>
          </w:tcPr>
          <w:p w:rsidR="00CC5C8F" w:rsidRPr="00C56224" w:rsidRDefault="00CC5C8F" w:rsidP="00F72EB3">
            <w:pPr>
              <w:jc w:val="both"/>
              <w:rPr>
                <w:sz w:val="26"/>
                <w:szCs w:val="26"/>
                <w:lang w:val="lv-LV"/>
              </w:rPr>
            </w:pPr>
            <w:r w:rsidRPr="00C56224">
              <w:rPr>
                <w:sz w:val="26"/>
                <w:szCs w:val="26"/>
                <w:lang w:val="lv-LV"/>
              </w:rPr>
              <w:t>01.07.2016.</w:t>
            </w:r>
          </w:p>
        </w:tc>
      </w:tr>
      <w:tr w:rsidR="00CC5C8F" w:rsidRPr="00C56224" w:rsidTr="00F72EB3">
        <w:tc>
          <w:tcPr>
            <w:tcW w:w="2392" w:type="dxa"/>
          </w:tcPr>
          <w:p w:rsidR="00CC5C8F" w:rsidRPr="00C56224" w:rsidRDefault="00CC5C8F" w:rsidP="00F72EB3">
            <w:pPr>
              <w:jc w:val="both"/>
              <w:rPr>
                <w:sz w:val="26"/>
                <w:szCs w:val="26"/>
                <w:lang w:val="lv-LV"/>
              </w:rPr>
            </w:pPr>
            <w:r w:rsidRPr="00C56224">
              <w:rPr>
                <w:sz w:val="26"/>
                <w:szCs w:val="26"/>
                <w:lang w:val="lv-LV"/>
              </w:rPr>
              <w:t>“Uber” un “Taxify” aplikāciju izmantošana taksometru pārvadājumos</w:t>
            </w:r>
          </w:p>
        </w:tc>
        <w:tc>
          <w:tcPr>
            <w:tcW w:w="3103" w:type="dxa"/>
          </w:tcPr>
          <w:p w:rsidR="00CC5C8F" w:rsidRPr="00C56224" w:rsidRDefault="00CC5C8F" w:rsidP="00F72EB3">
            <w:pPr>
              <w:jc w:val="both"/>
              <w:rPr>
                <w:sz w:val="26"/>
                <w:szCs w:val="26"/>
                <w:lang w:val="lv-LV"/>
              </w:rPr>
            </w:pPr>
            <w:r w:rsidRPr="00C56224">
              <w:rPr>
                <w:sz w:val="26"/>
                <w:szCs w:val="26"/>
                <w:lang w:val="lv-LV"/>
              </w:rPr>
              <w:t>Taksometra definīcijas precizēšana, lai taksometru pārvadājumiem nevarētu izmantot vieglās automašīnas ar baltajiem valsts reģistrācijas numuriem.</w:t>
            </w:r>
          </w:p>
        </w:tc>
        <w:tc>
          <w:tcPr>
            <w:tcW w:w="2410" w:type="dxa"/>
          </w:tcPr>
          <w:p w:rsidR="00CC5C8F" w:rsidRPr="00C56224" w:rsidRDefault="00CC5C8F" w:rsidP="00F72EB3">
            <w:pPr>
              <w:jc w:val="both"/>
              <w:rPr>
                <w:sz w:val="26"/>
                <w:szCs w:val="26"/>
                <w:lang w:val="lv-LV"/>
              </w:rPr>
            </w:pPr>
            <w:r w:rsidRPr="00C56224">
              <w:rPr>
                <w:sz w:val="26"/>
                <w:szCs w:val="26"/>
                <w:lang w:val="lv-LV"/>
              </w:rPr>
              <w:t>Autopārvadājumu likums</w:t>
            </w:r>
          </w:p>
        </w:tc>
        <w:tc>
          <w:tcPr>
            <w:tcW w:w="1665" w:type="dxa"/>
          </w:tcPr>
          <w:p w:rsidR="00CC5C8F" w:rsidRPr="00C56224" w:rsidRDefault="00CC5C8F" w:rsidP="00F72EB3">
            <w:pPr>
              <w:jc w:val="both"/>
              <w:rPr>
                <w:sz w:val="26"/>
                <w:szCs w:val="26"/>
                <w:lang w:val="lv-LV"/>
              </w:rPr>
            </w:pPr>
            <w:r w:rsidRPr="00C56224">
              <w:rPr>
                <w:sz w:val="26"/>
                <w:szCs w:val="26"/>
                <w:lang w:val="lv-LV"/>
              </w:rPr>
              <w:t>01.07.2016.</w:t>
            </w:r>
          </w:p>
        </w:tc>
      </w:tr>
    </w:tbl>
    <w:p w:rsidR="00CC5C8F" w:rsidRPr="00C56224" w:rsidRDefault="00CC5C8F" w:rsidP="00CC5C8F">
      <w:pPr>
        <w:jc w:val="both"/>
        <w:rPr>
          <w:sz w:val="26"/>
          <w:szCs w:val="26"/>
          <w:lang w:val="lv-LV"/>
        </w:rPr>
      </w:pPr>
    </w:p>
    <w:p w:rsidR="00CC5C8F" w:rsidRPr="00C56224" w:rsidRDefault="00CC5C8F" w:rsidP="00CC5C8F">
      <w:pPr>
        <w:jc w:val="center"/>
        <w:rPr>
          <w:sz w:val="26"/>
          <w:szCs w:val="26"/>
          <w:lang w:val="lv-LV"/>
        </w:rPr>
      </w:pPr>
    </w:p>
    <w:p w:rsidR="00CC5C8F" w:rsidRPr="00C56224" w:rsidRDefault="00CC5C8F" w:rsidP="00CC5C8F">
      <w:pPr>
        <w:rPr>
          <w:b/>
          <w:sz w:val="26"/>
          <w:szCs w:val="26"/>
          <w:lang w:val="lv-LV"/>
        </w:rPr>
      </w:pPr>
    </w:p>
    <w:p w:rsidR="00CC5C8F" w:rsidRPr="00C56224" w:rsidRDefault="00CC5C8F" w:rsidP="00CC5C8F">
      <w:pPr>
        <w:rPr>
          <w:b/>
          <w:sz w:val="26"/>
          <w:szCs w:val="26"/>
          <w:lang w:val="lv-LV"/>
        </w:rPr>
      </w:pPr>
      <w:r w:rsidRPr="00C56224">
        <w:rPr>
          <w:b/>
          <w:sz w:val="26"/>
          <w:szCs w:val="26"/>
          <w:lang w:val="lv-LV"/>
        </w:rPr>
        <w:t xml:space="preserve">Nolemj: </w:t>
      </w:r>
    </w:p>
    <w:p w:rsidR="00CC5C8F" w:rsidRPr="00C56224" w:rsidRDefault="00CC5C8F" w:rsidP="003C41D3">
      <w:pPr>
        <w:pStyle w:val="ListParagraph"/>
        <w:numPr>
          <w:ilvl w:val="0"/>
          <w:numId w:val="2"/>
        </w:numPr>
        <w:spacing w:after="160" w:line="259" w:lineRule="auto"/>
        <w:contextualSpacing/>
        <w:jc w:val="both"/>
        <w:rPr>
          <w:sz w:val="26"/>
          <w:szCs w:val="26"/>
          <w:lang w:val="lv-LV"/>
        </w:rPr>
      </w:pPr>
      <w:r w:rsidRPr="00C56224">
        <w:rPr>
          <w:sz w:val="26"/>
          <w:szCs w:val="26"/>
          <w:lang w:val="lv-LV"/>
        </w:rPr>
        <w:t xml:space="preserve">Pieņemt zināšanai TSP padomes locekļa J.Nagļa informāciju.  </w:t>
      </w:r>
    </w:p>
    <w:p w:rsidR="00CC5C8F" w:rsidRPr="00C56224" w:rsidRDefault="00CC5C8F" w:rsidP="003C41D3">
      <w:pPr>
        <w:pStyle w:val="ListParagraph"/>
        <w:numPr>
          <w:ilvl w:val="0"/>
          <w:numId w:val="2"/>
        </w:numPr>
        <w:spacing w:after="160" w:line="259" w:lineRule="auto"/>
        <w:contextualSpacing/>
        <w:jc w:val="both"/>
        <w:rPr>
          <w:sz w:val="26"/>
          <w:szCs w:val="26"/>
          <w:lang w:val="lv-LV"/>
        </w:rPr>
      </w:pPr>
      <w:r w:rsidRPr="00C56224">
        <w:rPr>
          <w:sz w:val="26"/>
          <w:szCs w:val="26"/>
          <w:lang w:val="lv-LV"/>
        </w:rPr>
        <w:t>Lūgt Finanšu ministriju nodrošināt ēnu ekonomikas apkarošanu vieglo taksometru pārvadājumos, nodrošinot Taksometru pārvadājumu ikmēneša nodokļa uz vienu taksometru EUR 286,- mēnesī (avansa maksājums) likumdošanas aktu pieņemšanu līdz 01.07.2016., izdarot grozījumus likumos “Par iedzīvotāju ienākuma nodokli” un “Par valsts sociālo apdrošināšanu”, paredzot taksometru nozarei īpašu regulējumu un atcelt Dienesta transportlīdzekļa nodokli, izdarot grozījumus Transportlīdzekļa ekspluatācijas nodokļa un uzņēmumu vieglo transportlīdzekļu nodokļa likumā līdz 01.07.2016.</w:t>
      </w:r>
    </w:p>
    <w:p w:rsidR="00CC5C8F" w:rsidRPr="00C56224" w:rsidRDefault="00CC5C8F" w:rsidP="00CC5C8F">
      <w:pPr>
        <w:rPr>
          <w:b/>
          <w:sz w:val="26"/>
          <w:szCs w:val="26"/>
          <w:lang w:val="lv-LV"/>
        </w:rPr>
      </w:pPr>
    </w:p>
    <w:p w:rsidR="006A562E" w:rsidRPr="00C56224" w:rsidRDefault="006A562E" w:rsidP="00CC5C8F">
      <w:pPr>
        <w:rPr>
          <w:b/>
          <w:sz w:val="26"/>
          <w:szCs w:val="26"/>
          <w:lang w:val="lv-LV"/>
        </w:rPr>
      </w:pPr>
    </w:p>
    <w:p w:rsidR="00AC327E" w:rsidRPr="00C56224" w:rsidRDefault="00AC327E" w:rsidP="00AC327E">
      <w:pPr>
        <w:tabs>
          <w:tab w:val="left" w:pos="8460"/>
        </w:tabs>
        <w:ind w:right="6" w:hanging="3"/>
        <w:jc w:val="center"/>
        <w:rPr>
          <w:b/>
          <w:bCs/>
          <w:color w:val="000000" w:themeColor="text1"/>
          <w:sz w:val="26"/>
          <w:szCs w:val="26"/>
          <w:lang w:val="lv-LV"/>
        </w:rPr>
      </w:pPr>
      <w:r w:rsidRPr="00C56224">
        <w:rPr>
          <w:b/>
          <w:bCs/>
          <w:color w:val="000000" w:themeColor="text1"/>
          <w:sz w:val="26"/>
          <w:szCs w:val="26"/>
          <w:lang w:val="lv-LV"/>
        </w:rPr>
        <w:t>3.§</w:t>
      </w:r>
    </w:p>
    <w:p w:rsidR="00623992" w:rsidRPr="00C56224" w:rsidRDefault="00623992" w:rsidP="00623992">
      <w:pPr>
        <w:tabs>
          <w:tab w:val="left" w:pos="8460"/>
        </w:tabs>
        <w:ind w:right="6" w:hanging="3"/>
        <w:jc w:val="center"/>
        <w:rPr>
          <w:b/>
          <w:color w:val="000000"/>
          <w:sz w:val="26"/>
          <w:szCs w:val="26"/>
          <w:lang w:val="lv-LV"/>
        </w:rPr>
      </w:pPr>
      <w:r w:rsidRPr="00C56224">
        <w:rPr>
          <w:b/>
          <w:color w:val="000000"/>
          <w:sz w:val="26"/>
          <w:szCs w:val="26"/>
          <w:lang w:val="lv-LV"/>
        </w:rPr>
        <w:t xml:space="preserve">Liberalizēta dabasgāzes tirgus regulējuma ieviešanas gaita </w:t>
      </w:r>
    </w:p>
    <w:p w:rsidR="00AC327E" w:rsidRPr="00C56224" w:rsidRDefault="00AC327E" w:rsidP="00AC327E">
      <w:pPr>
        <w:tabs>
          <w:tab w:val="left" w:pos="8460"/>
        </w:tabs>
        <w:ind w:right="6" w:hanging="3"/>
        <w:jc w:val="center"/>
        <w:rPr>
          <w:b/>
          <w:bCs/>
          <w:color w:val="000000" w:themeColor="text1"/>
          <w:sz w:val="26"/>
          <w:szCs w:val="26"/>
          <w:lang w:val="lv-LV"/>
        </w:rPr>
      </w:pPr>
      <w:r w:rsidRPr="00C56224">
        <w:rPr>
          <w:color w:val="000000" w:themeColor="text1"/>
          <w:sz w:val="26"/>
          <w:szCs w:val="26"/>
          <w:lang w:val="lv-LV"/>
        </w:rPr>
        <w:t>--------------------------------------------------------------------------------------------------</w:t>
      </w:r>
    </w:p>
    <w:p w:rsidR="00AC327E" w:rsidRPr="00C56224" w:rsidRDefault="00AC327E" w:rsidP="00AC327E">
      <w:pPr>
        <w:pStyle w:val="ListParagraph"/>
        <w:ind w:right="6"/>
        <w:jc w:val="center"/>
        <w:rPr>
          <w:color w:val="000000" w:themeColor="text1"/>
          <w:sz w:val="26"/>
          <w:szCs w:val="26"/>
          <w:lang w:val="lv-LV"/>
        </w:rPr>
      </w:pPr>
      <w:r w:rsidRPr="00C56224">
        <w:rPr>
          <w:color w:val="000000" w:themeColor="text1"/>
          <w:sz w:val="26"/>
          <w:szCs w:val="26"/>
          <w:lang w:val="lv-LV"/>
        </w:rPr>
        <w:t>(</w:t>
      </w:r>
      <w:r w:rsidRPr="00C56224">
        <w:rPr>
          <w:sz w:val="26"/>
          <w:szCs w:val="26"/>
          <w:lang w:val="lv-LV"/>
        </w:rPr>
        <w:t>L.Meņģelsone</w:t>
      </w:r>
      <w:r w:rsidRPr="00C56224">
        <w:rPr>
          <w:color w:val="000000" w:themeColor="text1"/>
          <w:sz w:val="26"/>
          <w:szCs w:val="26"/>
          <w:lang w:val="lv-LV"/>
        </w:rPr>
        <w:t>)</w:t>
      </w:r>
    </w:p>
    <w:p w:rsidR="00AC327E" w:rsidRPr="00C56224" w:rsidRDefault="00AC327E" w:rsidP="00AC327E">
      <w:pPr>
        <w:ind w:right="6"/>
        <w:jc w:val="both"/>
        <w:rPr>
          <w:b/>
          <w:color w:val="000000" w:themeColor="text1"/>
          <w:sz w:val="26"/>
          <w:szCs w:val="26"/>
          <w:lang w:val="lv-LV"/>
        </w:rPr>
      </w:pPr>
    </w:p>
    <w:p w:rsidR="00AC327E" w:rsidRPr="00C56224" w:rsidRDefault="00AC327E" w:rsidP="00AC327E">
      <w:pPr>
        <w:pStyle w:val="ListParagraph"/>
        <w:ind w:left="0"/>
        <w:jc w:val="both"/>
        <w:rPr>
          <w:color w:val="000000" w:themeColor="text1"/>
          <w:sz w:val="26"/>
          <w:szCs w:val="26"/>
          <w:lang w:val="lv-LV"/>
        </w:rPr>
      </w:pPr>
      <w:r w:rsidRPr="00C56224">
        <w:rPr>
          <w:b/>
          <w:color w:val="000000" w:themeColor="text1"/>
          <w:sz w:val="26"/>
          <w:szCs w:val="26"/>
          <w:lang w:val="lv-LV"/>
        </w:rPr>
        <w:t xml:space="preserve">Ziņo: </w:t>
      </w:r>
      <w:r w:rsidRPr="00C56224">
        <w:rPr>
          <w:iCs/>
          <w:color w:val="000000" w:themeColor="text1"/>
          <w:sz w:val="26"/>
          <w:szCs w:val="26"/>
          <w:lang w:val="lv-LV"/>
        </w:rPr>
        <w:t>Valsts sekretāra vietniece R.Šņuka.</w:t>
      </w:r>
    </w:p>
    <w:p w:rsidR="00AC327E" w:rsidRPr="00C56224" w:rsidRDefault="00AC327E" w:rsidP="00AC327E">
      <w:pPr>
        <w:jc w:val="both"/>
        <w:rPr>
          <w:color w:val="000000" w:themeColor="text1"/>
          <w:sz w:val="26"/>
          <w:szCs w:val="26"/>
          <w:lang w:val="lv-LV"/>
        </w:rPr>
      </w:pPr>
    </w:p>
    <w:p w:rsidR="00AC327E" w:rsidRPr="00C56224" w:rsidRDefault="00AC327E" w:rsidP="00AC327E">
      <w:pPr>
        <w:spacing w:after="160" w:line="259" w:lineRule="auto"/>
        <w:contextualSpacing/>
        <w:jc w:val="both"/>
        <w:rPr>
          <w:b/>
          <w:color w:val="000000" w:themeColor="text1"/>
          <w:sz w:val="26"/>
          <w:szCs w:val="26"/>
          <w:lang w:val="lv-LV"/>
        </w:rPr>
      </w:pPr>
      <w:r w:rsidRPr="00C56224">
        <w:rPr>
          <w:b/>
          <w:color w:val="000000" w:themeColor="text1"/>
          <w:sz w:val="26"/>
          <w:szCs w:val="26"/>
          <w:lang w:val="lv-LV"/>
        </w:rPr>
        <w:t xml:space="preserve">Nolemj: </w:t>
      </w:r>
    </w:p>
    <w:p w:rsidR="00AC327E" w:rsidRPr="00C56224" w:rsidRDefault="00AC327E" w:rsidP="003C41D3">
      <w:pPr>
        <w:pStyle w:val="ListParagraph"/>
        <w:numPr>
          <w:ilvl w:val="0"/>
          <w:numId w:val="3"/>
        </w:numPr>
        <w:spacing w:after="160" w:line="259" w:lineRule="auto"/>
        <w:contextualSpacing/>
        <w:jc w:val="both"/>
        <w:rPr>
          <w:sz w:val="26"/>
          <w:szCs w:val="26"/>
          <w:lang w:val="lv-LV"/>
        </w:rPr>
      </w:pPr>
      <w:r w:rsidRPr="00C56224">
        <w:rPr>
          <w:sz w:val="26"/>
          <w:szCs w:val="26"/>
          <w:lang w:val="lv-LV"/>
        </w:rPr>
        <w:t xml:space="preserve">Pieņemt zināšanai Ekonomikas ministrijas sagatavoto informāciju par </w:t>
      </w:r>
      <w:r w:rsidRPr="00C56224">
        <w:rPr>
          <w:bCs/>
          <w:color w:val="000000"/>
          <w:sz w:val="26"/>
          <w:szCs w:val="26"/>
          <w:lang w:val="lv-LV"/>
        </w:rPr>
        <w:t>liberalizēta dabasgāzes tirgus regulējuma ieviešanas gaitu.</w:t>
      </w:r>
    </w:p>
    <w:p w:rsidR="006A562E" w:rsidRPr="00C56224" w:rsidRDefault="00AC327E" w:rsidP="003C41D3">
      <w:pPr>
        <w:pStyle w:val="ListParagraph"/>
        <w:numPr>
          <w:ilvl w:val="0"/>
          <w:numId w:val="3"/>
        </w:numPr>
        <w:spacing w:after="160" w:line="259" w:lineRule="auto"/>
        <w:contextualSpacing/>
        <w:jc w:val="both"/>
        <w:rPr>
          <w:sz w:val="26"/>
          <w:szCs w:val="26"/>
          <w:lang w:val="lv-LV"/>
        </w:rPr>
      </w:pPr>
      <w:r w:rsidRPr="00C56224">
        <w:rPr>
          <w:sz w:val="26"/>
          <w:szCs w:val="26"/>
          <w:lang w:val="lv-LV"/>
        </w:rPr>
        <w:t>Tautsaimniecības padome izsaka atbalstu Ekonomikas ministrijai un turpmākajam darbam saistībā ar liberalizētā dabasgāzes tirgus regulējuma ieviešanas procesu, vienlaikus norādot, ka, ja tiesību aktu izstrādes laikā ir konstatēti problēmjautājumi, tad nepieciešamības gadījumā tos jāizskata Tautsaimniecības padomes Enerģētikas apakškomitejā.</w:t>
      </w:r>
    </w:p>
    <w:p w:rsidR="00404769" w:rsidRPr="00C56224" w:rsidRDefault="00404769" w:rsidP="00860012">
      <w:pPr>
        <w:ind w:right="6"/>
        <w:jc w:val="both"/>
        <w:rPr>
          <w:color w:val="000000" w:themeColor="text1"/>
          <w:sz w:val="26"/>
          <w:szCs w:val="26"/>
          <w:lang w:val="lv-LV"/>
        </w:rPr>
      </w:pPr>
    </w:p>
    <w:p w:rsidR="00AC327E" w:rsidRPr="00C56224" w:rsidRDefault="00AC327E" w:rsidP="00AC327E">
      <w:pPr>
        <w:rPr>
          <w:b/>
          <w:sz w:val="26"/>
          <w:szCs w:val="26"/>
          <w:lang w:val="lv-LV"/>
        </w:rPr>
      </w:pPr>
    </w:p>
    <w:p w:rsidR="00AC327E" w:rsidRPr="00C56224" w:rsidRDefault="00AC327E" w:rsidP="00AC327E">
      <w:pPr>
        <w:tabs>
          <w:tab w:val="left" w:pos="8460"/>
        </w:tabs>
        <w:ind w:right="6" w:hanging="3"/>
        <w:jc w:val="center"/>
        <w:rPr>
          <w:b/>
          <w:bCs/>
          <w:color w:val="000000" w:themeColor="text1"/>
          <w:sz w:val="26"/>
          <w:szCs w:val="26"/>
          <w:lang w:val="lv-LV"/>
        </w:rPr>
      </w:pPr>
      <w:r w:rsidRPr="00C56224">
        <w:rPr>
          <w:b/>
          <w:bCs/>
          <w:color w:val="000000" w:themeColor="text1"/>
          <w:sz w:val="26"/>
          <w:szCs w:val="26"/>
          <w:lang w:val="lv-LV"/>
        </w:rPr>
        <w:lastRenderedPageBreak/>
        <w:t>4.§</w:t>
      </w:r>
    </w:p>
    <w:p w:rsidR="00832E88" w:rsidRDefault="00623992" w:rsidP="00832E88">
      <w:pPr>
        <w:ind w:left="720"/>
        <w:jc w:val="center"/>
        <w:rPr>
          <w:b/>
          <w:bCs/>
          <w:color w:val="000000"/>
          <w:sz w:val="26"/>
          <w:szCs w:val="26"/>
          <w:lang w:val="lv-LV"/>
        </w:rPr>
      </w:pPr>
      <w:r w:rsidRPr="00832E88">
        <w:rPr>
          <w:b/>
          <w:bCs/>
          <w:color w:val="000000"/>
          <w:sz w:val="26"/>
          <w:szCs w:val="26"/>
          <w:lang w:val="lv-LV"/>
        </w:rPr>
        <w:t>Uzņēmējdarbības vides uzlabošanas pasākumu plāns</w:t>
      </w:r>
    </w:p>
    <w:p w:rsidR="00623992" w:rsidRPr="00832E88" w:rsidRDefault="00623992" w:rsidP="00832E88">
      <w:pPr>
        <w:ind w:left="720"/>
        <w:jc w:val="center"/>
        <w:rPr>
          <w:b/>
          <w:color w:val="000000"/>
          <w:sz w:val="26"/>
          <w:szCs w:val="26"/>
          <w:lang w:val="lv-LV"/>
        </w:rPr>
      </w:pPr>
      <w:r w:rsidRPr="00832E88">
        <w:rPr>
          <w:b/>
          <w:bCs/>
          <w:color w:val="000000"/>
          <w:sz w:val="26"/>
          <w:szCs w:val="26"/>
          <w:lang w:val="lv-LV"/>
        </w:rPr>
        <w:t xml:space="preserve"> 2016. - 2018. </w:t>
      </w:r>
      <w:r w:rsidR="00832E88">
        <w:rPr>
          <w:b/>
          <w:bCs/>
          <w:color w:val="000000"/>
          <w:sz w:val="26"/>
          <w:szCs w:val="26"/>
          <w:lang w:val="lv-LV"/>
        </w:rPr>
        <w:t>g</w:t>
      </w:r>
      <w:r w:rsidRPr="00832E88">
        <w:rPr>
          <w:b/>
          <w:bCs/>
          <w:color w:val="000000"/>
          <w:sz w:val="26"/>
          <w:szCs w:val="26"/>
          <w:lang w:val="lv-LV"/>
        </w:rPr>
        <w:t>ada</w:t>
      </w:r>
      <w:r w:rsidR="00832E88">
        <w:rPr>
          <w:b/>
          <w:bCs/>
          <w:color w:val="000000"/>
          <w:sz w:val="26"/>
          <w:szCs w:val="26"/>
          <w:lang w:val="lv-LV"/>
        </w:rPr>
        <w:t>m</w:t>
      </w:r>
    </w:p>
    <w:p w:rsidR="00AC327E" w:rsidRPr="00C56224" w:rsidRDefault="00AC327E" w:rsidP="00AC327E">
      <w:pPr>
        <w:tabs>
          <w:tab w:val="left" w:pos="8460"/>
        </w:tabs>
        <w:ind w:right="6" w:hanging="3"/>
        <w:jc w:val="center"/>
        <w:rPr>
          <w:b/>
          <w:bCs/>
          <w:color w:val="000000" w:themeColor="text1"/>
          <w:sz w:val="26"/>
          <w:szCs w:val="26"/>
          <w:lang w:val="lv-LV"/>
        </w:rPr>
      </w:pPr>
      <w:r w:rsidRPr="00C56224">
        <w:rPr>
          <w:color w:val="000000" w:themeColor="text1"/>
          <w:sz w:val="26"/>
          <w:szCs w:val="26"/>
          <w:lang w:val="lv-LV"/>
        </w:rPr>
        <w:t>--------------------------------------------------------------------------------------------------</w:t>
      </w:r>
    </w:p>
    <w:p w:rsidR="00AC327E" w:rsidRPr="00C56224" w:rsidRDefault="00AC327E" w:rsidP="00AC327E">
      <w:pPr>
        <w:pStyle w:val="ListParagraph"/>
        <w:ind w:right="6"/>
        <w:jc w:val="center"/>
        <w:rPr>
          <w:color w:val="000000" w:themeColor="text1"/>
          <w:sz w:val="26"/>
          <w:szCs w:val="26"/>
          <w:lang w:val="lv-LV"/>
        </w:rPr>
      </w:pPr>
      <w:r w:rsidRPr="00C56224">
        <w:rPr>
          <w:color w:val="000000" w:themeColor="text1"/>
          <w:sz w:val="26"/>
          <w:szCs w:val="26"/>
          <w:lang w:val="lv-LV"/>
        </w:rPr>
        <w:t>(</w:t>
      </w:r>
      <w:r w:rsidRPr="00C56224">
        <w:rPr>
          <w:sz w:val="26"/>
          <w:szCs w:val="26"/>
          <w:lang w:val="lv-LV"/>
        </w:rPr>
        <w:t>L.Meņģelsone</w:t>
      </w:r>
      <w:r w:rsidR="005C5443" w:rsidRPr="00C56224">
        <w:rPr>
          <w:sz w:val="26"/>
          <w:szCs w:val="26"/>
          <w:lang w:val="lv-LV"/>
        </w:rPr>
        <w:t>, K.Soms, N.Bergs</w:t>
      </w:r>
      <w:r w:rsidR="004E35FC" w:rsidRPr="00C56224">
        <w:rPr>
          <w:sz w:val="26"/>
          <w:szCs w:val="26"/>
          <w:lang w:val="lv-LV"/>
        </w:rPr>
        <w:t>, A.Ašeradens, L.Medina,</w:t>
      </w:r>
      <w:r w:rsidR="00506FB9" w:rsidRPr="00C56224">
        <w:rPr>
          <w:sz w:val="26"/>
          <w:szCs w:val="26"/>
          <w:lang w:val="lv-LV"/>
        </w:rPr>
        <w:t xml:space="preserve"> J.Endziņš</w:t>
      </w:r>
      <w:r w:rsidR="00517F57" w:rsidRPr="00C56224">
        <w:rPr>
          <w:sz w:val="26"/>
          <w:szCs w:val="26"/>
          <w:lang w:val="lv-LV"/>
        </w:rPr>
        <w:t>, N.Grinbergs</w:t>
      </w:r>
      <w:r w:rsidR="00690733" w:rsidRPr="00C56224">
        <w:rPr>
          <w:sz w:val="26"/>
          <w:szCs w:val="26"/>
          <w:lang w:val="lv-LV"/>
        </w:rPr>
        <w:t>, A.Āboliņ</w:t>
      </w:r>
      <w:r w:rsidR="00322928">
        <w:rPr>
          <w:sz w:val="26"/>
          <w:szCs w:val="26"/>
          <w:lang w:val="lv-LV"/>
        </w:rPr>
        <w:t>š</w:t>
      </w:r>
      <w:r w:rsidRPr="00C56224">
        <w:rPr>
          <w:color w:val="000000" w:themeColor="text1"/>
          <w:sz w:val="26"/>
          <w:szCs w:val="26"/>
          <w:lang w:val="lv-LV"/>
        </w:rPr>
        <w:t>)</w:t>
      </w:r>
    </w:p>
    <w:p w:rsidR="00AC327E" w:rsidRPr="00C56224" w:rsidRDefault="00AC327E" w:rsidP="00AC327E">
      <w:pPr>
        <w:ind w:right="6"/>
        <w:jc w:val="both"/>
        <w:rPr>
          <w:b/>
          <w:color w:val="000000" w:themeColor="text1"/>
          <w:sz w:val="26"/>
          <w:szCs w:val="26"/>
          <w:lang w:val="lv-LV"/>
        </w:rPr>
      </w:pPr>
    </w:p>
    <w:p w:rsidR="00AC327E" w:rsidRPr="00C56224" w:rsidRDefault="00AC327E" w:rsidP="00233878">
      <w:pPr>
        <w:jc w:val="both"/>
        <w:rPr>
          <w:color w:val="000000"/>
          <w:sz w:val="26"/>
          <w:szCs w:val="26"/>
          <w:lang w:val="lv-LV"/>
        </w:rPr>
      </w:pPr>
      <w:r w:rsidRPr="00C56224">
        <w:rPr>
          <w:b/>
          <w:color w:val="000000" w:themeColor="text1"/>
          <w:sz w:val="26"/>
          <w:szCs w:val="26"/>
          <w:lang w:val="lv-LV"/>
        </w:rPr>
        <w:t xml:space="preserve">Ziņo: </w:t>
      </w:r>
      <w:r w:rsidR="00233878" w:rsidRPr="00C56224">
        <w:rPr>
          <w:sz w:val="26"/>
          <w:szCs w:val="26"/>
          <w:lang w:val="lv-LV"/>
        </w:rPr>
        <w:t>Ekonomikas ministrijas Uzņēmējdarbības konkurētspējas departamenta direktors Kristaps Soms.</w:t>
      </w:r>
    </w:p>
    <w:p w:rsidR="00AC327E" w:rsidRPr="00C56224" w:rsidRDefault="00AC327E" w:rsidP="00AC327E">
      <w:pPr>
        <w:jc w:val="both"/>
        <w:rPr>
          <w:color w:val="000000" w:themeColor="text1"/>
          <w:sz w:val="26"/>
          <w:szCs w:val="26"/>
          <w:lang w:val="lv-LV"/>
        </w:rPr>
      </w:pPr>
    </w:p>
    <w:p w:rsidR="00AC327E" w:rsidRPr="00C56224" w:rsidRDefault="00AC327E" w:rsidP="00AC327E">
      <w:pPr>
        <w:spacing w:after="160" w:line="259" w:lineRule="auto"/>
        <w:contextualSpacing/>
        <w:jc w:val="both"/>
        <w:rPr>
          <w:b/>
          <w:color w:val="000000" w:themeColor="text1"/>
          <w:sz w:val="26"/>
          <w:szCs w:val="26"/>
          <w:lang w:val="lv-LV"/>
        </w:rPr>
      </w:pPr>
      <w:r w:rsidRPr="00C56224">
        <w:rPr>
          <w:b/>
          <w:color w:val="000000" w:themeColor="text1"/>
          <w:sz w:val="26"/>
          <w:szCs w:val="26"/>
          <w:lang w:val="lv-LV"/>
        </w:rPr>
        <w:t xml:space="preserve">Nolemj: </w:t>
      </w:r>
    </w:p>
    <w:p w:rsidR="00233878" w:rsidRPr="00C56224" w:rsidRDefault="00233878" w:rsidP="003C41D3">
      <w:pPr>
        <w:pStyle w:val="ListParagraph"/>
        <w:numPr>
          <w:ilvl w:val="0"/>
          <w:numId w:val="4"/>
        </w:numPr>
        <w:spacing w:after="160" w:line="259" w:lineRule="auto"/>
        <w:contextualSpacing/>
        <w:jc w:val="both"/>
        <w:rPr>
          <w:sz w:val="26"/>
          <w:szCs w:val="26"/>
          <w:lang w:val="lv-LV"/>
        </w:rPr>
      </w:pPr>
      <w:r w:rsidRPr="00C56224">
        <w:rPr>
          <w:sz w:val="26"/>
          <w:szCs w:val="26"/>
          <w:lang w:val="lv-LV"/>
        </w:rPr>
        <w:t xml:space="preserve">Pieņemt zināšanai Ekonomikas ministrijas sniegto informāciju par Uzņēmējdarbības vides uzlabošanas pasākumu plānā 2016. - 2018. gadam paredzētajiem pasākumiem.  </w:t>
      </w:r>
    </w:p>
    <w:p w:rsidR="00233878" w:rsidRPr="00C56224" w:rsidRDefault="00233878" w:rsidP="003C41D3">
      <w:pPr>
        <w:pStyle w:val="ListParagraph"/>
        <w:numPr>
          <w:ilvl w:val="0"/>
          <w:numId w:val="4"/>
        </w:numPr>
        <w:spacing w:after="160" w:line="259" w:lineRule="auto"/>
        <w:contextualSpacing/>
        <w:jc w:val="both"/>
        <w:rPr>
          <w:sz w:val="26"/>
          <w:szCs w:val="26"/>
          <w:lang w:val="lv-LV"/>
        </w:rPr>
      </w:pPr>
      <w:r w:rsidRPr="00C56224">
        <w:rPr>
          <w:sz w:val="26"/>
          <w:szCs w:val="26"/>
          <w:lang w:val="lv-LV"/>
        </w:rPr>
        <w:t>Tautsaimniecības padome uzsver, ka Uzņēmējdarbības vides uzlabošanas pasākumu plānā ir jāīsteno tādi pasākumi, kas paredz šādu principu ievērošanu:</w:t>
      </w:r>
    </w:p>
    <w:p w:rsidR="00233878" w:rsidRPr="00C56224" w:rsidRDefault="00233878" w:rsidP="003C41D3">
      <w:pPr>
        <w:pStyle w:val="ListParagraph"/>
        <w:numPr>
          <w:ilvl w:val="1"/>
          <w:numId w:val="4"/>
        </w:numPr>
        <w:spacing w:after="160" w:line="259" w:lineRule="auto"/>
        <w:ind w:left="1097"/>
        <w:contextualSpacing/>
        <w:jc w:val="both"/>
        <w:rPr>
          <w:sz w:val="26"/>
          <w:szCs w:val="26"/>
          <w:lang w:val="lv-LV"/>
        </w:rPr>
      </w:pPr>
      <w:r w:rsidRPr="00C56224">
        <w:rPr>
          <w:sz w:val="26"/>
          <w:szCs w:val="26"/>
          <w:lang w:val="lv-LV"/>
        </w:rPr>
        <w:t xml:space="preserve"> vienas pieturas aģentūras principa ievērošanu;</w:t>
      </w:r>
    </w:p>
    <w:p w:rsidR="00233878" w:rsidRPr="00C56224" w:rsidRDefault="00233878" w:rsidP="003C41D3">
      <w:pPr>
        <w:pStyle w:val="ListParagraph"/>
        <w:numPr>
          <w:ilvl w:val="1"/>
          <w:numId w:val="4"/>
        </w:numPr>
        <w:spacing w:after="160" w:line="259" w:lineRule="auto"/>
        <w:ind w:left="1097"/>
        <w:contextualSpacing/>
        <w:jc w:val="both"/>
        <w:rPr>
          <w:sz w:val="26"/>
          <w:szCs w:val="26"/>
          <w:lang w:val="lv-LV"/>
        </w:rPr>
      </w:pPr>
      <w:r w:rsidRPr="00C56224">
        <w:rPr>
          <w:sz w:val="26"/>
          <w:szCs w:val="26"/>
          <w:lang w:val="lv-LV"/>
        </w:rPr>
        <w:t xml:space="preserve"> vienkāršus un kvalitatīvus valsts publiskos e-pakalpojumus – arvien aktīvāku e-risinājumu integrēšanu; </w:t>
      </w:r>
    </w:p>
    <w:p w:rsidR="00233878" w:rsidRPr="00C56224" w:rsidRDefault="00233878" w:rsidP="003C41D3">
      <w:pPr>
        <w:pStyle w:val="ListParagraph"/>
        <w:numPr>
          <w:ilvl w:val="1"/>
          <w:numId w:val="4"/>
        </w:numPr>
        <w:spacing w:after="160" w:line="259" w:lineRule="auto"/>
        <w:ind w:left="1097"/>
        <w:contextualSpacing/>
        <w:jc w:val="both"/>
        <w:rPr>
          <w:sz w:val="26"/>
          <w:szCs w:val="26"/>
          <w:lang w:val="lv-LV"/>
        </w:rPr>
      </w:pPr>
      <w:r w:rsidRPr="00C56224">
        <w:rPr>
          <w:i/>
          <w:sz w:val="26"/>
          <w:szCs w:val="26"/>
          <w:lang w:val="lv-LV"/>
        </w:rPr>
        <w:t xml:space="preserve"> Konsultēt vispirms </w:t>
      </w:r>
      <w:r w:rsidRPr="00C56224">
        <w:rPr>
          <w:sz w:val="26"/>
          <w:szCs w:val="26"/>
          <w:lang w:val="lv-LV"/>
        </w:rPr>
        <w:t xml:space="preserve">principa ieviešanu, īpaši uzņēmējdarbības uzsākšanas posmā; </w:t>
      </w:r>
    </w:p>
    <w:p w:rsidR="00233878" w:rsidRPr="00C56224" w:rsidRDefault="00233878" w:rsidP="003C41D3">
      <w:pPr>
        <w:pStyle w:val="ListParagraph"/>
        <w:numPr>
          <w:ilvl w:val="1"/>
          <w:numId w:val="4"/>
        </w:numPr>
        <w:spacing w:after="160" w:line="259" w:lineRule="auto"/>
        <w:ind w:left="1097"/>
        <w:contextualSpacing/>
        <w:jc w:val="both"/>
        <w:rPr>
          <w:sz w:val="26"/>
          <w:szCs w:val="26"/>
          <w:lang w:val="lv-LV"/>
        </w:rPr>
      </w:pPr>
      <w:r w:rsidRPr="00C56224">
        <w:rPr>
          <w:sz w:val="26"/>
          <w:szCs w:val="26"/>
          <w:lang w:val="lv-LV"/>
        </w:rPr>
        <w:t xml:space="preserve"> biznesa videi draudzīgu infrastruktūras attīstības pakalpojumu ieviešanu, t.sk., saprātīgu termiņu ieviešanu un ievērošanu, nodrošinot drošības/kvalitātes prasību nozīmību;</w:t>
      </w:r>
    </w:p>
    <w:p w:rsidR="00C56224" w:rsidRDefault="00233878" w:rsidP="003C41D3">
      <w:pPr>
        <w:pStyle w:val="ListParagraph"/>
        <w:numPr>
          <w:ilvl w:val="1"/>
          <w:numId w:val="4"/>
        </w:numPr>
        <w:spacing w:after="160" w:line="259" w:lineRule="auto"/>
        <w:ind w:left="1097"/>
        <w:contextualSpacing/>
        <w:jc w:val="both"/>
        <w:rPr>
          <w:sz w:val="26"/>
          <w:szCs w:val="26"/>
          <w:lang w:val="lv-LV"/>
        </w:rPr>
      </w:pPr>
      <w:r w:rsidRPr="00C56224">
        <w:rPr>
          <w:sz w:val="26"/>
          <w:szCs w:val="26"/>
          <w:lang w:val="lv-LV"/>
        </w:rPr>
        <w:t xml:space="preserve"> vienkāršot administratīvās prasības, īpaši nodokļu un grāmatvedības jomā, un mazināt birokrātisko slogu;</w:t>
      </w:r>
    </w:p>
    <w:p w:rsidR="004E35FC" w:rsidRDefault="00233878" w:rsidP="003C41D3">
      <w:pPr>
        <w:pStyle w:val="ListParagraph"/>
        <w:numPr>
          <w:ilvl w:val="1"/>
          <w:numId w:val="4"/>
        </w:numPr>
        <w:spacing w:after="160" w:line="259" w:lineRule="auto"/>
        <w:ind w:left="1097"/>
        <w:contextualSpacing/>
        <w:jc w:val="both"/>
        <w:rPr>
          <w:sz w:val="26"/>
          <w:szCs w:val="26"/>
          <w:lang w:val="lv-LV"/>
        </w:rPr>
      </w:pPr>
      <w:r w:rsidRPr="00C56224">
        <w:rPr>
          <w:sz w:val="26"/>
          <w:szCs w:val="26"/>
          <w:lang w:val="lv-LV"/>
        </w:rPr>
        <w:t>stiprināt tiesisko paļāvību investoru aizsardzības un maksātnespējas jautājumos.</w:t>
      </w:r>
    </w:p>
    <w:p w:rsidR="00C56224" w:rsidRPr="00C56224" w:rsidRDefault="00C56224" w:rsidP="00322928">
      <w:pPr>
        <w:pStyle w:val="ListParagraph"/>
        <w:spacing w:after="160" w:line="259" w:lineRule="auto"/>
        <w:ind w:left="1097"/>
        <w:contextualSpacing/>
        <w:jc w:val="both"/>
        <w:rPr>
          <w:sz w:val="26"/>
          <w:szCs w:val="26"/>
          <w:lang w:val="lv-LV"/>
        </w:rPr>
      </w:pPr>
    </w:p>
    <w:p w:rsidR="00661456" w:rsidRDefault="00661456" w:rsidP="00C56224">
      <w:pPr>
        <w:rPr>
          <w:b/>
          <w:sz w:val="26"/>
          <w:szCs w:val="26"/>
          <w:lang w:val="lv-LV"/>
        </w:rPr>
      </w:pPr>
      <w:r w:rsidRPr="00C56224">
        <w:rPr>
          <w:b/>
          <w:sz w:val="26"/>
          <w:szCs w:val="26"/>
          <w:lang w:val="lv-LV"/>
        </w:rPr>
        <w:t xml:space="preserve">Sēdes laikā izteiktie viedokļi un nolemtais: </w:t>
      </w:r>
    </w:p>
    <w:p w:rsidR="00C56224" w:rsidRPr="00C56224" w:rsidRDefault="00C56224" w:rsidP="00C56224">
      <w:pPr>
        <w:rPr>
          <w:b/>
          <w:sz w:val="26"/>
          <w:szCs w:val="26"/>
          <w:lang w:val="lv-LV"/>
        </w:rPr>
      </w:pPr>
    </w:p>
    <w:p w:rsidR="00AC327E" w:rsidRPr="00322928" w:rsidRDefault="00623992" w:rsidP="00661456">
      <w:pPr>
        <w:spacing w:after="160" w:line="259" w:lineRule="auto"/>
        <w:ind w:firstLine="425"/>
        <w:contextualSpacing/>
        <w:jc w:val="both"/>
        <w:rPr>
          <w:sz w:val="26"/>
          <w:szCs w:val="26"/>
          <w:lang w:val="lv-LV"/>
        </w:rPr>
      </w:pPr>
      <w:r w:rsidRPr="00C56224">
        <w:rPr>
          <w:sz w:val="26"/>
          <w:szCs w:val="26"/>
          <w:lang w:val="lv-LV"/>
        </w:rPr>
        <w:t>N.Bergs aicina</w:t>
      </w:r>
      <w:r w:rsidR="00543FB1">
        <w:rPr>
          <w:sz w:val="26"/>
          <w:szCs w:val="26"/>
          <w:lang w:val="lv-LV"/>
        </w:rPr>
        <w:t>,</w:t>
      </w:r>
      <w:r w:rsidRPr="00C56224">
        <w:rPr>
          <w:sz w:val="26"/>
          <w:szCs w:val="26"/>
          <w:lang w:val="lv-LV"/>
        </w:rPr>
        <w:t xml:space="preserve"> un TSP locekļi atbalsta papildināt protokollēmumu </w:t>
      </w:r>
      <w:r w:rsidRPr="00322928">
        <w:rPr>
          <w:sz w:val="26"/>
          <w:szCs w:val="26"/>
          <w:lang w:val="lv-LV"/>
        </w:rPr>
        <w:t xml:space="preserve">ar </w:t>
      </w:r>
      <w:r w:rsidR="00322928" w:rsidRPr="00322928">
        <w:rPr>
          <w:sz w:val="26"/>
          <w:szCs w:val="26"/>
          <w:u w:val="single"/>
          <w:lang w:val="lv-LV"/>
        </w:rPr>
        <w:t xml:space="preserve">2.7. </w:t>
      </w:r>
      <w:r w:rsidRPr="00322928">
        <w:rPr>
          <w:sz w:val="26"/>
          <w:szCs w:val="26"/>
          <w:u w:val="single"/>
          <w:lang w:val="lv-LV"/>
        </w:rPr>
        <w:t>punktu</w:t>
      </w:r>
      <w:r w:rsidR="00C56224" w:rsidRPr="00322928">
        <w:rPr>
          <w:sz w:val="26"/>
          <w:szCs w:val="26"/>
          <w:u w:val="single"/>
          <w:lang w:val="lv-LV"/>
        </w:rPr>
        <w:t xml:space="preserve"> jeb principu</w:t>
      </w:r>
      <w:r w:rsidR="00322928" w:rsidRPr="00322928">
        <w:rPr>
          <w:sz w:val="26"/>
          <w:szCs w:val="26"/>
          <w:u w:val="single"/>
          <w:lang w:val="lv-LV"/>
        </w:rPr>
        <w:t xml:space="preserve"> - </w:t>
      </w:r>
      <w:r w:rsidR="00661456" w:rsidRPr="00322928">
        <w:rPr>
          <w:sz w:val="26"/>
          <w:szCs w:val="26"/>
          <w:u w:val="single"/>
          <w:lang w:val="lv-LV"/>
        </w:rPr>
        <w:t xml:space="preserve"> </w:t>
      </w:r>
      <w:r w:rsidR="00C56224" w:rsidRPr="00322928">
        <w:rPr>
          <w:color w:val="000000" w:themeColor="text1"/>
          <w:sz w:val="26"/>
          <w:szCs w:val="26"/>
          <w:u w:val="single"/>
          <w:lang w:val="lv-LV"/>
        </w:rPr>
        <w:t>l</w:t>
      </w:r>
      <w:r w:rsidR="00661456" w:rsidRPr="00322928">
        <w:rPr>
          <w:color w:val="000000" w:themeColor="text1"/>
          <w:sz w:val="26"/>
          <w:szCs w:val="26"/>
          <w:u w:val="single"/>
          <w:lang w:val="lv-LV"/>
        </w:rPr>
        <w:t>ikumdošanas normatīvo aktu</w:t>
      </w:r>
      <w:r w:rsidRPr="00322928">
        <w:rPr>
          <w:color w:val="000000" w:themeColor="text1"/>
          <w:sz w:val="26"/>
          <w:szCs w:val="26"/>
          <w:u w:val="single"/>
          <w:lang w:val="lv-LV"/>
        </w:rPr>
        <w:t xml:space="preserve"> </w:t>
      </w:r>
      <w:r w:rsidR="00661456" w:rsidRPr="00322928">
        <w:rPr>
          <w:color w:val="000000" w:themeColor="text1"/>
          <w:sz w:val="26"/>
          <w:szCs w:val="26"/>
          <w:u w:val="single"/>
          <w:lang w:val="lv-LV"/>
        </w:rPr>
        <w:t>bāzes sinhronizācija</w:t>
      </w:r>
      <w:r w:rsidR="004E35FC" w:rsidRPr="00322928">
        <w:rPr>
          <w:color w:val="000000" w:themeColor="text1"/>
          <w:sz w:val="26"/>
          <w:szCs w:val="26"/>
          <w:u w:val="single"/>
          <w:lang w:val="lv-LV"/>
        </w:rPr>
        <w:t xml:space="preserve"> ar e</w:t>
      </w:r>
      <w:r w:rsidR="00661456" w:rsidRPr="00322928">
        <w:rPr>
          <w:color w:val="000000" w:themeColor="text1"/>
          <w:sz w:val="26"/>
          <w:szCs w:val="26"/>
          <w:u w:val="single"/>
          <w:lang w:val="lv-LV"/>
        </w:rPr>
        <w:t xml:space="preserve"> </w:t>
      </w:r>
      <w:r w:rsidR="004E35FC" w:rsidRPr="00322928">
        <w:rPr>
          <w:color w:val="000000" w:themeColor="text1"/>
          <w:sz w:val="26"/>
          <w:szCs w:val="26"/>
          <w:u w:val="single"/>
          <w:lang w:val="lv-LV"/>
        </w:rPr>
        <w:t>-pārvaldes risinājumiem</w:t>
      </w:r>
      <w:r w:rsidR="00661456" w:rsidRPr="00322928">
        <w:rPr>
          <w:color w:val="000000" w:themeColor="text1"/>
          <w:sz w:val="26"/>
          <w:szCs w:val="26"/>
          <w:u w:val="single"/>
          <w:lang w:val="lv-LV"/>
        </w:rPr>
        <w:t xml:space="preserve"> </w:t>
      </w:r>
      <w:r w:rsidR="00661456" w:rsidRPr="00322928">
        <w:rPr>
          <w:sz w:val="26"/>
          <w:szCs w:val="26"/>
          <w:u w:val="single"/>
          <w:lang w:val="lv-LV"/>
        </w:rPr>
        <w:t xml:space="preserve">(piem. </w:t>
      </w:r>
      <w:r w:rsidR="000B04D5">
        <w:rPr>
          <w:sz w:val="26"/>
          <w:szCs w:val="26"/>
          <w:u w:val="single"/>
          <w:lang w:val="lv-LV"/>
        </w:rPr>
        <w:t xml:space="preserve">minētā problēma par </w:t>
      </w:r>
      <w:r w:rsidR="00661456" w:rsidRPr="00322928">
        <w:rPr>
          <w:sz w:val="26"/>
          <w:szCs w:val="26"/>
          <w:u w:val="single"/>
          <w:lang w:val="lv-LV"/>
        </w:rPr>
        <w:t>Iesniegumu likum</w:t>
      </w:r>
      <w:r w:rsidR="000B04D5">
        <w:rPr>
          <w:sz w:val="26"/>
          <w:szCs w:val="26"/>
          <w:u w:val="single"/>
          <w:lang w:val="lv-LV"/>
        </w:rPr>
        <w:t>u</w:t>
      </w:r>
      <w:r w:rsidR="00661456" w:rsidRPr="00322928">
        <w:rPr>
          <w:sz w:val="26"/>
          <w:szCs w:val="26"/>
          <w:u w:val="single"/>
          <w:lang w:val="lv-LV"/>
        </w:rPr>
        <w:t xml:space="preserve"> </w:t>
      </w:r>
      <w:r w:rsidR="000B04D5">
        <w:rPr>
          <w:sz w:val="26"/>
          <w:szCs w:val="26"/>
          <w:u w:val="single"/>
          <w:lang w:val="lv-LV"/>
        </w:rPr>
        <w:t xml:space="preserve">un </w:t>
      </w:r>
      <w:r w:rsidR="00C56224" w:rsidRPr="00322928">
        <w:rPr>
          <w:sz w:val="26"/>
          <w:szCs w:val="26"/>
          <w:u w:val="single"/>
          <w:lang w:val="lv-LV"/>
        </w:rPr>
        <w:t>Administratīvā</w:t>
      </w:r>
      <w:r w:rsidR="00661456" w:rsidRPr="00322928">
        <w:rPr>
          <w:sz w:val="26"/>
          <w:szCs w:val="26"/>
          <w:u w:val="single"/>
          <w:lang w:val="lv-LV"/>
        </w:rPr>
        <w:t xml:space="preserve"> procesa likum</w:t>
      </w:r>
      <w:r w:rsidR="000B04D5">
        <w:rPr>
          <w:sz w:val="26"/>
          <w:szCs w:val="26"/>
          <w:u w:val="single"/>
          <w:lang w:val="lv-LV"/>
        </w:rPr>
        <w:t>u</w:t>
      </w:r>
      <w:r w:rsidR="00661456" w:rsidRPr="00322928">
        <w:rPr>
          <w:sz w:val="26"/>
          <w:szCs w:val="26"/>
          <w:u w:val="single"/>
          <w:lang w:val="lv-LV"/>
        </w:rPr>
        <w:t>)</w:t>
      </w:r>
      <w:r w:rsidR="00322928" w:rsidRPr="00322928">
        <w:rPr>
          <w:sz w:val="26"/>
          <w:szCs w:val="26"/>
          <w:u w:val="single"/>
          <w:lang w:val="lv-LV"/>
        </w:rPr>
        <w:t>.</w:t>
      </w:r>
    </w:p>
    <w:p w:rsidR="00517F57" w:rsidRPr="00EE5DB0" w:rsidRDefault="00517F57" w:rsidP="00EE5DB0">
      <w:pPr>
        <w:ind w:right="6" w:firstLine="425"/>
        <w:jc w:val="both"/>
        <w:rPr>
          <w:color w:val="000000" w:themeColor="text1"/>
          <w:sz w:val="26"/>
          <w:szCs w:val="26"/>
        </w:rPr>
      </w:pPr>
      <w:r w:rsidRPr="00C56224">
        <w:rPr>
          <w:color w:val="000000" w:themeColor="text1"/>
          <w:sz w:val="26"/>
          <w:szCs w:val="26"/>
          <w:lang w:val="lv-LV"/>
        </w:rPr>
        <w:t xml:space="preserve">L.Medina </w:t>
      </w:r>
      <w:r w:rsidR="00623992" w:rsidRPr="00C56224">
        <w:rPr>
          <w:color w:val="000000" w:themeColor="text1"/>
          <w:sz w:val="26"/>
          <w:szCs w:val="26"/>
          <w:lang w:val="lv-LV"/>
        </w:rPr>
        <w:t>rosina</w:t>
      </w:r>
      <w:r w:rsidR="00EE5DB0" w:rsidRPr="00EE5DB0">
        <w:rPr>
          <w:color w:val="000000" w:themeColor="text1"/>
          <w:sz w:val="26"/>
          <w:szCs w:val="26"/>
          <w:lang w:val="lv-LV"/>
        </w:rPr>
        <w:t xml:space="preserve"> </w:t>
      </w:r>
      <w:r w:rsidR="00EE5DB0">
        <w:rPr>
          <w:color w:val="000000" w:themeColor="text1"/>
          <w:sz w:val="26"/>
          <w:szCs w:val="26"/>
          <w:lang w:val="lv-LV"/>
        </w:rPr>
        <w:t>p</w:t>
      </w:r>
      <w:r w:rsidR="00EE5DB0" w:rsidRPr="00C56224">
        <w:rPr>
          <w:color w:val="000000" w:themeColor="text1"/>
          <w:sz w:val="26"/>
          <w:szCs w:val="26"/>
          <w:lang w:val="lv-LV"/>
        </w:rPr>
        <w:t>rezentācijas slaidā</w:t>
      </w:r>
      <w:r w:rsidR="00EE5DB0">
        <w:rPr>
          <w:color w:val="000000" w:themeColor="text1"/>
          <w:sz w:val="26"/>
          <w:szCs w:val="26"/>
          <w:lang w:val="lv-LV"/>
        </w:rPr>
        <w:t xml:space="preserve"> </w:t>
      </w:r>
      <w:r w:rsidR="00EE5DB0" w:rsidRPr="00EE5DB0">
        <w:rPr>
          <w:i/>
          <w:color w:val="000000" w:themeColor="text1"/>
          <w:sz w:val="26"/>
          <w:szCs w:val="26"/>
          <w:lang w:val="lv-LV"/>
        </w:rPr>
        <w:t>“</w:t>
      </w:r>
      <w:r w:rsidR="00EE5DB0" w:rsidRPr="00EE5DB0">
        <w:rPr>
          <w:bCs/>
          <w:i/>
          <w:color w:val="000000" w:themeColor="text1"/>
          <w:sz w:val="26"/>
          <w:szCs w:val="26"/>
        </w:rPr>
        <w:t>Uzņēmējdarbības uzsākšana”</w:t>
      </w:r>
      <w:r w:rsidR="00623992" w:rsidRPr="00EE5DB0">
        <w:rPr>
          <w:i/>
          <w:color w:val="000000" w:themeColor="text1"/>
          <w:sz w:val="26"/>
          <w:szCs w:val="26"/>
          <w:lang w:val="lv-LV"/>
        </w:rPr>
        <w:t xml:space="preserve"> </w:t>
      </w:r>
      <w:r w:rsidR="000B04D5">
        <w:rPr>
          <w:color w:val="000000" w:themeColor="text1"/>
          <w:sz w:val="26"/>
          <w:szCs w:val="26"/>
          <w:lang w:val="lv-LV"/>
        </w:rPr>
        <w:t>apakšmērķi</w:t>
      </w:r>
      <w:r w:rsidR="00543FB1">
        <w:rPr>
          <w:color w:val="000000" w:themeColor="text1"/>
          <w:sz w:val="26"/>
          <w:szCs w:val="26"/>
          <w:lang w:val="lv-LV"/>
        </w:rPr>
        <w:t xml:space="preserve"> </w:t>
      </w:r>
      <w:r w:rsidR="00506FB9" w:rsidRPr="00322928">
        <w:rPr>
          <w:i/>
          <w:color w:val="000000" w:themeColor="text1"/>
          <w:sz w:val="26"/>
          <w:szCs w:val="26"/>
          <w:lang w:val="lv-LV"/>
        </w:rPr>
        <w:t>”</w:t>
      </w:r>
      <w:r w:rsidR="003C41D3" w:rsidRPr="00322928">
        <w:rPr>
          <w:i/>
          <w:color w:val="000000" w:themeColor="text1"/>
          <w:sz w:val="26"/>
          <w:szCs w:val="26"/>
          <w:lang w:val="lv-LV"/>
        </w:rPr>
        <w:t>Uzņēmumu reģistrēšan</w:t>
      </w:r>
      <w:r w:rsidR="00543FB1">
        <w:rPr>
          <w:i/>
          <w:color w:val="000000" w:themeColor="text1"/>
          <w:sz w:val="26"/>
          <w:szCs w:val="26"/>
          <w:lang w:val="lv-LV"/>
        </w:rPr>
        <w:t>a</w:t>
      </w:r>
      <w:r w:rsidR="00506FB9" w:rsidRPr="00322928">
        <w:rPr>
          <w:i/>
          <w:color w:val="000000" w:themeColor="text1"/>
          <w:sz w:val="26"/>
          <w:szCs w:val="26"/>
          <w:lang w:val="lv-LV"/>
        </w:rPr>
        <w:t xml:space="preserve"> tikai tiešsaistē ar 2017.gadu“</w:t>
      </w:r>
      <w:r w:rsidR="00506FB9" w:rsidRPr="00C56224">
        <w:rPr>
          <w:color w:val="000000" w:themeColor="text1"/>
          <w:sz w:val="26"/>
          <w:szCs w:val="26"/>
          <w:lang w:val="lv-LV"/>
        </w:rPr>
        <w:t xml:space="preserve"> definēt kā pakāpeniska pasākuma ieviešanu.</w:t>
      </w:r>
    </w:p>
    <w:p w:rsidR="00506FB9" w:rsidRPr="00EE5DB0" w:rsidRDefault="00517F57" w:rsidP="00EE5DB0">
      <w:pPr>
        <w:ind w:right="6" w:firstLine="425"/>
        <w:jc w:val="both"/>
        <w:rPr>
          <w:color w:val="000000" w:themeColor="text1"/>
          <w:sz w:val="26"/>
          <w:szCs w:val="26"/>
        </w:rPr>
      </w:pPr>
      <w:r w:rsidRPr="00C56224">
        <w:rPr>
          <w:color w:val="000000" w:themeColor="text1"/>
          <w:sz w:val="26"/>
          <w:szCs w:val="26"/>
          <w:lang w:val="lv-LV"/>
        </w:rPr>
        <w:t xml:space="preserve">L.Medina </w:t>
      </w:r>
      <w:r w:rsidR="00EE5DB0">
        <w:rPr>
          <w:color w:val="000000" w:themeColor="text1"/>
          <w:sz w:val="26"/>
          <w:szCs w:val="26"/>
          <w:lang w:val="lv-LV"/>
        </w:rPr>
        <w:t xml:space="preserve">rosina par pasākuma </w:t>
      </w:r>
      <w:r w:rsidR="00EE5DB0" w:rsidRPr="00EE5DB0">
        <w:rPr>
          <w:i/>
          <w:color w:val="000000" w:themeColor="text1"/>
          <w:sz w:val="26"/>
          <w:szCs w:val="26"/>
          <w:lang w:val="lv-LV"/>
        </w:rPr>
        <w:t>“</w:t>
      </w:r>
      <w:r w:rsidR="00EE5DB0" w:rsidRPr="00EE5DB0">
        <w:rPr>
          <w:bCs/>
          <w:i/>
          <w:color w:val="000000" w:themeColor="text1"/>
          <w:sz w:val="26"/>
          <w:szCs w:val="26"/>
        </w:rPr>
        <w:t>Nekustamā īpašuma reģistrēšan</w:t>
      </w:r>
      <w:r w:rsidR="00543FB1">
        <w:rPr>
          <w:bCs/>
          <w:i/>
          <w:color w:val="000000" w:themeColor="text1"/>
          <w:sz w:val="26"/>
          <w:szCs w:val="26"/>
        </w:rPr>
        <w:t>a</w:t>
      </w:r>
      <w:r w:rsidR="00EE5DB0" w:rsidRPr="00EE5DB0">
        <w:rPr>
          <w:bCs/>
          <w:i/>
          <w:color w:val="000000" w:themeColor="text1"/>
          <w:sz w:val="26"/>
          <w:szCs w:val="26"/>
        </w:rPr>
        <w:t>”</w:t>
      </w:r>
      <w:r w:rsidR="00EE5DB0">
        <w:rPr>
          <w:color w:val="000000" w:themeColor="text1"/>
          <w:sz w:val="26"/>
          <w:szCs w:val="26"/>
        </w:rPr>
        <w:t xml:space="preserve"> </w:t>
      </w:r>
      <w:r w:rsidR="000B04D5">
        <w:rPr>
          <w:color w:val="000000" w:themeColor="text1"/>
          <w:sz w:val="26"/>
          <w:szCs w:val="26"/>
          <w:lang w:val="lv-LV"/>
        </w:rPr>
        <w:t>apakšmērķa</w:t>
      </w:r>
      <w:r w:rsidRPr="00C56224">
        <w:rPr>
          <w:color w:val="000000" w:themeColor="text1"/>
          <w:sz w:val="26"/>
          <w:szCs w:val="26"/>
          <w:lang w:val="lv-LV"/>
        </w:rPr>
        <w:t xml:space="preserve"> </w:t>
      </w:r>
      <w:r w:rsidRPr="00322928">
        <w:rPr>
          <w:i/>
          <w:color w:val="000000" w:themeColor="text1"/>
          <w:sz w:val="26"/>
          <w:szCs w:val="26"/>
          <w:lang w:val="lv-LV"/>
        </w:rPr>
        <w:t>“Samazināt VZD inventarizācijas lietai nepieciešamos 4 mēnešus”</w:t>
      </w:r>
      <w:r w:rsidRPr="00C56224">
        <w:rPr>
          <w:color w:val="000000" w:themeColor="text1"/>
          <w:sz w:val="26"/>
          <w:szCs w:val="26"/>
          <w:lang w:val="lv-LV"/>
        </w:rPr>
        <w:t xml:space="preserve">  </w:t>
      </w:r>
      <w:r w:rsidR="00EE5DB0">
        <w:rPr>
          <w:color w:val="000000" w:themeColor="text1"/>
          <w:sz w:val="26"/>
          <w:szCs w:val="26"/>
          <w:lang w:val="lv-LV"/>
        </w:rPr>
        <w:t xml:space="preserve">izpildi </w:t>
      </w:r>
      <w:r w:rsidRPr="00C56224">
        <w:rPr>
          <w:color w:val="000000" w:themeColor="text1"/>
          <w:sz w:val="26"/>
          <w:szCs w:val="26"/>
          <w:lang w:val="lv-LV"/>
        </w:rPr>
        <w:t xml:space="preserve">ziņot  kādā no </w:t>
      </w:r>
      <w:r w:rsidR="00364BC9" w:rsidRPr="00C56224">
        <w:rPr>
          <w:color w:val="000000" w:themeColor="text1"/>
          <w:sz w:val="26"/>
          <w:szCs w:val="26"/>
          <w:lang w:val="lv-LV"/>
        </w:rPr>
        <w:t>t</w:t>
      </w:r>
      <w:r w:rsidRPr="00C56224">
        <w:rPr>
          <w:color w:val="000000" w:themeColor="text1"/>
          <w:sz w:val="26"/>
          <w:szCs w:val="26"/>
          <w:lang w:val="lv-LV"/>
        </w:rPr>
        <w:t xml:space="preserve">uvākajām Tautsaimniecības padomes sēdēm. </w:t>
      </w:r>
    </w:p>
    <w:p w:rsidR="005D35A4" w:rsidRPr="00C56224" w:rsidRDefault="00695798" w:rsidP="00661456">
      <w:pPr>
        <w:ind w:right="6" w:firstLine="425"/>
        <w:jc w:val="both"/>
        <w:rPr>
          <w:color w:val="000000" w:themeColor="text1"/>
          <w:sz w:val="26"/>
          <w:szCs w:val="26"/>
          <w:lang w:val="lv-LV"/>
        </w:rPr>
      </w:pPr>
      <w:r w:rsidRPr="00C56224">
        <w:rPr>
          <w:color w:val="000000" w:themeColor="text1"/>
          <w:sz w:val="26"/>
          <w:szCs w:val="26"/>
          <w:lang w:val="lv-LV"/>
        </w:rPr>
        <w:lastRenderedPageBreak/>
        <w:t xml:space="preserve">Prezentācijas slaidā </w:t>
      </w:r>
      <w:r w:rsidRPr="00322928">
        <w:rPr>
          <w:i/>
          <w:color w:val="000000" w:themeColor="text1"/>
          <w:sz w:val="26"/>
          <w:szCs w:val="26"/>
          <w:lang w:val="lv-LV"/>
        </w:rPr>
        <w:t>“</w:t>
      </w:r>
      <w:r w:rsidR="00517F57" w:rsidRPr="00322928">
        <w:rPr>
          <w:i/>
          <w:color w:val="000000" w:themeColor="text1"/>
          <w:sz w:val="26"/>
          <w:szCs w:val="26"/>
          <w:lang w:val="lv-LV"/>
        </w:rPr>
        <w:t>Investoru tiesību aizsardz</w:t>
      </w:r>
      <w:r w:rsidRPr="00322928">
        <w:rPr>
          <w:i/>
          <w:color w:val="000000" w:themeColor="text1"/>
          <w:sz w:val="26"/>
          <w:szCs w:val="26"/>
          <w:lang w:val="lv-LV"/>
        </w:rPr>
        <w:t xml:space="preserve">ība” </w:t>
      </w:r>
      <w:r w:rsidR="00517F57" w:rsidRPr="00322928">
        <w:rPr>
          <w:i/>
          <w:color w:val="000000" w:themeColor="text1"/>
          <w:sz w:val="26"/>
          <w:szCs w:val="26"/>
          <w:lang w:val="lv-LV"/>
        </w:rPr>
        <w:t xml:space="preserve"> </w:t>
      </w:r>
      <w:r w:rsidR="00517F57" w:rsidRPr="00EE5DB0">
        <w:rPr>
          <w:color w:val="000000" w:themeColor="text1"/>
          <w:sz w:val="26"/>
          <w:szCs w:val="26"/>
          <w:lang w:val="lv-LV"/>
        </w:rPr>
        <w:t>apakšmērķi</w:t>
      </w:r>
      <w:r w:rsidR="00543FB1">
        <w:rPr>
          <w:color w:val="000000" w:themeColor="text1"/>
          <w:sz w:val="26"/>
          <w:szCs w:val="26"/>
          <w:lang w:val="lv-LV"/>
        </w:rPr>
        <w:t>m</w:t>
      </w:r>
      <w:r w:rsidR="00517F57" w:rsidRPr="00322928">
        <w:rPr>
          <w:i/>
          <w:color w:val="000000" w:themeColor="text1"/>
          <w:sz w:val="26"/>
          <w:szCs w:val="26"/>
          <w:lang w:val="lv-LV"/>
        </w:rPr>
        <w:t xml:space="preserve"> </w:t>
      </w:r>
      <w:r w:rsidRPr="00322928">
        <w:rPr>
          <w:i/>
          <w:color w:val="000000" w:themeColor="text1"/>
          <w:sz w:val="26"/>
          <w:szCs w:val="26"/>
          <w:lang w:val="lv-LV"/>
        </w:rPr>
        <w:t>“</w:t>
      </w:r>
      <w:r w:rsidR="003C41D3" w:rsidRPr="00322928">
        <w:rPr>
          <w:i/>
          <w:color w:val="000000" w:themeColor="text1"/>
          <w:sz w:val="26"/>
          <w:szCs w:val="26"/>
          <w:lang w:val="lv-LV"/>
        </w:rPr>
        <w:t>Izstrādāt e-pakalpojumu, nodrošinot iespēju UR mājaslapā bez maksas pārbaudīt juridiskās personas pārstāvju pārstāvības tiesības</w:t>
      </w:r>
      <w:r w:rsidR="00322928">
        <w:rPr>
          <w:i/>
          <w:color w:val="000000" w:themeColor="text1"/>
          <w:sz w:val="26"/>
          <w:szCs w:val="26"/>
          <w:lang w:val="lv-LV"/>
        </w:rPr>
        <w:t>”</w:t>
      </w:r>
      <w:r w:rsidR="00517F57" w:rsidRPr="00322928">
        <w:rPr>
          <w:i/>
          <w:color w:val="000000" w:themeColor="text1"/>
          <w:sz w:val="26"/>
          <w:szCs w:val="26"/>
          <w:lang w:val="lv-LV"/>
        </w:rPr>
        <w:t xml:space="preserve"> </w:t>
      </w:r>
      <w:r w:rsidR="00517F57" w:rsidRPr="00C56224">
        <w:rPr>
          <w:color w:val="000000" w:themeColor="text1"/>
          <w:sz w:val="26"/>
          <w:szCs w:val="26"/>
          <w:lang w:val="lv-LV"/>
        </w:rPr>
        <w:t xml:space="preserve">– </w:t>
      </w:r>
      <w:r w:rsidRPr="00C56224">
        <w:rPr>
          <w:color w:val="000000" w:themeColor="text1"/>
          <w:sz w:val="26"/>
          <w:szCs w:val="26"/>
          <w:lang w:val="lv-LV"/>
        </w:rPr>
        <w:t xml:space="preserve">noteikt </w:t>
      </w:r>
      <w:r w:rsidR="00517F57" w:rsidRPr="00C56224">
        <w:rPr>
          <w:color w:val="000000" w:themeColor="text1"/>
          <w:sz w:val="26"/>
          <w:szCs w:val="26"/>
          <w:lang w:val="lv-LV"/>
        </w:rPr>
        <w:t>plānot</w:t>
      </w:r>
      <w:r w:rsidRPr="00C56224">
        <w:rPr>
          <w:color w:val="000000" w:themeColor="text1"/>
          <w:sz w:val="26"/>
          <w:szCs w:val="26"/>
          <w:lang w:val="lv-LV"/>
        </w:rPr>
        <w:t>o</w:t>
      </w:r>
      <w:r w:rsidR="00517F57" w:rsidRPr="00C56224">
        <w:rPr>
          <w:color w:val="000000" w:themeColor="text1"/>
          <w:sz w:val="26"/>
          <w:szCs w:val="26"/>
          <w:lang w:val="lv-LV"/>
        </w:rPr>
        <w:t xml:space="preserve"> termiņ</w:t>
      </w:r>
      <w:r w:rsidRPr="00C56224">
        <w:rPr>
          <w:color w:val="000000" w:themeColor="text1"/>
          <w:sz w:val="26"/>
          <w:szCs w:val="26"/>
          <w:lang w:val="lv-LV"/>
        </w:rPr>
        <w:t>u -  2018.gadu.</w:t>
      </w:r>
    </w:p>
    <w:p w:rsidR="00517F57" w:rsidRPr="00C56224" w:rsidRDefault="00695798" w:rsidP="00661456">
      <w:pPr>
        <w:ind w:right="6" w:firstLine="425"/>
        <w:jc w:val="both"/>
        <w:rPr>
          <w:color w:val="000000" w:themeColor="text1"/>
          <w:sz w:val="26"/>
          <w:szCs w:val="26"/>
          <w:lang w:val="lv-LV"/>
        </w:rPr>
      </w:pPr>
      <w:r w:rsidRPr="00C56224">
        <w:rPr>
          <w:color w:val="000000" w:themeColor="text1"/>
          <w:sz w:val="26"/>
          <w:szCs w:val="26"/>
          <w:lang w:val="lv-LV"/>
        </w:rPr>
        <w:t xml:space="preserve">Prezentācijas slaidā </w:t>
      </w:r>
      <w:r w:rsidRPr="00322928">
        <w:rPr>
          <w:i/>
          <w:color w:val="000000" w:themeColor="text1"/>
          <w:sz w:val="26"/>
          <w:szCs w:val="26"/>
          <w:lang w:val="lv-LV"/>
        </w:rPr>
        <w:t>“</w:t>
      </w:r>
      <w:r w:rsidRPr="00322928">
        <w:rPr>
          <w:bCs/>
          <w:i/>
          <w:color w:val="000000" w:themeColor="text1"/>
          <w:sz w:val="26"/>
          <w:szCs w:val="26"/>
          <w:lang w:val="lv-LV"/>
        </w:rPr>
        <w:t xml:space="preserve">Uzņēmējdarbības izbeigšana” </w:t>
      </w:r>
      <w:r w:rsidRPr="00C56224">
        <w:rPr>
          <w:bCs/>
          <w:color w:val="000000" w:themeColor="text1"/>
          <w:sz w:val="26"/>
          <w:szCs w:val="26"/>
          <w:lang w:val="lv-LV"/>
        </w:rPr>
        <w:t xml:space="preserve">minētos mērķus </w:t>
      </w:r>
      <w:r w:rsidRPr="00C56224">
        <w:rPr>
          <w:color w:val="000000" w:themeColor="text1"/>
          <w:sz w:val="26"/>
          <w:szCs w:val="26"/>
          <w:lang w:val="lv-LV"/>
        </w:rPr>
        <w:t xml:space="preserve"> f</w:t>
      </w:r>
      <w:r w:rsidR="00517F57" w:rsidRPr="00C56224">
        <w:rPr>
          <w:color w:val="000000" w:themeColor="text1"/>
          <w:sz w:val="26"/>
          <w:szCs w:val="26"/>
          <w:lang w:val="lv-LV"/>
        </w:rPr>
        <w:t xml:space="preserve">ormulēt kā vienu </w:t>
      </w:r>
      <w:r w:rsidRPr="00C56224">
        <w:rPr>
          <w:color w:val="000000" w:themeColor="text1"/>
          <w:sz w:val="26"/>
          <w:szCs w:val="26"/>
          <w:lang w:val="lv-LV"/>
        </w:rPr>
        <w:t>kopēju mērķi</w:t>
      </w:r>
      <w:r w:rsidR="00543FB1">
        <w:rPr>
          <w:color w:val="000000" w:themeColor="text1"/>
          <w:sz w:val="26"/>
          <w:szCs w:val="26"/>
          <w:lang w:val="lv-LV"/>
        </w:rPr>
        <w:t>,</w:t>
      </w:r>
      <w:r w:rsidR="00517F57" w:rsidRPr="00C56224">
        <w:rPr>
          <w:color w:val="000000" w:themeColor="text1"/>
          <w:sz w:val="26"/>
          <w:szCs w:val="26"/>
          <w:lang w:val="lv-LV"/>
        </w:rPr>
        <w:t xml:space="preserve"> </w:t>
      </w:r>
      <w:r w:rsidRPr="00C56224">
        <w:rPr>
          <w:color w:val="000000" w:themeColor="text1"/>
          <w:sz w:val="26"/>
          <w:szCs w:val="26"/>
          <w:lang w:val="lv-LV"/>
        </w:rPr>
        <w:t>integrējot</w:t>
      </w:r>
      <w:r w:rsidR="00517F57" w:rsidRPr="00C56224">
        <w:rPr>
          <w:color w:val="000000" w:themeColor="text1"/>
          <w:sz w:val="26"/>
          <w:szCs w:val="26"/>
          <w:lang w:val="lv-LV"/>
        </w:rPr>
        <w:t xml:space="preserve"> to</w:t>
      </w:r>
      <w:r w:rsidRPr="00C56224">
        <w:rPr>
          <w:color w:val="000000" w:themeColor="text1"/>
          <w:sz w:val="26"/>
          <w:szCs w:val="26"/>
          <w:lang w:val="lv-LV"/>
        </w:rPr>
        <w:t>s</w:t>
      </w:r>
      <w:r w:rsidR="00E26205" w:rsidRPr="00C56224">
        <w:rPr>
          <w:color w:val="000000" w:themeColor="text1"/>
          <w:sz w:val="26"/>
          <w:szCs w:val="26"/>
          <w:lang w:val="lv-LV"/>
        </w:rPr>
        <w:t xml:space="preserve"> Tieslietu ministrijas izstrādātajā</w:t>
      </w:r>
      <w:r w:rsidR="00EE5DB0">
        <w:rPr>
          <w:color w:val="000000" w:themeColor="text1"/>
          <w:sz w:val="26"/>
          <w:szCs w:val="26"/>
          <w:lang w:val="lv-LV"/>
        </w:rPr>
        <w:t xml:space="preserve"> dokumentā </w:t>
      </w:r>
      <w:r w:rsidR="00517F57" w:rsidRPr="00C56224">
        <w:rPr>
          <w:color w:val="000000" w:themeColor="text1"/>
          <w:sz w:val="26"/>
          <w:szCs w:val="26"/>
          <w:lang w:val="lv-LV"/>
        </w:rPr>
        <w:t xml:space="preserve"> </w:t>
      </w:r>
      <w:r w:rsidR="00543FB1">
        <w:rPr>
          <w:color w:val="000000" w:themeColor="text1"/>
          <w:sz w:val="26"/>
          <w:szCs w:val="26"/>
          <w:lang w:val="lv-LV"/>
        </w:rPr>
        <w:t>“</w:t>
      </w:r>
      <w:r w:rsidR="00E26205" w:rsidRPr="00C56224">
        <w:rPr>
          <w:color w:val="000000" w:themeColor="text1"/>
          <w:sz w:val="26"/>
          <w:szCs w:val="26"/>
          <w:lang w:val="lv-LV"/>
        </w:rPr>
        <w:t>M</w:t>
      </w:r>
      <w:r w:rsidR="00517F57" w:rsidRPr="00C56224">
        <w:rPr>
          <w:color w:val="000000" w:themeColor="text1"/>
          <w:sz w:val="26"/>
          <w:szCs w:val="26"/>
          <w:lang w:val="lv-LV"/>
        </w:rPr>
        <w:t xml:space="preserve">aksātnespējas </w:t>
      </w:r>
      <w:r w:rsidR="000B04D5">
        <w:rPr>
          <w:color w:val="000000" w:themeColor="text1"/>
          <w:sz w:val="26"/>
          <w:szCs w:val="26"/>
          <w:lang w:val="lv-LV"/>
        </w:rPr>
        <w:t xml:space="preserve">procesa </w:t>
      </w:r>
      <w:r w:rsidR="00517F57" w:rsidRPr="00C56224">
        <w:rPr>
          <w:color w:val="000000" w:themeColor="text1"/>
          <w:sz w:val="26"/>
          <w:szCs w:val="26"/>
          <w:lang w:val="lv-LV"/>
        </w:rPr>
        <w:t>pamatnost</w:t>
      </w:r>
      <w:r w:rsidR="00543FB1">
        <w:rPr>
          <w:color w:val="000000" w:themeColor="text1"/>
          <w:sz w:val="26"/>
          <w:szCs w:val="26"/>
          <w:lang w:val="lv-LV"/>
        </w:rPr>
        <w:t>ādnes</w:t>
      </w:r>
      <w:r w:rsidR="00517F57" w:rsidRPr="00C56224">
        <w:rPr>
          <w:color w:val="000000" w:themeColor="text1"/>
          <w:sz w:val="26"/>
          <w:szCs w:val="26"/>
          <w:lang w:val="lv-LV"/>
        </w:rPr>
        <w:t xml:space="preserve"> 2016. – 2020.gadam</w:t>
      </w:r>
      <w:r w:rsidR="00543FB1">
        <w:rPr>
          <w:color w:val="000000" w:themeColor="text1"/>
          <w:sz w:val="26"/>
          <w:szCs w:val="26"/>
          <w:lang w:val="lv-LV"/>
        </w:rPr>
        <w:t>”</w:t>
      </w:r>
      <w:r w:rsidR="00E26205" w:rsidRPr="00C56224">
        <w:rPr>
          <w:color w:val="000000" w:themeColor="text1"/>
          <w:sz w:val="26"/>
          <w:szCs w:val="26"/>
          <w:lang w:val="lv-LV"/>
        </w:rPr>
        <w:t>.</w:t>
      </w:r>
    </w:p>
    <w:p w:rsidR="00517F57" w:rsidRPr="00C56224" w:rsidRDefault="00364BC9" w:rsidP="00661456">
      <w:pPr>
        <w:ind w:right="6" w:firstLine="425"/>
        <w:jc w:val="both"/>
        <w:rPr>
          <w:bCs/>
          <w:color w:val="000000" w:themeColor="text1"/>
          <w:sz w:val="26"/>
          <w:szCs w:val="26"/>
          <w:lang w:val="lv-LV"/>
        </w:rPr>
      </w:pPr>
      <w:r w:rsidRPr="00C56224">
        <w:rPr>
          <w:color w:val="000000" w:themeColor="text1"/>
          <w:sz w:val="26"/>
          <w:szCs w:val="26"/>
          <w:lang w:val="lv-LV"/>
        </w:rPr>
        <w:t>L.Medina</w:t>
      </w:r>
      <w:r w:rsidR="00E26205" w:rsidRPr="00C56224">
        <w:rPr>
          <w:color w:val="000000" w:themeColor="text1"/>
          <w:sz w:val="26"/>
          <w:szCs w:val="26"/>
          <w:lang w:val="lv-LV"/>
        </w:rPr>
        <w:t xml:space="preserve"> a</w:t>
      </w:r>
      <w:r w:rsidR="00517F57" w:rsidRPr="00C56224">
        <w:rPr>
          <w:color w:val="000000" w:themeColor="text1"/>
          <w:sz w:val="26"/>
          <w:szCs w:val="26"/>
          <w:lang w:val="lv-LV"/>
        </w:rPr>
        <w:t>icina uzņēmu</w:t>
      </w:r>
      <w:r w:rsidRPr="00C56224">
        <w:rPr>
          <w:color w:val="000000" w:themeColor="text1"/>
          <w:sz w:val="26"/>
          <w:szCs w:val="26"/>
          <w:lang w:val="lv-LV"/>
        </w:rPr>
        <w:t>mu</w:t>
      </w:r>
      <w:r w:rsidR="00517F57" w:rsidRPr="00C56224">
        <w:rPr>
          <w:color w:val="000000" w:themeColor="text1"/>
          <w:sz w:val="26"/>
          <w:szCs w:val="26"/>
          <w:lang w:val="lv-LV"/>
        </w:rPr>
        <w:t xml:space="preserve"> pārstāvošās </w:t>
      </w:r>
      <w:r w:rsidRPr="00C56224">
        <w:rPr>
          <w:color w:val="000000" w:themeColor="text1"/>
          <w:sz w:val="26"/>
          <w:szCs w:val="26"/>
          <w:lang w:val="lv-LV"/>
        </w:rPr>
        <w:t>organizācijas</w:t>
      </w:r>
      <w:r w:rsidR="00517F57" w:rsidRPr="00C56224">
        <w:rPr>
          <w:color w:val="000000" w:themeColor="text1"/>
          <w:sz w:val="26"/>
          <w:szCs w:val="26"/>
          <w:lang w:val="lv-LV"/>
        </w:rPr>
        <w:t xml:space="preserve"> aktīvāk piedalīties</w:t>
      </w:r>
      <w:r w:rsidRPr="00C56224">
        <w:rPr>
          <w:color w:val="000000" w:themeColor="text1"/>
          <w:sz w:val="26"/>
          <w:szCs w:val="26"/>
          <w:lang w:val="lv-LV"/>
        </w:rPr>
        <w:t xml:space="preserve"> </w:t>
      </w:r>
      <w:r w:rsidRPr="00C56224">
        <w:rPr>
          <w:bCs/>
          <w:color w:val="000000" w:themeColor="text1"/>
          <w:sz w:val="26"/>
          <w:szCs w:val="26"/>
          <w:lang w:val="lv-LV"/>
        </w:rPr>
        <w:t xml:space="preserve">Tieslietu ministrijas </w:t>
      </w:r>
      <w:r w:rsidR="00322928" w:rsidRPr="00C56224">
        <w:rPr>
          <w:bCs/>
          <w:color w:val="000000" w:themeColor="text1"/>
          <w:sz w:val="26"/>
          <w:szCs w:val="26"/>
          <w:lang w:val="lv-LV"/>
        </w:rPr>
        <w:t>organizētajās</w:t>
      </w:r>
      <w:r w:rsidR="00325004">
        <w:rPr>
          <w:bCs/>
          <w:color w:val="000000" w:themeColor="text1"/>
          <w:sz w:val="26"/>
          <w:szCs w:val="26"/>
          <w:lang w:val="lv-LV"/>
        </w:rPr>
        <w:t xml:space="preserve"> darba grupās, kas skar </w:t>
      </w:r>
      <w:r w:rsidRPr="00C56224">
        <w:rPr>
          <w:bCs/>
          <w:color w:val="000000" w:themeColor="text1"/>
          <w:sz w:val="26"/>
          <w:szCs w:val="26"/>
          <w:lang w:val="lv-LV"/>
        </w:rPr>
        <w:t>Uz</w:t>
      </w:r>
      <w:r w:rsidR="00322928">
        <w:rPr>
          <w:bCs/>
          <w:color w:val="000000" w:themeColor="text1"/>
          <w:sz w:val="26"/>
          <w:szCs w:val="26"/>
          <w:lang w:val="lv-LV"/>
        </w:rPr>
        <w:t xml:space="preserve">ņēmējdarbības vides </w:t>
      </w:r>
      <w:r w:rsidR="00322928" w:rsidRPr="00322928">
        <w:rPr>
          <w:sz w:val="26"/>
          <w:szCs w:val="26"/>
          <w:lang w:val="lv-LV"/>
        </w:rPr>
        <w:t xml:space="preserve">uzlabošanas </w:t>
      </w:r>
      <w:r w:rsidRPr="00322928">
        <w:rPr>
          <w:sz w:val="26"/>
          <w:szCs w:val="26"/>
          <w:lang w:val="lv-LV"/>
        </w:rPr>
        <w:t>pasākumu plān</w:t>
      </w:r>
      <w:r w:rsidR="00325004">
        <w:rPr>
          <w:sz w:val="26"/>
          <w:szCs w:val="26"/>
          <w:lang w:val="lv-LV"/>
        </w:rPr>
        <w:t>a jomas.</w:t>
      </w:r>
      <w:bookmarkStart w:id="0" w:name="_GoBack"/>
      <w:bookmarkEnd w:id="0"/>
    </w:p>
    <w:p w:rsidR="00690733" w:rsidRPr="00C56224" w:rsidRDefault="00A3135F" w:rsidP="00661456">
      <w:pPr>
        <w:ind w:right="6" w:firstLine="425"/>
        <w:jc w:val="both"/>
        <w:rPr>
          <w:bCs/>
          <w:color w:val="000000" w:themeColor="text1"/>
          <w:sz w:val="26"/>
          <w:szCs w:val="26"/>
          <w:lang w:val="lv-LV"/>
        </w:rPr>
      </w:pPr>
      <w:r w:rsidRPr="00C56224">
        <w:rPr>
          <w:bCs/>
          <w:color w:val="000000" w:themeColor="text1"/>
          <w:sz w:val="26"/>
          <w:szCs w:val="26"/>
          <w:lang w:val="lv-LV"/>
        </w:rPr>
        <w:t xml:space="preserve">Par </w:t>
      </w:r>
      <w:r w:rsidR="00364BC9" w:rsidRPr="00C56224">
        <w:rPr>
          <w:color w:val="000000" w:themeColor="text1"/>
          <w:sz w:val="26"/>
          <w:szCs w:val="26"/>
          <w:lang w:val="lv-LV"/>
        </w:rPr>
        <w:t>prezentācijas slaidu</w:t>
      </w:r>
      <w:r w:rsidRPr="00C56224">
        <w:rPr>
          <w:bCs/>
          <w:color w:val="000000" w:themeColor="text1"/>
          <w:sz w:val="26"/>
          <w:szCs w:val="26"/>
          <w:lang w:val="lv-LV"/>
        </w:rPr>
        <w:t xml:space="preserve"> </w:t>
      </w:r>
      <w:r w:rsidRPr="00322928">
        <w:rPr>
          <w:bCs/>
          <w:i/>
          <w:color w:val="000000" w:themeColor="text1"/>
          <w:sz w:val="26"/>
          <w:szCs w:val="26"/>
          <w:lang w:val="lv-LV"/>
        </w:rPr>
        <w:t>“</w:t>
      </w:r>
      <w:r w:rsidR="00690733" w:rsidRPr="00322928">
        <w:rPr>
          <w:bCs/>
          <w:i/>
          <w:color w:val="000000" w:themeColor="text1"/>
          <w:sz w:val="26"/>
          <w:szCs w:val="26"/>
          <w:lang w:val="lv-LV"/>
        </w:rPr>
        <w:t>Būvatļauju saņemšana</w:t>
      </w:r>
      <w:r w:rsidRPr="00C56224">
        <w:rPr>
          <w:bCs/>
          <w:color w:val="000000" w:themeColor="text1"/>
          <w:sz w:val="26"/>
          <w:szCs w:val="26"/>
          <w:lang w:val="lv-LV"/>
        </w:rPr>
        <w:t xml:space="preserve">” veikt </w:t>
      </w:r>
      <w:r w:rsidR="00364BC9" w:rsidRPr="00C56224">
        <w:rPr>
          <w:bCs/>
          <w:color w:val="000000" w:themeColor="text1"/>
          <w:sz w:val="26"/>
          <w:szCs w:val="26"/>
          <w:lang w:val="lv-LV"/>
        </w:rPr>
        <w:t xml:space="preserve">atsevišķu ekspertu </w:t>
      </w:r>
      <w:r w:rsidRPr="00C56224">
        <w:rPr>
          <w:bCs/>
          <w:color w:val="000000" w:themeColor="text1"/>
          <w:sz w:val="26"/>
          <w:szCs w:val="26"/>
          <w:lang w:val="lv-LV"/>
        </w:rPr>
        <w:t>diskusiju ar</w:t>
      </w:r>
      <w:r w:rsidR="00EE5DB0" w:rsidRPr="00EE5DB0">
        <w:rPr>
          <w:color w:val="000000" w:themeColor="text1"/>
          <w:sz w:val="26"/>
          <w:szCs w:val="26"/>
          <w:lang w:val="lv-LV"/>
        </w:rPr>
        <w:t xml:space="preserve"> </w:t>
      </w:r>
      <w:r w:rsidR="00EE5DB0" w:rsidRPr="00C56224">
        <w:rPr>
          <w:color w:val="000000" w:themeColor="text1"/>
          <w:sz w:val="26"/>
          <w:szCs w:val="26"/>
          <w:lang w:val="lv-LV"/>
        </w:rPr>
        <w:t>Ekonomikas ministriju</w:t>
      </w:r>
      <w:r w:rsidR="00EE5DB0">
        <w:rPr>
          <w:color w:val="000000" w:themeColor="text1"/>
          <w:sz w:val="26"/>
          <w:szCs w:val="26"/>
          <w:lang w:val="lv-LV"/>
        </w:rPr>
        <w:t xml:space="preserve"> un </w:t>
      </w:r>
      <w:r w:rsidRPr="00C56224">
        <w:rPr>
          <w:bCs/>
          <w:color w:val="000000" w:themeColor="text1"/>
          <w:sz w:val="26"/>
          <w:szCs w:val="26"/>
          <w:lang w:val="lv-LV"/>
        </w:rPr>
        <w:t xml:space="preserve"> </w:t>
      </w:r>
      <w:r w:rsidRPr="00C56224">
        <w:rPr>
          <w:color w:val="000000" w:themeColor="text1"/>
          <w:sz w:val="26"/>
          <w:szCs w:val="26"/>
          <w:lang w:val="lv-LV"/>
        </w:rPr>
        <w:t>uzņēmu</w:t>
      </w:r>
      <w:r w:rsidR="00364BC9" w:rsidRPr="00C56224">
        <w:rPr>
          <w:color w:val="000000" w:themeColor="text1"/>
          <w:sz w:val="26"/>
          <w:szCs w:val="26"/>
          <w:lang w:val="lv-LV"/>
        </w:rPr>
        <w:t>mu</w:t>
      </w:r>
      <w:r w:rsidRPr="00C56224">
        <w:rPr>
          <w:color w:val="000000" w:themeColor="text1"/>
          <w:sz w:val="26"/>
          <w:szCs w:val="26"/>
          <w:lang w:val="lv-LV"/>
        </w:rPr>
        <w:t xml:space="preserve"> pārstāvoš</w:t>
      </w:r>
      <w:r w:rsidR="00543FB1">
        <w:rPr>
          <w:color w:val="000000" w:themeColor="text1"/>
          <w:sz w:val="26"/>
          <w:szCs w:val="26"/>
          <w:lang w:val="lv-LV"/>
        </w:rPr>
        <w:t>ām</w:t>
      </w:r>
      <w:r w:rsidRPr="00C56224">
        <w:rPr>
          <w:color w:val="000000" w:themeColor="text1"/>
          <w:sz w:val="26"/>
          <w:szCs w:val="26"/>
          <w:lang w:val="lv-LV"/>
        </w:rPr>
        <w:t xml:space="preserve"> </w:t>
      </w:r>
      <w:r w:rsidR="00364BC9" w:rsidRPr="00C56224">
        <w:rPr>
          <w:color w:val="000000" w:themeColor="text1"/>
          <w:sz w:val="26"/>
          <w:szCs w:val="26"/>
          <w:lang w:val="lv-LV"/>
        </w:rPr>
        <w:t>organizācijām.</w:t>
      </w:r>
    </w:p>
    <w:p w:rsidR="00A3135F" w:rsidRPr="00322928" w:rsidRDefault="00A3135F" w:rsidP="00661456">
      <w:pPr>
        <w:ind w:right="6" w:firstLine="425"/>
        <w:jc w:val="both"/>
        <w:rPr>
          <w:sz w:val="26"/>
          <w:szCs w:val="26"/>
          <w:lang w:val="lv-LV"/>
        </w:rPr>
      </w:pPr>
      <w:r w:rsidRPr="00C56224">
        <w:rPr>
          <w:bCs/>
          <w:color w:val="000000" w:themeColor="text1"/>
          <w:sz w:val="26"/>
          <w:szCs w:val="26"/>
          <w:lang w:val="lv-LV"/>
        </w:rPr>
        <w:t>L.Meņ</w:t>
      </w:r>
      <w:r w:rsidR="00364BC9" w:rsidRPr="00C56224">
        <w:rPr>
          <w:bCs/>
          <w:color w:val="000000" w:themeColor="text1"/>
          <w:sz w:val="26"/>
          <w:szCs w:val="26"/>
          <w:lang w:val="lv-LV"/>
        </w:rPr>
        <w:t>ģelsone</w:t>
      </w:r>
      <w:r w:rsidRPr="00C56224">
        <w:rPr>
          <w:bCs/>
          <w:color w:val="000000" w:themeColor="text1"/>
          <w:sz w:val="26"/>
          <w:szCs w:val="26"/>
          <w:lang w:val="lv-LV"/>
        </w:rPr>
        <w:t xml:space="preserve"> inform</w:t>
      </w:r>
      <w:r w:rsidR="00364BC9" w:rsidRPr="00C56224">
        <w:rPr>
          <w:bCs/>
          <w:color w:val="000000" w:themeColor="text1"/>
          <w:sz w:val="26"/>
          <w:szCs w:val="26"/>
          <w:lang w:val="lv-LV"/>
        </w:rPr>
        <w:t>ē, ka</w:t>
      </w:r>
      <w:r w:rsidRPr="00C56224">
        <w:rPr>
          <w:bCs/>
          <w:color w:val="000000" w:themeColor="text1"/>
          <w:sz w:val="26"/>
          <w:szCs w:val="26"/>
          <w:lang w:val="lv-LV"/>
        </w:rPr>
        <w:t xml:space="preserve"> no L</w:t>
      </w:r>
      <w:r w:rsidR="00364BC9" w:rsidRPr="00C56224">
        <w:rPr>
          <w:bCs/>
          <w:color w:val="000000" w:themeColor="text1"/>
          <w:sz w:val="26"/>
          <w:szCs w:val="26"/>
          <w:lang w:val="lv-LV"/>
        </w:rPr>
        <w:t>atvijas Darba devēju konfederācijas</w:t>
      </w:r>
      <w:r w:rsidRPr="00C56224">
        <w:rPr>
          <w:bCs/>
          <w:color w:val="000000" w:themeColor="text1"/>
          <w:sz w:val="26"/>
          <w:szCs w:val="26"/>
          <w:lang w:val="lv-LV"/>
        </w:rPr>
        <w:t xml:space="preserve"> puses tiks iesniegti </w:t>
      </w:r>
      <w:r w:rsidRPr="00322928">
        <w:rPr>
          <w:sz w:val="26"/>
          <w:szCs w:val="26"/>
          <w:lang w:val="lv-LV"/>
        </w:rPr>
        <w:t xml:space="preserve">komentāri par </w:t>
      </w:r>
      <w:r w:rsidR="00543FB1">
        <w:rPr>
          <w:sz w:val="26"/>
          <w:szCs w:val="26"/>
          <w:lang w:val="lv-LV"/>
        </w:rPr>
        <w:t>prezentāciju “</w:t>
      </w:r>
      <w:r w:rsidR="001A1DD3">
        <w:rPr>
          <w:sz w:val="26"/>
          <w:szCs w:val="26"/>
          <w:lang w:val="lv-LV"/>
        </w:rPr>
        <w:t xml:space="preserve">Uzņēmējdarbības vides </w:t>
      </w:r>
      <w:r w:rsidR="001A1DD3" w:rsidRPr="00322928">
        <w:rPr>
          <w:sz w:val="26"/>
          <w:szCs w:val="26"/>
          <w:lang w:val="lv-LV"/>
        </w:rPr>
        <w:t>uzlabošanas</w:t>
      </w:r>
      <w:r w:rsidR="00322928" w:rsidRPr="00322928">
        <w:rPr>
          <w:sz w:val="26"/>
          <w:szCs w:val="26"/>
          <w:lang w:val="lv-LV"/>
        </w:rPr>
        <w:t xml:space="preserve"> pasākumu plāns </w:t>
      </w:r>
      <w:r w:rsidR="00364BC9" w:rsidRPr="00322928">
        <w:rPr>
          <w:sz w:val="26"/>
          <w:szCs w:val="26"/>
          <w:lang w:val="lv-LV"/>
        </w:rPr>
        <w:t>2016.</w:t>
      </w:r>
      <w:r w:rsidR="00543FB1">
        <w:rPr>
          <w:sz w:val="26"/>
          <w:szCs w:val="26"/>
          <w:lang w:val="lv-LV"/>
        </w:rPr>
        <w:t xml:space="preserve"> </w:t>
      </w:r>
      <w:r w:rsidR="00364BC9" w:rsidRPr="00322928">
        <w:rPr>
          <w:sz w:val="26"/>
          <w:szCs w:val="26"/>
          <w:lang w:val="lv-LV"/>
        </w:rPr>
        <w:t>-</w:t>
      </w:r>
      <w:r w:rsidR="00543FB1">
        <w:rPr>
          <w:sz w:val="26"/>
          <w:szCs w:val="26"/>
          <w:lang w:val="lv-LV"/>
        </w:rPr>
        <w:t xml:space="preserve"> </w:t>
      </w:r>
      <w:r w:rsidR="00364BC9" w:rsidRPr="00322928">
        <w:rPr>
          <w:sz w:val="26"/>
          <w:szCs w:val="26"/>
          <w:lang w:val="lv-LV"/>
        </w:rPr>
        <w:t>2018.</w:t>
      </w:r>
      <w:r w:rsidR="001A1DD3">
        <w:rPr>
          <w:sz w:val="26"/>
          <w:szCs w:val="26"/>
          <w:lang w:val="lv-LV"/>
        </w:rPr>
        <w:t xml:space="preserve"> </w:t>
      </w:r>
      <w:r w:rsidR="00364BC9" w:rsidRPr="00322928">
        <w:rPr>
          <w:sz w:val="26"/>
          <w:szCs w:val="26"/>
          <w:lang w:val="lv-LV"/>
        </w:rPr>
        <w:t>gadam</w:t>
      </w:r>
      <w:r w:rsidR="00543FB1">
        <w:rPr>
          <w:sz w:val="26"/>
          <w:szCs w:val="26"/>
          <w:lang w:val="lv-LV"/>
        </w:rPr>
        <w:t>”</w:t>
      </w:r>
      <w:r w:rsidR="00695798" w:rsidRPr="00322928">
        <w:rPr>
          <w:sz w:val="26"/>
          <w:szCs w:val="26"/>
          <w:lang w:val="lv-LV"/>
        </w:rPr>
        <w:t>.</w:t>
      </w:r>
    </w:p>
    <w:p w:rsidR="00695798" w:rsidRPr="00C56224" w:rsidRDefault="00695798" w:rsidP="00661456">
      <w:pPr>
        <w:ind w:right="6" w:firstLine="425"/>
        <w:jc w:val="both"/>
        <w:rPr>
          <w:bCs/>
          <w:color w:val="000000" w:themeColor="text1"/>
          <w:sz w:val="26"/>
          <w:szCs w:val="26"/>
          <w:lang w:val="lv-LV"/>
        </w:rPr>
      </w:pPr>
      <w:r w:rsidRPr="00C56224">
        <w:rPr>
          <w:bCs/>
          <w:color w:val="000000" w:themeColor="text1"/>
          <w:sz w:val="26"/>
          <w:szCs w:val="26"/>
          <w:lang w:val="lv-LV"/>
        </w:rPr>
        <w:t xml:space="preserve">Uzņēmējdarbības konkurētspējas </w:t>
      </w:r>
      <w:r w:rsidR="00661456" w:rsidRPr="00C56224">
        <w:rPr>
          <w:bCs/>
          <w:color w:val="000000" w:themeColor="text1"/>
          <w:sz w:val="26"/>
          <w:szCs w:val="26"/>
          <w:lang w:val="lv-LV"/>
        </w:rPr>
        <w:t>departamentam</w:t>
      </w:r>
      <w:r w:rsidR="00543FB1">
        <w:rPr>
          <w:bCs/>
          <w:color w:val="000000" w:themeColor="text1"/>
          <w:sz w:val="26"/>
          <w:szCs w:val="26"/>
          <w:lang w:val="lv-LV"/>
        </w:rPr>
        <w:t xml:space="preserve"> </w:t>
      </w:r>
      <w:r w:rsidRPr="00C56224">
        <w:rPr>
          <w:bCs/>
          <w:color w:val="000000" w:themeColor="text1"/>
          <w:sz w:val="26"/>
          <w:szCs w:val="26"/>
          <w:lang w:val="lv-LV"/>
        </w:rPr>
        <w:t xml:space="preserve">izsūtīt precizēto </w:t>
      </w:r>
      <w:r w:rsidR="001A1DD3">
        <w:rPr>
          <w:sz w:val="26"/>
          <w:szCs w:val="26"/>
          <w:lang w:val="lv-LV"/>
        </w:rPr>
        <w:t xml:space="preserve">Uzņēmējdarbības vides </w:t>
      </w:r>
      <w:r w:rsidR="001A1DD3">
        <w:rPr>
          <w:bCs/>
          <w:color w:val="000000" w:themeColor="text1"/>
          <w:sz w:val="26"/>
          <w:szCs w:val="26"/>
          <w:lang w:val="lv-LV"/>
        </w:rPr>
        <w:t>u</w:t>
      </w:r>
      <w:r w:rsidRPr="00C56224">
        <w:rPr>
          <w:bCs/>
          <w:color w:val="000000" w:themeColor="text1"/>
          <w:sz w:val="26"/>
          <w:szCs w:val="26"/>
          <w:lang w:val="lv-LV"/>
        </w:rPr>
        <w:t xml:space="preserve">zlabošanas pasākumu plānu 2016.-2018.gadam atkārtotai komentāru sniegšanai  </w:t>
      </w:r>
      <w:r w:rsidR="00661456" w:rsidRPr="00C56224">
        <w:rPr>
          <w:bCs/>
          <w:color w:val="000000" w:themeColor="text1"/>
          <w:sz w:val="26"/>
          <w:szCs w:val="26"/>
          <w:lang w:val="lv-LV"/>
        </w:rPr>
        <w:t>TSP</w:t>
      </w:r>
      <w:r w:rsidRPr="00C56224">
        <w:rPr>
          <w:bCs/>
          <w:color w:val="000000" w:themeColor="text1"/>
          <w:sz w:val="26"/>
          <w:szCs w:val="26"/>
          <w:lang w:val="lv-LV"/>
        </w:rPr>
        <w:t xml:space="preserve">, </w:t>
      </w:r>
      <w:r w:rsidR="00661456" w:rsidRPr="00C56224">
        <w:rPr>
          <w:bCs/>
          <w:color w:val="000000" w:themeColor="text1"/>
          <w:sz w:val="26"/>
          <w:szCs w:val="26"/>
          <w:lang w:val="lv-LV"/>
        </w:rPr>
        <w:t>Finanšu</w:t>
      </w:r>
      <w:r w:rsidRPr="00C56224">
        <w:rPr>
          <w:bCs/>
          <w:color w:val="000000" w:themeColor="text1"/>
          <w:sz w:val="26"/>
          <w:szCs w:val="26"/>
          <w:lang w:val="lv-LV"/>
        </w:rPr>
        <w:t xml:space="preserve"> ministrijai un Tieslietu ministrijai.</w:t>
      </w:r>
    </w:p>
    <w:p w:rsidR="00517F57" w:rsidRPr="00C56224" w:rsidRDefault="00517F57" w:rsidP="00517F57">
      <w:pPr>
        <w:ind w:left="720" w:right="6"/>
        <w:jc w:val="both"/>
        <w:rPr>
          <w:color w:val="000000" w:themeColor="text1"/>
          <w:sz w:val="26"/>
          <w:szCs w:val="26"/>
          <w:lang w:val="lv-LV"/>
        </w:rPr>
      </w:pPr>
    </w:p>
    <w:p w:rsidR="00A61791" w:rsidRPr="00C56224" w:rsidRDefault="00A61791" w:rsidP="00860012">
      <w:pPr>
        <w:ind w:right="6"/>
        <w:jc w:val="both"/>
        <w:rPr>
          <w:color w:val="000000" w:themeColor="text1"/>
          <w:sz w:val="26"/>
          <w:szCs w:val="26"/>
          <w:lang w:val="lv-LV"/>
        </w:rPr>
      </w:pPr>
    </w:p>
    <w:p w:rsidR="00312579" w:rsidRPr="00C56224" w:rsidRDefault="000E136C" w:rsidP="00860012">
      <w:pPr>
        <w:ind w:right="6"/>
        <w:jc w:val="both"/>
        <w:rPr>
          <w:color w:val="000000" w:themeColor="text1"/>
          <w:sz w:val="26"/>
          <w:szCs w:val="26"/>
          <w:lang w:val="lv-LV"/>
        </w:rPr>
      </w:pPr>
      <w:r w:rsidRPr="00C56224">
        <w:rPr>
          <w:color w:val="000000" w:themeColor="text1"/>
          <w:sz w:val="26"/>
          <w:szCs w:val="26"/>
          <w:lang w:val="lv-LV"/>
        </w:rPr>
        <w:tab/>
      </w:r>
    </w:p>
    <w:p w:rsidR="00BB1FAB" w:rsidRPr="00C56224" w:rsidRDefault="00F40046" w:rsidP="00860012">
      <w:pPr>
        <w:ind w:right="6"/>
        <w:jc w:val="both"/>
        <w:rPr>
          <w:color w:val="000000" w:themeColor="text1"/>
          <w:sz w:val="26"/>
          <w:szCs w:val="26"/>
          <w:lang w:val="lv-LV"/>
        </w:rPr>
      </w:pPr>
      <w:r w:rsidRPr="00C56224">
        <w:rPr>
          <w:color w:val="000000" w:themeColor="text1"/>
          <w:sz w:val="26"/>
          <w:szCs w:val="26"/>
          <w:lang w:val="lv-LV"/>
        </w:rPr>
        <w:t>Sēdi slēdz plkst.</w:t>
      </w:r>
      <w:r w:rsidR="00F070FB" w:rsidRPr="00C56224">
        <w:rPr>
          <w:color w:val="000000" w:themeColor="text1"/>
          <w:sz w:val="26"/>
          <w:szCs w:val="26"/>
          <w:lang w:val="lv-LV"/>
        </w:rPr>
        <w:t xml:space="preserve"> </w:t>
      </w:r>
      <w:r w:rsidR="005C5443" w:rsidRPr="00C56224">
        <w:rPr>
          <w:color w:val="000000" w:themeColor="text1"/>
          <w:sz w:val="26"/>
          <w:szCs w:val="26"/>
          <w:lang w:val="lv-LV"/>
        </w:rPr>
        <w:t>16</w:t>
      </w:r>
      <w:r w:rsidR="00AC0A75" w:rsidRPr="00C56224">
        <w:rPr>
          <w:color w:val="000000" w:themeColor="text1"/>
          <w:sz w:val="26"/>
          <w:szCs w:val="26"/>
          <w:lang w:val="lv-LV"/>
        </w:rPr>
        <w:t>:</w:t>
      </w:r>
      <w:r w:rsidR="00924393" w:rsidRPr="00C56224">
        <w:rPr>
          <w:color w:val="000000" w:themeColor="text1"/>
          <w:sz w:val="26"/>
          <w:szCs w:val="26"/>
          <w:lang w:val="lv-LV"/>
        </w:rPr>
        <w:t>30</w:t>
      </w:r>
      <w:r w:rsidR="00C01089" w:rsidRPr="00C56224">
        <w:rPr>
          <w:color w:val="000000" w:themeColor="text1"/>
          <w:sz w:val="26"/>
          <w:szCs w:val="26"/>
          <w:lang w:val="lv-LV"/>
        </w:rPr>
        <w:t>.</w:t>
      </w:r>
    </w:p>
    <w:p w:rsidR="00C01089" w:rsidRPr="00C56224" w:rsidRDefault="00C01089" w:rsidP="00860012">
      <w:pPr>
        <w:ind w:right="6"/>
        <w:jc w:val="both"/>
        <w:rPr>
          <w:color w:val="000000" w:themeColor="text1"/>
          <w:sz w:val="26"/>
          <w:szCs w:val="26"/>
          <w:lang w:val="lv-LV"/>
        </w:rPr>
      </w:pPr>
    </w:p>
    <w:p w:rsidR="0073087A" w:rsidRPr="00C56224" w:rsidRDefault="004F5231" w:rsidP="00860012">
      <w:pPr>
        <w:ind w:right="6"/>
        <w:jc w:val="both"/>
        <w:rPr>
          <w:color w:val="000000" w:themeColor="text1"/>
          <w:sz w:val="26"/>
          <w:szCs w:val="26"/>
          <w:lang w:val="lv-LV"/>
        </w:rPr>
      </w:pPr>
      <w:r w:rsidRPr="00C56224">
        <w:rPr>
          <w:color w:val="000000" w:themeColor="text1"/>
          <w:sz w:val="26"/>
          <w:szCs w:val="26"/>
          <w:lang w:val="lv-LV"/>
        </w:rPr>
        <w:t>Sēdes vadītāj</w:t>
      </w:r>
      <w:r w:rsidR="004A2170" w:rsidRPr="00C56224">
        <w:rPr>
          <w:color w:val="000000" w:themeColor="text1"/>
          <w:sz w:val="26"/>
          <w:szCs w:val="26"/>
          <w:lang w:val="lv-LV"/>
        </w:rPr>
        <w:t>s</w:t>
      </w:r>
      <w:r w:rsidR="00FE7221" w:rsidRPr="00C56224">
        <w:rPr>
          <w:color w:val="000000" w:themeColor="text1"/>
          <w:sz w:val="26"/>
          <w:szCs w:val="26"/>
          <w:lang w:val="lv-LV"/>
        </w:rPr>
        <w:tab/>
      </w:r>
      <w:r w:rsidR="00FE7221" w:rsidRPr="00C56224">
        <w:rPr>
          <w:color w:val="000000" w:themeColor="text1"/>
          <w:sz w:val="26"/>
          <w:szCs w:val="26"/>
          <w:lang w:val="lv-LV"/>
        </w:rPr>
        <w:tab/>
        <w:t xml:space="preserve"> </w:t>
      </w:r>
      <w:r w:rsidRPr="00C56224">
        <w:rPr>
          <w:color w:val="000000" w:themeColor="text1"/>
          <w:sz w:val="26"/>
          <w:szCs w:val="26"/>
          <w:lang w:val="lv-LV"/>
        </w:rPr>
        <w:tab/>
      </w:r>
      <w:r w:rsidRPr="00C56224">
        <w:rPr>
          <w:color w:val="000000" w:themeColor="text1"/>
          <w:sz w:val="26"/>
          <w:szCs w:val="26"/>
          <w:lang w:val="lv-LV"/>
        </w:rPr>
        <w:tab/>
      </w:r>
      <w:r w:rsidR="00314090" w:rsidRPr="00C56224">
        <w:rPr>
          <w:color w:val="000000" w:themeColor="text1"/>
          <w:sz w:val="26"/>
          <w:szCs w:val="26"/>
          <w:lang w:val="lv-LV"/>
        </w:rPr>
        <w:t xml:space="preserve"> </w:t>
      </w:r>
      <w:r w:rsidR="00A10A9B" w:rsidRPr="00C56224">
        <w:rPr>
          <w:color w:val="000000" w:themeColor="text1"/>
          <w:sz w:val="26"/>
          <w:szCs w:val="26"/>
          <w:lang w:val="lv-LV"/>
        </w:rPr>
        <w:tab/>
      </w:r>
      <w:r w:rsidR="006854F1" w:rsidRPr="00C56224">
        <w:rPr>
          <w:color w:val="000000" w:themeColor="text1"/>
          <w:sz w:val="26"/>
          <w:szCs w:val="26"/>
          <w:lang w:val="lv-LV"/>
        </w:rPr>
        <w:t xml:space="preserve">  </w:t>
      </w:r>
      <w:r w:rsidR="00F422C7" w:rsidRPr="00C56224">
        <w:rPr>
          <w:color w:val="000000" w:themeColor="text1"/>
          <w:sz w:val="26"/>
          <w:szCs w:val="26"/>
          <w:lang w:val="lv-LV"/>
        </w:rPr>
        <w:t xml:space="preserve">        </w:t>
      </w:r>
      <w:r w:rsidR="00CA4484" w:rsidRPr="00C56224">
        <w:rPr>
          <w:color w:val="000000" w:themeColor="text1"/>
          <w:sz w:val="26"/>
          <w:szCs w:val="26"/>
          <w:lang w:val="lv-LV"/>
        </w:rPr>
        <w:tab/>
      </w:r>
      <w:r w:rsidR="00BB1FAB" w:rsidRPr="00C56224">
        <w:rPr>
          <w:color w:val="000000" w:themeColor="text1"/>
          <w:sz w:val="26"/>
          <w:szCs w:val="26"/>
          <w:lang w:val="lv-LV"/>
        </w:rPr>
        <w:t xml:space="preserve">          </w:t>
      </w:r>
      <w:r w:rsidR="005C5443" w:rsidRPr="00C56224">
        <w:rPr>
          <w:color w:val="000000" w:themeColor="text1"/>
          <w:sz w:val="26"/>
          <w:szCs w:val="26"/>
          <w:lang w:val="lv-LV"/>
        </w:rPr>
        <w:tab/>
        <w:t xml:space="preserve">  </w:t>
      </w:r>
      <w:r w:rsidR="00661456" w:rsidRPr="00C56224">
        <w:rPr>
          <w:color w:val="000000" w:themeColor="text1"/>
          <w:sz w:val="26"/>
          <w:szCs w:val="26"/>
          <w:lang w:val="lv-LV"/>
        </w:rPr>
        <w:t xml:space="preserve">      </w:t>
      </w:r>
      <w:r w:rsidR="005C5443" w:rsidRPr="00C56224">
        <w:rPr>
          <w:color w:val="000000" w:themeColor="text1"/>
          <w:sz w:val="26"/>
          <w:szCs w:val="26"/>
          <w:lang w:val="lv-LV"/>
        </w:rPr>
        <w:t xml:space="preserve">L.Meņģelsone </w:t>
      </w:r>
    </w:p>
    <w:p w:rsidR="00BD4114" w:rsidRPr="00C56224" w:rsidRDefault="00BD4114" w:rsidP="00860012">
      <w:pPr>
        <w:ind w:right="6"/>
        <w:jc w:val="both"/>
        <w:rPr>
          <w:color w:val="000000" w:themeColor="text1"/>
          <w:sz w:val="26"/>
          <w:szCs w:val="26"/>
          <w:lang w:val="lv-LV"/>
        </w:rPr>
      </w:pPr>
    </w:p>
    <w:p w:rsidR="001A6E7D" w:rsidRPr="00C56224" w:rsidRDefault="00FE7221" w:rsidP="00860012">
      <w:pPr>
        <w:ind w:right="6"/>
        <w:jc w:val="both"/>
        <w:rPr>
          <w:color w:val="000000" w:themeColor="text1"/>
          <w:sz w:val="26"/>
          <w:szCs w:val="26"/>
          <w:lang w:val="lv-LV"/>
        </w:rPr>
      </w:pPr>
      <w:r w:rsidRPr="00C56224">
        <w:rPr>
          <w:color w:val="000000" w:themeColor="text1"/>
          <w:sz w:val="26"/>
          <w:szCs w:val="26"/>
          <w:lang w:val="lv-LV"/>
        </w:rPr>
        <w:t xml:space="preserve">Sēdes protokolētāja </w:t>
      </w:r>
      <w:r w:rsidRPr="00C56224">
        <w:rPr>
          <w:color w:val="000000" w:themeColor="text1"/>
          <w:sz w:val="26"/>
          <w:szCs w:val="26"/>
          <w:lang w:val="lv-LV"/>
        </w:rPr>
        <w:tab/>
      </w:r>
      <w:r w:rsidRPr="00C56224">
        <w:rPr>
          <w:color w:val="000000" w:themeColor="text1"/>
          <w:sz w:val="26"/>
          <w:szCs w:val="26"/>
          <w:lang w:val="lv-LV"/>
        </w:rPr>
        <w:tab/>
      </w:r>
      <w:r w:rsidRPr="00C56224">
        <w:rPr>
          <w:color w:val="000000" w:themeColor="text1"/>
          <w:sz w:val="26"/>
          <w:szCs w:val="26"/>
          <w:lang w:val="lv-LV"/>
        </w:rPr>
        <w:tab/>
      </w:r>
      <w:r w:rsidRPr="00C56224">
        <w:rPr>
          <w:color w:val="000000" w:themeColor="text1"/>
          <w:sz w:val="26"/>
          <w:szCs w:val="26"/>
          <w:lang w:val="lv-LV"/>
        </w:rPr>
        <w:tab/>
      </w:r>
      <w:r w:rsidRPr="00C56224">
        <w:rPr>
          <w:color w:val="000000" w:themeColor="text1"/>
          <w:sz w:val="26"/>
          <w:szCs w:val="26"/>
          <w:lang w:val="lv-LV"/>
        </w:rPr>
        <w:tab/>
      </w:r>
      <w:r w:rsidRPr="00C56224">
        <w:rPr>
          <w:color w:val="000000" w:themeColor="text1"/>
          <w:sz w:val="26"/>
          <w:szCs w:val="26"/>
          <w:lang w:val="lv-LV"/>
        </w:rPr>
        <w:tab/>
      </w:r>
      <w:r w:rsidRPr="00C56224">
        <w:rPr>
          <w:color w:val="000000" w:themeColor="text1"/>
          <w:sz w:val="26"/>
          <w:szCs w:val="26"/>
          <w:lang w:val="lv-LV"/>
        </w:rPr>
        <w:tab/>
      </w:r>
      <w:r w:rsidRPr="00C56224">
        <w:rPr>
          <w:color w:val="000000" w:themeColor="text1"/>
          <w:sz w:val="26"/>
          <w:szCs w:val="26"/>
          <w:lang w:val="lv-LV"/>
        </w:rPr>
        <w:tab/>
        <w:t xml:space="preserve"> </w:t>
      </w:r>
      <w:r w:rsidR="00687A6E" w:rsidRPr="00C56224">
        <w:rPr>
          <w:color w:val="000000" w:themeColor="text1"/>
          <w:sz w:val="26"/>
          <w:szCs w:val="26"/>
          <w:lang w:val="lv-LV"/>
        </w:rPr>
        <w:t>D.Freimane</w:t>
      </w:r>
    </w:p>
    <w:sectPr w:rsidR="001A6E7D" w:rsidRPr="00C56224" w:rsidSect="000734CC">
      <w:footerReference w:type="even" r:id="rId8"/>
      <w:footerReference w:type="default" r:id="rId9"/>
      <w:pgSz w:w="12240" w:h="15840"/>
      <w:pgMar w:top="680" w:right="179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85" w:rsidRDefault="00055985">
      <w:r>
        <w:separator/>
      </w:r>
    </w:p>
  </w:endnote>
  <w:endnote w:type="continuationSeparator" w:id="0">
    <w:p w:rsidR="00055985" w:rsidRDefault="0005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 New Roman CE">
    <w:altName w:val="Times New Roman"/>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5004">
      <w:rPr>
        <w:rStyle w:val="PageNumber"/>
        <w:noProof/>
      </w:rPr>
      <w:t>3</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85" w:rsidRDefault="00055985">
      <w:r>
        <w:separator/>
      </w:r>
    </w:p>
  </w:footnote>
  <w:footnote w:type="continuationSeparator" w:id="0">
    <w:p w:rsidR="00055985" w:rsidRDefault="00055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579A"/>
    <w:multiLevelType w:val="multilevel"/>
    <w:tmpl w:val="E87C9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10478A"/>
    <w:multiLevelType w:val="multilevel"/>
    <w:tmpl w:val="E87C9EC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88572F"/>
    <w:multiLevelType w:val="hybridMultilevel"/>
    <w:tmpl w:val="5E6AA18E"/>
    <w:lvl w:ilvl="0" w:tplc="B450F73C">
      <w:start w:val="1"/>
      <w:numFmt w:val="decimal"/>
      <w:lvlText w:val="%1."/>
      <w:lvlJc w:val="left"/>
      <w:pPr>
        <w:ind w:left="720" w:hanging="360"/>
      </w:pPr>
      <w:rPr>
        <w:rFonts w:hint="default"/>
        <w:color w:val="000000" w:themeColor="text1"/>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C45614"/>
    <w:multiLevelType w:val="hybridMultilevel"/>
    <w:tmpl w:val="D8C0C01A"/>
    <w:lvl w:ilvl="0" w:tplc="25A802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4781"/>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4BA4"/>
    <w:rsid w:val="00015555"/>
    <w:rsid w:val="00015C12"/>
    <w:rsid w:val="00016EA4"/>
    <w:rsid w:val="00017605"/>
    <w:rsid w:val="000200C2"/>
    <w:rsid w:val="0002070F"/>
    <w:rsid w:val="00020759"/>
    <w:rsid w:val="00020763"/>
    <w:rsid w:val="00021320"/>
    <w:rsid w:val="00022A2D"/>
    <w:rsid w:val="000254E5"/>
    <w:rsid w:val="000260C4"/>
    <w:rsid w:val="0002678C"/>
    <w:rsid w:val="00026B8D"/>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536B"/>
    <w:rsid w:val="00055985"/>
    <w:rsid w:val="000562DC"/>
    <w:rsid w:val="000562F7"/>
    <w:rsid w:val="000567E4"/>
    <w:rsid w:val="00056DFE"/>
    <w:rsid w:val="00060098"/>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611B"/>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04D5"/>
    <w:rsid w:val="000B220D"/>
    <w:rsid w:val="000B26D9"/>
    <w:rsid w:val="000B2B90"/>
    <w:rsid w:val="000B2C27"/>
    <w:rsid w:val="000B3456"/>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77F"/>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136C"/>
    <w:rsid w:val="000E294E"/>
    <w:rsid w:val="000E3D96"/>
    <w:rsid w:val="000E3EFE"/>
    <w:rsid w:val="000E4BFF"/>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784"/>
    <w:rsid w:val="00102EFD"/>
    <w:rsid w:val="00104221"/>
    <w:rsid w:val="001052D9"/>
    <w:rsid w:val="001056AE"/>
    <w:rsid w:val="00105EF0"/>
    <w:rsid w:val="0010631A"/>
    <w:rsid w:val="001070B4"/>
    <w:rsid w:val="00110BE6"/>
    <w:rsid w:val="00111A61"/>
    <w:rsid w:val="00114F35"/>
    <w:rsid w:val="00115058"/>
    <w:rsid w:val="00115133"/>
    <w:rsid w:val="00115249"/>
    <w:rsid w:val="0011642D"/>
    <w:rsid w:val="00117409"/>
    <w:rsid w:val="00117E83"/>
    <w:rsid w:val="00121DC0"/>
    <w:rsid w:val="001227B0"/>
    <w:rsid w:val="00122B74"/>
    <w:rsid w:val="00123AD7"/>
    <w:rsid w:val="00124BF9"/>
    <w:rsid w:val="0012531B"/>
    <w:rsid w:val="00127BFB"/>
    <w:rsid w:val="00127C17"/>
    <w:rsid w:val="00132331"/>
    <w:rsid w:val="00132B97"/>
    <w:rsid w:val="0013378E"/>
    <w:rsid w:val="0013462F"/>
    <w:rsid w:val="001346F5"/>
    <w:rsid w:val="0013477B"/>
    <w:rsid w:val="00134866"/>
    <w:rsid w:val="001349F5"/>
    <w:rsid w:val="00134A78"/>
    <w:rsid w:val="00134A99"/>
    <w:rsid w:val="0013583A"/>
    <w:rsid w:val="0013689E"/>
    <w:rsid w:val="0013711A"/>
    <w:rsid w:val="001374FF"/>
    <w:rsid w:val="0013798E"/>
    <w:rsid w:val="0014015B"/>
    <w:rsid w:val="001429B1"/>
    <w:rsid w:val="001451BC"/>
    <w:rsid w:val="0014525A"/>
    <w:rsid w:val="001471BA"/>
    <w:rsid w:val="00147454"/>
    <w:rsid w:val="00147EE1"/>
    <w:rsid w:val="001507B9"/>
    <w:rsid w:val="00151D57"/>
    <w:rsid w:val="001520C7"/>
    <w:rsid w:val="0015234D"/>
    <w:rsid w:val="00152739"/>
    <w:rsid w:val="00153171"/>
    <w:rsid w:val="001542CF"/>
    <w:rsid w:val="00154BAE"/>
    <w:rsid w:val="00154CA2"/>
    <w:rsid w:val="0015537F"/>
    <w:rsid w:val="001567F0"/>
    <w:rsid w:val="001568CC"/>
    <w:rsid w:val="00156AE4"/>
    <w:rsid w:val="00157E01"/>
    <w:rsid w:val="0016087E"/>
    <w:rsid w:val="001618F2"/>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3C56"/>
    <w:rsid w:val="00184D7F"/>
    <w:rsid w:val="001858A2"/>
    <w:rsid w:val="00185C1D"/>
    <w:rsid w:val="00185EF2"/>
    <w:rsid w:val="0018679A"/>
    <w:rsid w:val="00186F31"/>
    <w:rsid w:val="00190761"/>
    <w:rsid w:val="00191111"/>
    <w:rsid w:val="0019125A"/>
    <w:rsid w:val="0019183B"/>
    <w:rsid w:val="001922AD"/>
    <w:rsid w:val="00192B64"/>
    <w:rsid w:val="00192D80"/>
    <w:rsid w:val="00192DF5"/>
    <w:rsid w:val="00193E22"/>
    <w:rsid w:val="00194792"/>
    <w:rsid w:val="00194A3F"/>
    <w:rsid w:val="0019697D"/>
    <w:rsid w:val="001A0511"/>
    <w:rsid w:val="001A0524"/>
    <w:rsid w:val="001A0D34"/>
    <w:rsid w:val="001A1DD3"/>
    <w:rsid w:val="001A1E65"/>
    <w:rsid w:val="001A1E93"/>
    <w:rsid w:val="001A1F9E"/>
    <w:rsid w:val="001A3029"/>
    <w:rsid w:val="001A6AEC"/>
    <w:rsid w:val="001A6D6A"/>
    <w:rsid w:val="001A6E7D"/>
    <w:rsid w:val="001A6E81"/>
    <w:rsid w:val="001A704B"/>
    <w:rsid w:val="001A7B29"/>
    <w:rsid w:val="001A7BE1"/>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CC9"/>
    <w:rsid w:val="001D2BA7"/>
    <w:rsid w:val="001D2F14"/>
    <w:rsid w:val="001D39DF"/>
    <w:rsid w:val="001D7C42"/>
    <w:rsid w:val="001E0BF4"/>
    <w:rsid w:val="001E1D06"/>
    <w:rsid w:val="001E3EC7"/>
    <w:rsid w:val="001E42FB"/>
    <w:rsid w:val="001E4685"/>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47D"/>
    <w:rsid w:val="002049FF"/>
    <w:rsid w:val="00204A8F"/>
    <w:rsid w:val="00204B88"/>
    <w:rsid w:val="00204E01"/>
    <w:rsid w:val="0020524F"/>
    <w:rsid w:val="00205D0D"/>
    <w:rsid w:val="002068FA"/>
    <w:rsid w:val="00206C4A"/>
    <w:rsid w:val="0021059F"/>
    <w:rsid w:val="00212371"/>
    <w:rsid w:val="002136C9"/>
    <w:rsid w:val="00214A19"/>
    <w:rsid w:val="00215141"/>
    <w:rsid w:val="00216045"/>
    <w:rsid w:val="0021678B"/>
    <w:rsid w:val="00216F4A"/>
    <w:rsid w:val="00217615"/>
    <w:rsid w:val="00217B27"/>
    <w:rsid w:val="00217C27"/>
    <w:rsid w:val="00220137"/>
    <w:rsid w:val="0022104D"/>
    <w:rsid w:val="0022138D"/>
    <w:rsid w:val="0022171C"/>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3878"/>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788"/>
    <w:rsid w:val="002478F5"/>
    <w:rsid w:val="0025024C"/>
    <w:rsid w:val="00250DCF"/>
    <w:rsid w:val="00250FFD"/>
    <w:rsid w:val="00251282"/>
    <w:rsid w:val="00251DBF"/>
    <w:rsid w:val="00252616"/>
    <w:rsid w:val="00253EAA"/>
    <w:rsid w:val="00253F66"/>
    <w:rsid w:val="002544A4"/>
    <w:rsid w:val="002545F2"/>
    <w:rsid w:val="0025467D"/>
    <w:rsid w:val="00254EFE"/>
    <w:rsid w:val="00255663"/>
    <w:rsid w:val="00256C08"/>
    <w:rsid w:val="00256C14"/>
    <w:rsid w:val="0025728C"/>
    <w:rsid w:val="00257C6E"/>
    <w:rsid w:val="00257CD9"/>
    <w:rsid w:val="0026051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0F"/>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4CEF"/>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4A2"/>
    <w:rsid w:val="002B09B2"/>
    <w:rsid w:val="002B1E48"/>
    <w:rsid w:val="002B2DF3"/>
    <w:rsid w:val="002B40A5"/>
    <w:rsid w:val="002B4BB5"/>
    <w:rsid w:val="002B5A2C"/>
    <w:rsid w:val="002B5CA5"/>
    <w:rsid w:val="002B6337"/>
    <w:rsid w:val="002B7573"/>
    <w:rsid w:val="002B7B64"/>
    <w:rsid w:val="002C0E7C"/>
    <w:rsid w:val="002C129A"/>
    <w:rsid w:val="002C2AE0"/>
    <w:rsid w:val="002C3946"/>
    <w:rsid w:val="002C3D42"/>
    <w:rsid w:val="002C46F6"/>
    <w:rsid w:val="002C488D"/>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4540"/>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579"/>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28"/>
    <w:rsid w:val="00322990"/>
    <w:rsid w:val="00323C4E"/>
    <w:rsid w:val="00323CB4"/>
    <w:rsid w:val="003241B3"/>
    <w:rsid w:val="00324A25"/>
    <w:rsid w:val="00324FCA"/>
    <w:rsid w:val="00325004"/>
    <w:rsid w:val="00325600"/>
    <w:rsid w:val="00325E68"/>
    <w:rsid w:val="00331397"/>
    <w:rsid w:val="00332085"/>
    <w:rsid w:val="00334EA8"/>
    <w:rsid w:val="003358FA"/>
    <w:rsid w:val="0033616B"/>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94F"/>
    <w:rsid w:val="00351A8C"/>
    <w:rsid w:val="00351F5E"/>
    <w:rsid w:val="003522F7"/>
    <w:rsid w:val="003534A5"/>
    <w:rsid w:val="00354611"/>
    <w:rsid w:val="00355757"/>
    <w:rsid w:val="0035636E"/>
    <w:rsid w:val="00356C1D"/>
    <w:rsid w:val="0036034E"/>
    <w:rsid w:val="00360588"/>
    <w:rsid w:val="00360C55"/>
    <w:rsid w:val="003610E8"/>
    <w:rsid w:val="00362811"/>
    <w:rsid w:val="00362C59"/>
    <w:rsid w:val="0036335B"/>
    <w:rsid w:val="00363649"/>
    <w:rsid w:val="00363A97"/>
    <w:rsid w:val="00363D63"/>
    <w:rsid w:val="00363FC7"/>
    <w:rsid w:val="0036451A"/>
    <w:rsid w:val="00364BC9"/>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B6BC6"/>
    <w:rsid w:val="003B7824"/>
    <w:rsid w:val="003C0341"/>
    <w:rsid w:val="003C18B9"/>
    <w:rsid w:val="003C2DCB"/>
    <w:rsid w:val="003C41D3"/>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54DB"/>
    <w:rsid w:val="003F5670"/>
    <w:rsid w:val="003F5806"/>
    <w:rsid w:val="003F5A22"/>
    <w:rsid w:val="003F5E5B"/>
    <w:rsid w:val="00400392"/>
    <w:rsid w:val="00402E59"/>
    <w:rsid w:val="00403CD8"/>
    <w:rsid w:val="00404769"/>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4EC7"/>
    <w:rsid w:val="00425010"/>
    <w:rsid w:val="0042638A"/>
    <w:rsid w:val="00426B07"/>
    <w:rsid w:val="00427474"/>
    <w:rsid w:val="004275C0"/>
    <w:rsid w:val="0043020C"/>
    <w:rsid w:val="00432A59"/>
    <w:rsid w:val="00433172"/>
    <w:rsid w:val="0043357A"/>
    <w:rsid w:val="004337A2"/>
    <w:rsid w:val="00433F40"/>
    <w:rsid w:val="00434EEE"/>
    <w:rsid w:val="00437416"/>
    <w:rsid w:val="004402C5"/>
    <w:rsid w:val="00442E16"/>
    <w:rsid w:val="004430C3"/>
    <w:rsid w:val="004432AB"/>
    <w:rsid w:val="0044428D"/>
    <w:rsid w:val="00445AB1"/>
    <w:rsid w:val="00446264"/>
    <w:rsid w:val="00446FD0"/>
    <w:rsid w:val="00446FE9"/>
    <w:rsid w:val="00447231"/>
    <w:rsid w:val="00447B90"/>
    <w:rsid w:val="004501FF"/>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35FC"/>
    <w:rsid w:val="004E49C3"/>
    <w:rsid w:val="004E57C3"/>
    <w:rsid w:val="004E58BE"/>
    <w:rsid w:val="004E5A70"/>
    <w:rsid w:val="004E5C43"/>
    <w:rsid w:val="004E6027"/>
    <w:rsid w:val="004E692C"/>
    <w:rsid w:val="004E758C"/>
    <w:rsid w:val="004E7CD3"/>
    <w:rsid w:val="004E7DA5"/>
    <w:rsid w:val="004F029F"/>
    <w:rsid w:val="004F03A1"/>
    <w:rsid w:val="004F0E2C"/>
    <w:rsid w:val="004F2497"/>
    <w:rsid w:val="004F3CFA"/>
    <w:rsid w:val="004F4023"/>
    <w:rsid w:val="004F5231"/>
    <w:rsid w:val="004F5821"/>
    <w:rsid w:val="004F5AD5"/>
    <w:rsid w:val="004F5CE8"/>
    <w:rsid w:val="004F6674"/>
    <w:rsid w:val="004F6D62"/>
    <w:rsid w:val="004F70BB"/>
    <w:rsid w:val="004F740F"/>
    <w:rsid w:val="00501701"/>
    <w:rsid w:val="00501E01"/>
    <w:rsid w:val="005023EA"/>
    <w:rsid w:val="00503323"/>
    <w:rsid w:val="0050497F"/>
    <w:rsid w:val="005051F6"/>
    <w:rsid w:val="00505F9B"/>
    <w:rsid w:val="00506158"/>
    <w:rsid w:val="0050645E"/>
    <w:rsid w:val="00506F54"/>
    <w:rsid w:val="00506FB9"/>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D0B"/>
    <w:rsid w:val="00517E65"/>
    <w:rsid w:val="00517F57"/>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30E3"/>
    <w:rsid w:val="0053316E"/>
    <w:rsid w:val="0053423E"/>
    <w:rsid w:val="00534780"/>
    <w:rsid w:val="00535376"/>
    <w:rsid w:val="00535EE0"/>
    <w:rsid w:val="005374FB"/>
    <w:rsid w:val="0054093D"/>
    <w:rsid w:val="00540CF2"/>
    <w:rsid w:val="00542482"/>
    <w:rsid w:val="00542842"/>
    <w:rsid w:val="0054376B"/>
    <w:rsid w:val="00543DEB"/>
    <w:rsid w:val="00543FB1"/>
    <w:rsid w:val="0054611C"/>
    <w:rsid w:val="005462B3"/>
    <w:rsid w:val="00547C4A"/>
    <w:rsid w:val="00547F7E"/>
    <w:rsid w:val="005509CB"/>
    <w:rsid w:val="00550FED"/>
    <w:rsid w:val="005514E9"/>
    <w:rsid w:val="00552D69"/>
    <w:rsid w:val="00552EC1"/>
    <w:rsid w:val="005551F9"/>
    <w:rsid w:val="00556F9B"/>
    <w:rsid w:val="00557E85"/>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3F40"/>
    <w:rsid w:val="005845AF"/>
    <w:rsid w:val="00584E2E"/>
    <w:rsid w:val="00585034"/>
    <w:rsid w:val="00585617"/>
    <w:rsid w:val="00585B7E"/>
    <w:rsid w:val="005870C1"/>
    <w:rsid w:val="0059094B"/>
    <w:rsid w:val="00590A8D"/>
    <w:rsid w:val="00591012"/>
    <w:rsid w:val="0059317B"/>
    <w:rsid w:val="005936B6"/>
    <w:rsid w:val="00593B1C"/>
    <w:rsid w:val="005942C0"/>
    <w:rsid w:val="005968A2"/>
    <w:rsid w:val="00597BD6"/>
    <w:rsid w:val="005A0FCE"/>
    <w:rsid w:val="005A1234"/>
    <w:rsid w:val="005A156A"/>
    <w:rsid w:val="005A2631"/>
    <w:rsid w:val="005A27C3"/>
    <w:rsid w:val="005A389E"/>
    <w:rsid w:val="005A41D8"/>
    <w:rsid w:val="005A4D02"/>
    <w:rsid w:val="005A68B5"/>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5443"/>
    <w:rsid w:val="005C6B00"/>
    <w:rsid w:val="005C6E89"/>
    <w:rsid w:val="005C71CF"/>
    <w:rsid w:val="005C794F"/>
    <w:rsid w:val="005C7998"/>
    <w:rsid w:val="005D00AD"/>
    <w:rsid w:val="005D018E"/>
    <w:rsid w:val="005D0CFF"/>
    <w:rsid w:val="005D119C"/>
    <w:rsid w:val="005D12A6"/>
    <w:rsid w:val="005D18FD"/>
    <w:rsid w:val="005D23AF"/>
    <w:rsid w:val="005D24CF"/>
    <w:rsid w:val="005D35A4"/>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2EC"/>
    <w:rsid w:val="006059A0"/>
    <w:rsid w:val="00605D60"/>
    <w:rsid w:val="00606121"/>
    <w:rsid w:val="0060665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3747"/>
    <w:rsid w:val="00623992"/>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E9C"/>
    <w:rsid w:val="00640FBF"/>
    <w:rsid w:val="00642920"/>
    <w:rsid w:val="00642E50"/>
    <w:rsid w:val="00643234"/>
    <w:rsid w:val="006454AF"/>
    <w:rsid w:val="00646139"/>
    <w:rsid w:val="00646BF0"/>
    <w:rsid w:val="00647395"/>
    <w:rsid w:val="006474F2"/>
    <w:rsid w:val="006504BC"/>
    <w:rsid w:val="006511C7"/>
    <w:rsid w:val="0065212D"/>
    <w:rsid w:val="0065249F"/>
    <w:rsid w:val="006527BE"/>
    <w:rsid w:val="00652A8A"/>
    <w:rsid w:val="0065313F"/>
    <w:rsid w:val="006536CA"/>
    <w:rsid w:val="006538FA"/>
    <w:rsid w:val="00654418"/>
    <w:rsid w:val="006548AD"/>
    <w:rsid w:val="00654E3C"/>
    <w:rsid w:val="00655755"/>
    <w:rsid w:val="00655DC9"/>
    <w:rsid w:val="006605B6"/>
    <w:rsid w:val="0066145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0733"/>
    <w:rsid w:val="0069236F"/>
    <w:rsid w:val="00692E55"/>
    <w:rsid w:val="00692F4C"/>
    <w:rsid w:val="00693628"/>
    <w:rsid w:val="00693EE1"/>
    <w:rsid w:val="006940D2"/>
    <w:rsid w:val="00694206"/>
    <w:rsid w:val="00694B55"/>
    <w:rsid w:val="00695798"/>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62E"/>
    <w:rsid w:val="006A5B24"/>
    <w:rsid w:val="006A648A"/>
    <w:rsid w:val="006A6841"/>
    <w:rsid w:val="006A6D69"/>
    <w:rsid w:val="006B0F30"/>
    <w:rsid w:val="006B178D"/>
    <w:rsid w:val="006B1DE0"/>
    <w:rsid w:val="006B2B29"/>
    <w:rsid w:val="006B2B50"/>
    <w:rsid w:val="006B3149"/>
    <w:rsid w:val="006B350D"/>
    <w:rsid w:val="006B4408"/>
    <w:rsid w:val="006B47E7"/>
    <w:rsid w:val="006B57A0"/>
    <w:rsid w:val="006B7E6F"/>
    <w:rsid w:val="006C00EA"/>
    <w:rsid w:val="006C025F"/>
    <w:rsid w:val="006C07A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03DB"/>
    <w:rsid w:val="006E17FF"/>
    <w:rsid w:val="006E2608"/>
    <w:rsid w:val="006E296C"/>
    <w:rsid w:val="006E4C72"/>
    <w:rsid w:val="006E55F9"/>
    <w:rsid w:val="006E5E41"/>
    <w:rsid w:val="006E60AA"/>
    <w:rsid w:val="006E618A"/>
    <w:rsid w:val="006E6318"/>
    <w:rsid w:val="006E6531"/>
    <w:rsid w:val="006F028F"/>
    <w:rsid w:val="006F11B1"/>
    <w:rsid w:val="006F1479"/>
    <w:rsid w:val="006F1714"/>
    <w:rsid w:val="006F1E52"/>
    <w:rsid w:val="006F27A7"/>
    <w:rsid w:val="006F2B71"/>
    <w:rsid w:val="006F2FA5"/>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1D03"/>
    <w:rsid w:val="007124AF"/>
    <w:rsid w:val="00713E2D"/>
    <w:rsid w:val="00714469"/>
    <w:rsid w:val="00715112"/>
    <w:rsid w:val="00716B8E"/>
    <w:rsid w:val="007171F5"/>
    <w:rsid w:val="007179D9"/>
    <w:rsid w:val="00717E12"/>
    <w:rsid w:val="0072017B"/>
    <w:rsid w:val="007203A2"/>
    <w:rsid w:val="00720509"/>
    <w:rsid w:val="00720927"/>
    <w:rsid w:val="00720F21"/>
    <w:rsid w:val="00721339"/>
    <w:rsid w:val="00721F92"/>
    <w:rsid w:val="007229B4"/>
    <w:rsid w:val="00722DCF"/>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6B2"/>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0752"/>
    <w:rsid w:val="007A1B96"/>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B79AE"/>
    <w:rsid w:val="007C09CD"/>
    <w:rsid w:val="007C220A"/>
    <w:rsid w:val="007C3270"/>
    <w:rsid w:val="007C35EA"/>
    <w:rsid w:val="007C39FB"/>
    <w:rsid w:val="007C3BD3"/>
    <w:rsid w:val="007C511B"/>
    <w:rsid w:val="007C5977"/>
    <w:rsid w:val="007C5EF3"/>
    <w:rsid w:val="007C680F"/>
    <w:rsid w:val="007C6A3F"/>
    <w:rsid w:val="007C6E55"/>
    <w:rsid w:val="007D11AC"/>
    <w:rsid w:val="007D1D57"/>
    <w:rsid w:val="007D2F31"/>
    <w:rsid w:val="007D3282"/>
    <w:rsid w:val="007D42E5"/>
    <w:rsid w:val="007D4483"/>
    <w:rsid w:val="007D4E47"/>
    <w:rsid w:val="007D4FF2"/>
    <w:rsid w:val="007D52DC"/>
    <w:rsid w:val="007D5381"/>
    <w:rsid w:val="007D5AB9"/>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8DC"/>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1B7"/>
    <w:rsid w:val="008233AD"/>
    <w:rsid w:val="00823E2C"/>
    <w:rsid w:val="008252DF"/>
    <w:rsid w:val="00825806"/>
    <w:rsid w:val="008277A6"/>
    <w:rsid w:val="008308FE"/>
    <w:rsid w:val="00830AD8"/>
    <w:rsid w:val="00831A6B"/>
    <w:rsid w:val="00831D23"/>
    <w:rsid w:val="00832E88"/>
    <w:rsid w:val="00832FC1"/>
    <w:rsid w:val="00833EDD"/>
    <w:rsid w:val="00834E45"/>
    <w:rsid w:val="008358B8"/>
    <w:rsid w:val="00835BA6"/>
    <w:rsid w:val="00836591"/>
    <w:rsid w:val="00836850"/>
    <w:rsid w:val="00836D42"/>
    <w:rsid w:val="00836EE7"/>
    <w:rsid w:val="0084035D"/>
    <w:rsid w:val="008412DE"/>
    <w:rsid w:val="008421C0"/>
    <w:rsid w:val="00842DA5"/>
    <w:rsid w:val="00843035"/>
    <w:rsid w:val="00843A14"/>
    <w:rsid w:val="008453F6"/>
    <w:rsid w:val="00845C40"/>
    <w:rsid w:val="00845E63"/>
    <w:rsid w:val="00846AA2"/>
    <w:rsid w:val="00847163"/>
    <w:rsid w:val="0084770B"/>
    <w:rsid w:val="00850D91"/>
    <w:rsid w:val="00852038"/>
    <w:rsid w:val="008529E4"/>
    <w:rsid w:val="00853A81"/>
    <w:rsid w:val="00853F58"/>
    <w:rsid w:val="0085461C"/>
    <w:rsid w:val="00855649"/>
    <w:rsid w:val="00856178"/>
    <w:rsid w:val="00860012"/>
    <w:rsid w:val="00860E6B"/>
    <w:rsid w:val="00861614"/>
    <w:rsid w:val="00861DB5"/>
    <w:rsid w:val="00861DF7"/>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3175"/>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1C4F"/>
    <w:rsid w:val="008B344D"/>
    <w:rsid w:val="008B3AF3"/>
    <w:rsid w:val="008B4167"/>
    <w:rsid w:val="008B4367"/>
    <w:rsid w:val="008B5637"/>
    <w:rsid w:val="008B67ED"/>
    <w:rsid w:val="008C1207"/>
    <w:rsid w:val="008C17FC"/>
    <w:rsid w:val="008C22B1"/>
    <w:rsid w:val="008C34E8"/>
    <w:rsid w:val="008C39E3"/>
    <w:rsid w:val="008C4036"/>
    <w:rsid w:val="008C4FBC"/>
    <w:rsid w:val="008C507C"/>
    <w:rsid w:val="008C52EC"/>
    <w:rsid w:val="008C56FD"/>
    <w:rsid w:val="008C6992"/>
    <w:rsid w:val="008C7B21"/>
    <w:rsid w:val="008D2305"/>
    <w:rsid w:val="008D31CE"/>
    <w:rsid w:val="008D340F"/>
    <w:rsid w:val="008D46CB"/>
    <w:rsid w:val="008D4B22"/>
    <w:rsid w:val="008D5CF9"/>
    <w:rsid w:val="008D6A37"/>
    <w:rsid w:val="008D6BDD"/>
    <w:rsid w:val="008D7277"/>
    <w:rsid w:val="008D7EE2"/>
    <w:rsid w:val="008E1A78"/>
    <w:rsid w:val="008E26B2"/>
    <w:rsid w:val="008E296F"/>
    <w:rsid w:val="008E2E78"/>
    <w:rsid w:val="008E4189"/>
    <w:rsid w:val="008E4490"/>
    <w:rsid w:val="008E46B0"/>
    <w:rsid w:val="008E6ACC"/>
    <w:rsid w:val="008E7514"/>
    <w:rsid w:val="008E79FA"/>
    <w:rsid w:val="008F14D3"/>
    <w:rsid w:val="008F2B8B"/>
    <w:rsid w:val="008F4887"/>
    <w:rsid w:val="008F68C4"/>
    <w:rsid w:val="008F6DA7"/>
    <w:rsid w:val="008F72B8"/>
    <w:rsid w:val="00900968"/>
    <w:rsid w:val="00901117"/>
    <w:rsid w:val="00901A46"/>
    <w:rsid w:val="00901ED5"/>
    <w:rsid w:val="00903F1E"/>
    <w:rsid w:val="009045A8"/>
    <w:rsid w:val="00905766"/>
    <w:rsid w:val="00907E53"/>
    <w:rsid w:val="00911C81"/>
    <w:rsid w:val="009121DC"/>
    <w:rsid w:val="00914BEF"/>
    <w:rsid w:val="00915D0C"/>
    <w:rsid w:val="009166FF"/>
    <w:rsid w:val="009167B9"/>
    <w:rsid w:val="00916F8D"/>
    <w:rsid w:val="009173ED"/>
    <w:rsid w:val="0091746E"/>
    <w:rsid w:val="009177F9"/>
    <w:rsid w:val="009210C0"/>
    <w:rsid w:val="00921C75"/>
    <w:rsid w:val="00924393"/>
    <w:rsid w:val="00925592"/>
    <w:rsid w:val="00926645"/>
    <w:rsid w:val="009303FD"/>
    <w:rsid w:val="009319CD"/>
    <w:rsid w:val="00934CD0"/>
    <w:rsid w:val="00935805"/>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C25"/>
    <w:rsid w:val="00982DC2"/>
    <w:rsid w:val="009833DB"/>
    <w:rsid w:val="00983D94"/>
    <w:rsid w:val="00984460"/>
    <w:rsid w:val="00985662"/>
    <w:rsid w:val="00985ECB"/>
    <w:rsid w:val="0098614C"/>
    <w:rsid w:val="00986226"/>
    <w:rsid w:val="00986776"/>
    <w:rsid w:val="009869E0"/>
    <w:rsid w:val="00986A8E"/>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0AD"/>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33F2"/>
    <w:rsid w:val="009C41F5"/>
    <w:rsid w:val="009C5053"/>
    <w:rsid w:val="009C74C7"/>
    <w:rsid w:val="009C7E77"/>
    <w:rsid w:val="009D0429"/>
    <w:rsid w:val="009D056C"/>
    <w:rsid w:val="009D0666"/>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B28"/>
    <w:rsid w:val="009F1C0A"/>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135F"/>
    <w:rsid w:val="00A3169F"/>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4200"/>
    <w:rsid w:val="00A547A1"/>
    <w:rsid w:val="00A54AC7"/>
    <w:rsid w:val="00A550E1"/>
    <w:rsid w:val="00A558B7"/>
    <w:rsid w:val="00A566E6"/>
    <w:rsid w:val="00A57016"/>
    <w:rsid w:val="00A57A56"/>
    <w:rsid w:val="00A57E45"/>
    <w:rsid w:val="00A60762"/>
    <w:rsid w:val="00A61791"/>
    <w:rsid w:val="00A6262D"/>
    <w:rsid w:val="00A629E4"/>
    <w:rsid w:val="00A66F17"/>
    <w:rsid w:val="00A705DA"/>
    <w:rsid w:val="00A705F2"/>
    <w:rsid w:val="00A727D1"/>
    <w:rsid w:val="00A72C41"/>
    <w:rsid w:val="00A72F7C"/>
    <w:rsid w:val="00A732B4"/>
    <w:rsid w:val="00A738FA"/>
    <w:rsid w:val="00A73AC6"/>
    <w:rsid w:val="00A74059"/>
    <w:rsid w:val="00A74100"/>
    <w:rsid w:val="00A745CA"/>
    <w:rsid w:val="00A74684"/>
    <w:rsid w:val="00A7495E"/>
    <w:rsid w:val="00A755AB"/>
    <w:rsid w:val="00A75A32"/>
    <w:rsid w:val="00A760FA"/>
    <w:rsid w:val="00A7684F"/>
    <w:rsid w:val="00A76BA2"/>
    <w:rsid w:val="00A76DEE"/>
    <w:rsid w:val="00A773DF"/>
    <w:rsid w:val="00A811E4"/>
    <w:rsid w:val="00A82E48"/>
    <w:rsid w:val="00A82FDB"/>
    <w:rsid w:val="00A8468E"/>
    <w:rsid w:val="00A84E53"/>
    <w:rsid w:val="00A859BF"/>
    <w:rsid w:val="00A86A41"/>
    <w:rsid w:val="00A8736B"/>
    <w:rsid w:val="00A87642"/>
    <w:rsid w:val="00A90024"/>
    <w:rsid w:val="00A90060"/>
    <w:rsid w:val="00A90071"/>
    <w:rsid w:val="00A902AD"/>
    <w:rsid w:val="00A904E0"/>
    <w:rsid w:val="00A91766"/>
    <w:rsid w:val="00A91DBA"/>
    <w:rsid w:val="00A9200A"/>
    <w:rsid w:val="00A930C5"/>
    <w:rsid w:val="00A9311C"/>
    <w:rsid w:val="00A9328B"/>
    <w:rsid w:val="00A93F94"/>
    <w:rsid w:val="00A943D1"/>
    <w:rsid w:val="00A94558"/>
    <w:rsid w:val="00A953D3"/>
    <w:rsid w:val="00A95733"/>
    <w:rsid w:val="00A959FC"/>
    <w:rsid w:val="00A95CF9"/>
    <w:rsid w:val="00A9629B"/>
    <w:rsid w:val="00AA034F"/>
    <w:rsid w:val="00AA0AAA"/>
    <w:rsid w:val="00AA0F01"/>
    <w:rsid w:val="00AA199D"/>
    <w:rsid w:val="00AA221A"/>
    <w:rsid w:val="00AA2BBC"/>
    <w:rsid w:val="00AA3009"/>
    <w:rsid w:val="00AA40F5"/>
    <w:rsid w:val="00AA4B1D"/>
    <w:rsid w:val="00AA669C"/>
    <w:rsid w:val="00AA7A62"/>
    <w:rsid w:val="00AA7D3B"/>
    <w:rsid w:val="00AB19E1"/>
    <w:rsid w:val="00AB292E"/>
    <w:rsid w:val="00AB323B"/>
    <w:rsid w:val="00AB3A0B"/>
    <w:rsid w:val="00AB3B97"/>
    <w:rsid w:val="00AB3BA1"/>
    <w:rsid w:val="00AB4049"/>
    <w:rsid w:val="00AB69C9"/>
    <w:rsid w:val="00AB703A"/>
    <w:rsid w:val="00AB73BD"/>
    <w:rsid w:val="00AB74DE"/>
    <w:rsid w:val="00AC0A75"/>
    <w:rsid w:val="00AC0E0B"/>
    <w:rsid w:val="00AC1C37"/>
    <w:rsid w:val="00AC25F6"/>
    <w:rsid w:val="00AC2A4A"/>
    <w:rsid w:val="00AC3028"/>
    <w:rsid w:val="00AC327E"/>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9F4"/>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0BA"/>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3746"/>
    <w:rsid w:val="00B03860"/>
    <w:rsid w:val="00B03A95"/>
    <w:rsid w:val="00B03A9D"/>
    <w:rsid w:val="00B044D8"/>
    <w:rsid w:val="00B058E2"/>
    <w:rsid w:val="00B05A66"/>
    <w:rsid w:val="00B0609E"/>
    <w:rsid w:val="00B061C9"/>
    <w:rsid w:val="00B06C97"/>
    <w:rsid w:val="00B073E1"/>
    <w:rsid w:val="00B07408"/>
    <w:rsid w:val="00B079C8"/>
    <w:rsid w:val="00B1090C"/>
    <w:rsid w:val="00B11285"/>
    <w:rsid w:val="00B112CE"/>
    <w:rsid w:val="00B117EC"/>
    <w:rsid w:val="00B12563"/>
    <w:rsid w:val="00B13D71"/>
    <w:rsid w:val="00B153DF"/>
    <w:rsid w:val="00B15FBF"/>
    <w:rsid w:val="00B16F3E"/>
    <w:rsid w:val="00B17142"/>
    <w:rsid w:val="00B17C0A"/>
    <w:rsid w:val="00B2015D"/>
    <w:rsid w:val="00B208D9"/>
    <w:rsid w:val="00B210C6"/>
    <w:rsid w:val="00B210E9"/>
    <w:rsid w:val="00B21430"/>
    <w:rsid w:val="00B2169D"/>
    <w:rsid w:val="00B248EB"/>
    <w:rsid w:val="00B26604"/>
    <w:rsid w:val="00B26D43"/>
    <w:rsid w:val="00B26FD9"/>
    <w:rsid w:val="00B27AFF"/>
    <w:rsid w:val="00B300FA"/>
    <w:rsid w:val="00B307D5"/>
    <w:rsid w:val="00B31418"/>
    <w:rsid w:val="00B31B23"/>
    <w:rsid w:val="00B34AB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473A3"/>
    <w:rsid w:val="00B50B7F"/>
    <w:rsid w:val="00B52A3E"/>
    <w:rsid w:val="00B530DC"/>
    <w:rsid w:val="00B545D4"/>
    <w:rsid w:val="00B54949"/>
    <w:rsid w:val="00B55C57"/>
    <w:rsid w:val="00B56A33"/>
    <w:rsid w:val="00B5730B"/>
    <w:rsid w:val="00B6062A"/>
    <w:rsid w:val="00B608B3"/>
    <w:rsid w:val="00B61277"/>
    <w:rsid w:val="00B616D8"/>
    <w:rsid w:val="00B617A6"/>
    <w:rsid w:val="00B61940"/>
    <w:rsid w:val="00B6215B"/>
    <w:rsid w:val="00B642C1"/>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4FBB"/>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D7B57"/>
    <w:rsid w:val="00BE105A"/>
    <w:rsid w:val="00BE190A"/>
    <w:rsid w:val="00BE1D48"/>
    <w:rsid w:val="00BE231B"/>
    <w:rsid w:val="00BE29BE"/>
    <w:rsid w:val="00BE2F3C"/>
    <w:rsid w:val="00BE3449"/>
    <w:rsid w:val="00BE385B"/>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20F1"/>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7320"/>
    <w:rsid w:val="00C075F6"/>
    <w:rsid w:val="00C07C66"/>
    <w:rsid w:val="00C100DD"/>
    <w:rsid w:val="00C104F0"/>
    <w:rsid w:val="00C106FF"/>
    <w:rsid w:val="00C10CEA"/>
    <w:rsid w:val="00C136E5"/>
    <w:rsid w:val="00C138B4"/>
    <w:rsid w:val="00C146E5"/>
    <w:rsid w:val="00C149AA"/>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224"/>
    <w:rsid w:val="00C56723"/>
    <w:rsid w:val="00C56B44"/>
    <w:rsid w:val="00C571FD"/>
    <w:rsid w:val="00C57426"/>
    <w:rsid w:val="00C613C6"/>
    <w:rsid w:val="00C6175B"/>
    <w:rsid w:val="00C61F18"/>
    <w:rsid w:val="00C62F60"/>
    <w:rsid w:val="00C63D88"/>
    <w:rsid w:val="00C64212"/>
    <w:rsid w:val="00C6534C"/>
    <w:rsid w:val="00C653BA"/>
    <w:rsid w:val="00C6594F"/>
    <w:rsid w:val="00C66AE4"/>
    <w:rsid w:val="00C6701A"/>
    <w:rsid w:val="00C70248"/>
    <w:rsid w:val="00C7061B"/>
    <w:rsid w:val="00C706A0"/>
    <w:rsid w:val="00C73209"/>
    <w:rsid w:val="00C73860"/>
    <w:rsid w:val="00C74AB7"/>
    <w:rsid w:val="00C76481"/>
    <w:rsid w:val="00C779AA"/>
    <w:rsid w:val="00C80AEE"/>
    <w:rsid w:val="00C80F8A"/>
    <w:rsid w:val="00C81347"/>
    <w:rsid w:val="00C82C01"/>
    <w:rsid w:val="00C855CF"/>
    <w:rsid w:val="00C86575"/>
    <w:rsid w:val="00C86FFD"/>
    <w:rsid w:val="00C90719"/>
    <w:rsid w:val="00C91AD3"/>
    <w:rsid w:val="00C91BAC"/>
    <w:rsid w:val="00C91ED2"/>
    <w:rsid w:val="00C92FFD"/>
    <w:rsid w:val="00C93AFD"/>
    <w:rsid w:val="00C93D29"/>
    <w:rsid w:val="00C93F91"/>
    <w:rsid w:val="00C9557C"/>
    <w:rsid w:val="00CA00C8"/>
    <w:rsid w:val="00CA09F0"/>
    <w:rsid w:val="00CA0AE6"/>
    <w:rsid w:val="00CA11AD"/>
    <w:rsid w:val="00CA37CC"/>
    <w:rsid w:val="00CA3B96"/>
    <w:rsid w:val="00CA4484"/>
    <w:rsid w:val="00CA498B"/>
    <w:rsid w:val="00CA687B"/>
    <w:rsid w:val="00CA6BA0"/>
    <w:rsid w:val="00CA7805"/>
    <w:rsid w:val="00CA7E60"/>
    <w:rsid w:val="00CB49F3"/>
    <w:rsid w:val="00CB5D2A"/>
    <w:rsid w:val="00CB6311"/>
    <w:rsid w:val="00CC05E6"/>
    <w:rsid w:val="00CC0941"/>
    <w:rsid w:val="00CC139A"/>
    <w:rsid w:val="00CC13EF"/>
    <w:rsid w:val="00CC27E4"/>
    <w:rsid w:val="00CC33AD"/>
    <w:rsid w:val="00CC37B4"/>
    <w:rsid w:val="00CC4A2D"/>
    <w:rsid w:val="00CC5183"/>
    <w:rsid w:val="00CC5580"/>
    <w:rsid w:val="00CC59E9"/>
    <w:rsid w:val="00CC5C8F"/>
    <w:rsid w:val="00CC7C91"/>
    <w:rsid w:val="00CD0902"/>
    <w:rsid w:val="00CD114D"/>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4ED3"/>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4E73"/>
    <w:rsid w:val="00D5540A"/>
    <w:rsid w:val="00D55465"/>
    <w:rsid w:val="00D557FD"/>
    <w:rsid w:val="00D565EE"/>
    <w:rsid w:val="00D568F7"/>
    <w:rsid w:val="00D57031"/>
    <w:rsid w:val="00D57AE3"/>
    <w:rsid w:val="00D57BB8"/>
    <w:rsid w:val="00D64BC5"/>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1C7"/>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395F"/>
    <w:rsid w:val="00DA5274"/>
    <w:rsid w:val="00DA560E"/>
    <w:rsid w:val="00DA5D91"/>
    <w:rsid w:val="00DA61E6"/>
    <w:rsid w:val="00DA6EC7"/>
    <w:rsid w:val="00DA7276"/>
    <w:rsid w:val="00DA75F6"/>
    <w:rsid w:val="00DA7F3E"/>
    <w:rsid w:val="00DB1CB8"/>
    <w:rsid w:val="00DB1F96"/>
    <w:rsid w:val="00DB272D"/>
    <w:rsid w:val="00DB3B43"/>
    <w:rsid w:val="00DB49F2"/>
    <w:rsid w:val="00DB4D4E"/>
    <w:rsid w:val="00DB5555"/>
    <w:rsid w:val="00DB56E7"/>
    <w:rsid w:val="00DB710D"/>
    <w:rsid w:val="00DB72FC"/>
    <w:rsid w:val="00DB7E02"/>
    <w:rsid w:val="00DC009E"/>
    <w:rsid w:val="00DC0302"/>
    <w:rsid w:val="00DC08D0"/>
    <w:rsid w:val="00DC1B59"/>
    <w:rsid w:val="00DC1DF2"/>
    <w:rsid w:val="00DC2100"/>
    <w:rsid w:val="00DC296E"/>
    <w:rsid w:val="00DC353F"/>
    <w:rsid w:val="00DC3799"/>
    <w:rsid w:val="00DC4F52"/>
    <w:rsid w:val="00DC6131"/>
    <w:rsid w:val="00DC6479"/>
    <w:rsid w:val="00DC70DD"/>
    <w:rsid w:val="00DD016A"/>
    <w:rsid w:val="00DD0DEA"/>
    <w:rsid w:val="00DD1498"/>
    <w:rsid w:val="00DD1E9A"/>
    <w:rsid w:val="00DD23EE"/>
    <w:rsid w:val="00DD2FF1"/>
    <w:rsid w:val="00DD3F54"/>
    <w:rsid w:val="00DD4AAA"/>
    <w:rsid w:val="00DD4ED1"/>
    <w:rsid w:val="00DD6831"/>
    <w:rsid w:val="00DD7166"/>
    <w:rsid w:val="00DD76F8"/>
    <w:rsid w:val="00DD7D9D"/>
    <w:rsid w:val="00DE02E6"/>
    <w:rsid w:val="00DE0365"/>
    <w:rsid w:val="00DE33E5"/>
    <w:rsid w:val="00DE379F"/>
    <w:rsid w:val="00DE474B"/>
    <w:rsid w:val="00DE6789"/>
    <w:rsid w:val="00DF0478"/>
    <w:rsid w:val="00DF04FA"/>
    <w:rsid w:val="00DF06A1"/>
    <w:rsid w:val="00DF1092"/>
    <w:rsid w:val="00DF19AE"/>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205"/>
    <w:rsid w:val="00E2638D"/>
    <w:rsid w:val="00E26D7F"/>
    <w:rsid w:val="00E27980"/>
    <w:rsid w:val="00E27C03"/>
    <w:rsid w:val="00E30772"/>
    <w:rsid w:val="00E3168E"/>
    <w:rsid w:val="00E31BE1"/>
    <w:rsid w:val="00E3215F"/>
    <w:rsid w:val="00E33184"/>
    <w:rsid w:val="00E33289"/>
    <w:rsid w:val="00E33AB5"/>
    <w:rsid w:val="00E351C7"/>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47F83"/>
    <w:rsid w:val="00E50EA8"/>
    <w:rsid w:val="00E51017"/>
    <w:rsid w:val="00E51141"/>
    <w:rsid w:val="00E53628"/>
    <w:rsid w:val="00E5372A"/>
    <w:rsid w:val="00E567B6"/>
    <w:rsid w:val="00E601B8"/>
    <w:rsid w:val="00E621A9"/>
    <w:rsid w:val="00E63F39"/>
    <w:rsid w:val="00E640DF"/>
    <w:rsid w:val="00E64B1E"/>
    <w:rsid w:val="00E70083"/>
    <w:rsid w:val="00E70923"/>
    <w:rsid w:val="00E71506"/>
    <w:rsid w:val="00E71EF5"/>
    <w:rsid w:val="00E72616"/>
    <w:rsid w:val="00E72F24"/>
    <w:rsid w:val="00E740FA"/>
    <w:rsid w:val="00E74452"/>
    <w:rsid w:val="00E74455"/>
    <w:rsid w:val="00E7540D"/>
    <w:rsid w:val="00E7591F"/>
    <w:rsid w:val="00E76C9B"/>
    <w:rsid w:val="00E76FDF"/>
    <w:rsid w:val="00E839F2"/>
    <w:rsid w:val="00E83F5F"/>
    <w:rsid w:val="00E84526"/>
    <w:rsid w:val="00E86848"/>
    <w:rsid w:val="00E86EB9"/>
    <w:rsid w:val="00E8709F"/>
    <w:rsid w:val="00E870FD"/>
    <w:rsid w:val="00E879DE"/>
    <w:rsid w:val="00E87A8A"/>
    <w:rsid w:val="00E90E77"/>
    <w:rsid w:val="00E91659"/>
    <w:rsid w:val="00E919AD"/>
    <w:rsid w:val="00E9264C"/>
    <w:rsid w:val="00E92807"/>
    <w:rsid w:val="00E93844"/>
    <w:rsid w:val="00E942C4"/>
    <w:rsid w:val="00E94D8B"/>
    <w:rsid w:val="00E95982"/>
    <w:rsid w:val="00E96B2F"/>
    <w:rsid w:val="00E97789"/>
    <w:rsid w:val="00EA1A27"/>
    <w:rsid w:val="00EA1C88"/>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635"/>
    <w:rsid w:val="00EB57B8"/>
    <w:rsid w:val="00EB63C4"/>
    <w:rsid w:val="00EB6E55"/>
    <w:rsid w:val="00EB75E7"/>
    <w:rsid w:val="00EB7ADA"/>
    <w:rsid w:val="00EB7B6D"/>
    <w:rsid w:val="00EB7CE5"/>
    <w:rsid w:val="00EC03C7"/>
    <w:rsid w:val="00EC169B"/>
    <w:rsid w:val="00EC18EE"/>
    <w:rsid w:val="00EC1ADE"/>
    <w:rsid w:val="00EC20A1"/>
    <w:rsid w:val="00EC217D"/>
    <w:rsid w:val="00EC31A4"/>
    <w:rsid w:val="00EC327B"/>
    <w:rsid w:val="00EC48E1"/>
    <w:rsid w:val="00EC4AD7"/>
    <w:rsid w:val="00EC568B"/>
    <w:rsid w:val="00EC56A9"/>
    <w:rsid w:val="00EC6055"/>
    <w:rsid w:val="00EC6881"/>
    <w:rsid w:val="00EC6B9C"/>
    <w:rsid w:val="00EC7850"/>
    <w:rsid w:val="00EC7B0A"/>
    <w:rsid w:val="00ED0A2F"/>
    <w:rsid w:val="00ED0B41"/>
    <w:rsid w:val="00ED12D3"/>
    <w:rsid w:val="00ED1F6D"/>
    <w:rsid w:val="00ED2053"/>
    <w:rsid w:val="00ED271F"/>
    <w:rsid w:val="00ED2C1C"/>
    <w:rsid w:val="00ED43D1"/>
    <w:rsid w:val="00ED541F"/>
    <w:rsid w:val="00ED578F"/>
    <w:rsid w:val="00ED6BF4"/>
    <w:rsid w:val="00ED6EA7"/>
    <w:rsid w:val="00EE062C"/>
    <w:rsid w:val="00EE09A5"/>
    <w:rsid w:val="00EE257A"/>
    <w:rsid w:val="00EE5235"/>
    <w:rsid w:val="00EE5CED"/>
    <w:rsid w:val="00EE5DB0"/>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407"/>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40046"/>
    <w:rsid w:val="00F40FA7"/>
    <w:rsid w:val="00F42050"/>
    <w:rsid w:val="00F422C7"/>
    <w:rsid w:val="00F42E2D"/>
    <w:rsid w:val="00F43033"/>
    <w:rsid w:val="00F437E0"/>
    <w:rsid w:val="00F43A0F"/>
    <w:rsid w:val="00F441B3"/>
    <w:rsid w:val="00F4498C"/>
    <w:rsid w:val="00F44F1B"/>
    <w:rsid w:val="00F451CD"/>
    <w:rsid w:val="00F45B9B"/>
    <w:rsid w:val="00F45DAD"/>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D6E"/>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5A2F"/>
    <w:rsid w:val="00FC6B5B"/>
    <w:rsid w:val="00FC7F7D"/>
    <w:rsid w:val="00FD0BD2"/>
    <w:rsid w:val="00FD1060"/>
    <w:rsid w:val="00FD1194"/>
    <w:rsid w:val="00FD163B"/>
    <w:rsid w:val="00FD1717"/>
    <w:rsid w:val="00FD1FCE"/>
    <w:rsid w:val="00FD20EC"/>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55A242-F389-4837-8CDC-EC584B1F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uiPriority w:val="59"/>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99"/>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Noklusjumarindkopasfonts">
    <w:name w:val="Noklusējuma rindkopas fonts"/>
    <w:rsid w:val="00CC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181868728">
      <w:bodyDiv w:val="1"/>
      <w:marLeft w:val="0"/>
      <w:marRight w:val="0"/>
      <w:marTop w:val="0"/>
      <w:marBottom w:val="0"/>
      <w:divBdr>
        <w:top w:val="none" w:sz="0" w:space="0" w:color="auto"/>
        <w:left w:val="none" w:sz="0" w:space="0" w:color="auto"/>
        <w:bottom w:val="none" w:sz="0" w:space="0" w:color="auto"/>
        <w:right w:val="none" w:sz="0" w:space="0" w:color="auto"/>
      </w:divBdr>
    </w:div>
    <w:div w:id="187910392">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29281425">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49202250">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479468755">
      <w:bodyDiv w:val="1"/>
      <w:marLeft w:val="0"/>
      <w:marRight w:val="0"/>
      <w:marTop w:val="0"/>
      <w:marBottom w:val="0"/>
      <w:divBdr>
        <w:top w:val="none" w:sz="0" w:space="0" w:color="auto"/>
        <w:left w:val="none" w:sz="0" w:space="0" w:color="auto"/>
        <w:bottom w:val="none" w:sz="0" w:space="0" w:color="auto"/>
        <w:right w:val="none" w:sz="0" w:space="0" w:color="auto"/>
      </w:divBdr>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31716588">
      <w:bodyDiv w:val="1"/>
      <w:marLeft w:val="0"/>
      <w:marRight w:val="0"/>
      <w:marTop w:val="0"/>
      <w:marBottom w:val="0"/>
      <w:divBdr>
        <w:top w:val="none" w:sz="0" w:space="0" w:color="auto"/>
        <w:left w:val="none" w:sz="0" w:space="0" w:color="auto"/>
        <w:bottom w:val="none" w:sz="0" w:space="0" w:color="auto"/>
        <w:right w:val="none" w:sz="0" w:space="0" w:color="auto"/>
      </w:divBdr>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14924070">
      <w:bodyDiv w:val="1"/>
      <w:marLeft w:val="0"/>
      <w:marRight w:val="0"/>
      <w:marTop w:val="0"/>
      <w:marBottom w:val="0"/>
      <w:divBdr>
        <w:top w:val="none" w:sz="0" w:space="0" w:color="auto"/>
        <w:left w:val="none" w:sz="0" w:space="0" w:color="auto"/>
        <w:bottom w:val="none" w:sz="0" w:space="0" w:color="auto"/>
        <w:right w:val="none" w:sz="0" w:space="0" w:color="auto"/>
      </w:divBdr>
    </w:div>
    <w:div w:id="1219433707">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81661002">
      <w:bodyDiv w:val="1"/>
      <w:marLeft w:val="0"/>
      <w:marRight w:val="0"/>
      <w:marTop w:val="0"/>
      <w:marBottom w:val="0"/>
      <w:divBdr>
        <w:top w:val="none" w:sz="0" w:space="0" w:color="auto"/>
        <w:left w:val="none" w:sz="0" w:space="0" w:color="auto"/>
        <w:bottom w:val="none" w:sz="0" w:space="0" w:color="auto"/>
        <w:right w:val="none" w:sz="0" w:space="0" w:color="auto"/>
      </w:divBdr>
      <w:divsChild>
        <w:div w:id="1788045562">
          <w:marLeft w:val="706"/>
          <w:marRight w:val="0"/>
          <w:marTop w:val="240"/>
          <w:marBottom w:val="0"/>
          <w:divBdr>
            <w:top w:val="none" w:sz="0" w:space="0" w:color="auto"/>
            <w:left w:val="none" w:sz="0" w:space="0" w:color="auto"/>
            <w:bottom w:val="none" w:sz="0" w:space="0" w:color="auto"/>
            <w:right w:val="none" w:sz="0" w:space="0" w:color="auto"/>
          </w:divBdr>
        </w:div>
      </w:divsChild>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74279182">
      <w:bodyDiv w:val="1"/>
      <w:marLeft w:val="0"/>
      <w:marRight w:val="0"/>
      <w:marTop w:val="0"/>
      <w:marBottom w:val="0"/>
      <w:divBdr>
        <w:top w:val="none" w:sz="0" w:space="0" w:color="auto"/>
        <w:left w:val="none" w:sz="0" w:space="0" w:color="auto"/>
        <w:bottom w:val="none" w:sz="0" w:space="0" w:color="auto"/>
        <w:right w:val="none" w:sz="0" w:space="0" w:color="auto"/>
      </w:divBdr>
      <w:divsChild>
        <w:div w:id="1510829663">
          <w:marLeft w:val="706"/>
          <w:marRight w:val="0"/>
          <w:marTop w:val="240"/>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69100624">
      <w:bodyDiv w:val="1"/>
      <w:marLeft w:val="0"/>
      <w:marRight w:val="0"/>
      <w:marTop w:val="0"/>
      <w:marBottom w:val="0"/>
      <w:divBdr>
        <w:top w:val="none" w:sz="0" w:space="0" w:color="auto"/>
        <w:left w:val="none" w:sz="0" w:space="0" w:color="auto"/>
        <w:bottom w:val="none" w:sz="0" w:space="0" w:color="auto"/>
        <w:right w:val="none" w:sz="0" w:space="0" w:color="auto"/>
      </w:divBdr>
      <w:divsChild>
        <w:div w:id="954554250">
          <w:marLeft w:val="706"/>
          <w:marRight w:val="0"/>
          <w:marTop w:val="240"/>
          <w:marBottom w:val="0"/>
          <w:divBdr>
            <w:top w:val="none" w:sz="0" w:space="0" w:color="auto"/>
            <w:left w:val="none" w:sz="0" w:space="0" w:color="auto"/>
            <w:bottom w:val="none" w:sz="0" w:space="0" w:color="auto"/>
            <w:right w:val="none" w:sz="0" w:space="0" w:color="auto"/>
          </w:divBdr>
        </w:div>
      </w:divsChild>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892380225">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3338955">
      <w:bodyDiv w:val="1"/>
      <w:marLeft w:val="0"/>
      <w:marRight w:val="0"/>
      <w:marTop w:val="0"/>
      <w:marBottom w:val="0"/>
      <w:divBdr>
        <w:top w:val="none" w:sz="0" w:space="0" w:color="auto"/>
        <w:left w:val="none" w:sz="0" w:space="0" w:color="auto"/>
        <w:bottom w:val="none" w:sz="0" w:space="0" w:color="auto"/>
        <w:right w:val="none" w:sz="0" w:space="0" w:color="auto"/>
      </w:divBdr>
      <w:divsChild>
        <w:div w:id="322437617">
          <w:marLeft w:val="706"/>
          <w:marRight w:val="0"/>
          <w:marTop w:val="240"/>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630A-947E-4334-98A0-16151DD4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6</Pages>
  <Words>6156</Words>
  <Characters>3510</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9647</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125</cp:revision>
  <cp:lastPrinted>2016-04-20T08:37:00Z</cp:lastPrinted>
  <dcterms:created xsi:type="dcterms:W3CDTF">2014-04-02T08:35:00Z</dcterms:created>
  <dcterms:modified xsi:type="dcterms:W3CDTF">2016-04-21T11:42:00Z</dcterms:modified>
</cp:coreProperties>
</file>